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E93F2" w14:textId="754C8CE4" w:rsidR="00014C5D" w:rsidRPr="007B49B6" w:rsidRDefault="00014C5D" w:rsidP="00014C5D">
      <w:pPr>
        <w:pStyle w:val="Virsraksts1"/>
        <w:rPr>
          <w:sz w:val="22"/>
          <w:szCs w:val="22"/>
        </w:rPr>
      </w:pPr>
      <w:r w:rsidRPr="007B49B6">
        <w:rPr>
          <w:bCs/>
          <w:i w:val="0"/>
          <w:iCs/>
          <w:sz w:val="22"/>
          <w:szCs w:val="22"/>
        </w:rPr>
        <w:t xml:space="preserve">L Ī G U M S </w:t>
      </w:r>
      <w:r w:rsidRPr="007B49B6">
        <w:rPr>
          <w:b w:val="0"/>
          <w:i w:val="0"/>
          <w:iCs/>
          <w:sz w:val="22"/>
          <w:szCs w:val="22"/>
        </w:rPr>
        <w:t>Nr.</w:t>
      </w:r>
      <w:r w:rsidR="007C0F69">
        <w:rPr>
          <w:b w:val="0"/>
          <w:i w:val="0"/>
          <w:iCs/>
          <w:sz w:val="22"/>
          <w:szCs w:val="22"/>
        </w:rPr>
        <w:t xml:space="preserve"> </w:t>
      </w:r>
      <w:permStart w:id="172823749" w:edGrp="everyone"/>
      <w:r w:rsidR="007C0F69">
        <w:rPr>
          <w:b w:val="0"/>
          <w:i w:val="0"/>
          <w:iCs/>
          <w:sz w:val="22"/>
          <w:szCs w:val="22"/>
        </w:rPr>
        <w:t xml:space="preserve"> </w:t>
      </w:r>
      <w:permEnd w:id="172823749"/>
      <w:r w:rsidRPr="007B49B6">
        <w:rPr>
          <w:b w:val="0"/>
          <w:i w:val="0"/>
          <w:iCs/>
          <w:sz w:val="22"/>
          <w:szCs w:val="22"/>
        </w:rPr>
        <w:t xml:space="preserve"> </w:t>
      </w:r>
    </w:p>
    <w:p w14:paraId="32EE7AF0" w14:textId="77777777" w:rsidR="00014C5D" w:rsidRPr="007B49B6" w:rsidRDefault="00014C5D" w:rsidP="00014C5D">
      <w:pPr>
        <w:jc w:val="center"/>
        <w:rPr>
          <w:rFonts w:ascii="Times New Roman" w:hAnsi="Times New Roman"/>
          <w:b/>
          <w:bCs/>
          <w:color w:val="000000"/>
          <w:sz w:val="22"/>
          <w:szCs w:val="22"/>
        </w:rPr>
      </w:pPr>
      <w:bookmarkStart w:id="0" w:name="_Hlk106102380"/>
      <w:r w:rsidRPr="007B49B6">
        <w:rPr>
          <w:rFonts w:ascii="Times New Roman" w:hAnsi="Times New Roman"/>
          <w:b/>
          <w:bCs/>
          <w:color w:val="000000"/>
          <w:sz w:val="22"/>
          <w:szCs w:val="22"/>
        </w:rPr>
        <w:t xml:space="preserve">par centralizēto </w:t>
      </w:r>
      <w:bookmarkEnd w:id="0"/>
      <w:r w:rsidRPr="007B49B6">
        <w:rPr>
          <w:rFonts w:ascii="Times New Roman" w:hAnsi="Times New Roman"/>
          <w:b/>
          <w:bCs/>
          <w:color w:val="000000"/>
          <w:sz w:val="22"/>
          <w:szCs w:val="22"/>
        </w:rPr>
        <w:t>ūdenssaimniecības pakalpojumu sniegšanu</w:t>
      </w:r>
    </w:p>
    <w:p w14:paraId="01EF22BB" w14:textId="77777777" w:rsidR="00014C5D" w:rsidRPr="007B49B6" w:rsidRDefault="00014C5D" w:rsidP="00014C5D">
      <w:pPr>
        <w:jc w:val="center"/>
        <w:rPr>
          <w:rFonts w:ascii="Times New Roman" w:hAnsi="Times New Roman"/>
          <w:b/>
          <w:bCs/>
          <w:color w:val="000000"/>
          <w:sz w:val="22"/>
          <w:szCs w:val="22"/>
        </w:rPr>
      </w:pPr>
      <w:r w:rsidRPr="007B49B6">
        <w:rPr>
          <w:rFonts w:ascii="Times New Roman" w:hAnsi="Times New Roman"/>
          <w:b/>
          <w:bCs/>
          <w:color w:val="000000"/>
          <w:sz w:val="22"/>
          <w:szCs w:val="22"/>
        </w:rPr>
        <w:t>(</w:t>
      </w:r>
      <w:bookmarkStart w:id="1" w:name="_Hlk106102389"/>
      <w:r w:rsidRPr="007B49B6">
        <w:rPr>
          <w:rFonts w:ascii="Times New Roman" w:hAnsi="Times New Roman"/>
          <w:b/>
          <w:bCs/>
          <w:color w:val="000000"/>
          <w:sz w:val="22"/>
          <w:szCs w:val="22"/>
        </w:rPr>
        <w:t>ūdensapgāde)</w:t>
      </w:r>
      <w:bookmarkEnd w:id="1"/>
    </w:p>
    <w:p w14:paraId="4E1415BB" w14:textId="77777777" w:rsidR="00014C5D" w:rsidRPr="007B49B6" w:rsidRDefault="00014C5D" w:rsidP="00014C5D">
      <w:pPr>
        <w:jc w:val="center"/>
        <w:rPr>
          <w:rFonts w:ascii="Times New Roman" w:hAnsi="Times New Roman"/>
          <w:color w:val="000000"/>
          <w:sz w:val="22"/>
          <w:szCs w:val="22"/>
        </w:rPr>
      </w:pPr>
    </w:p>
    <w:p w14:paraId="739290CF" w14:textId="77777777" w:rsidR="00014C5D" w:rsidRPr="007B49B6" w:rsidRDefault="00014C5D" w:rsidP="00014C5D">
      <w:pPr>
        <w:rPr>
          <w:rFonts w:ascii="Times New Roman" w:hAnsi="Times New Roman"/>
          <w:sz w:val="22"/>
          <w:szCs w:val="22"/>
        </w:rPr>
      </w:pPr>
    </w:p>
    <w:p w14:paraId="58CA38ED" w14:textId="7A38629C" w:rsidR="00014C5D" w:rsidRPr="007B49B6" w:rsidRDefault="00014C5D" w:rsidP="00014C5D">
      <w:pPr>
        <w:pStyle w:val="Virsraksts2"/>
        <w:rPr>
          <w:sz w:val="22"/>
          <w:szCs w:val="22"/>
        </w:rPr>
      </w:pPr>
      <w:r>
        <w:rPr>
          <w:sz w:val="22"/>
          <w:szCs w:val="22"/>
        </w:rPr>
        <w:t xml:space="preserve">Mārupes novads </w:t>
      </w:r>
      <w:r>
        <w:rPr>
          <w:sz w:val="22"/>
          <w:szCs w:val="22"/>
        </w:rPr>
        <w:tab/>
      </w:r>
      <w:r>
        <w:rPr>
          <w:sz w:val="22"/>
          <w:szCs w:val="22"/>
        </w:rPr>
        <w:tab/>
      </w:r>
      <w:r>
        <w:rPr>
          <w:sz w:val="22"/>
          <w:szCs w:val="22"/>
        </w:rPr>
        <w:tab/>
      </w:r>
      <w:r>
        <w:rPr>
          <w:sz w:val="22"/>
          <w:szCs w:val="22"/>
        </w:rPr>
        <w:tab/>
      </w:r>
      <w:r>
        <w:rPr>
          <w:sz w:val="22"/>
          <w:szCs w:val="22"/>
        </w:rPr>
        <w:tab/>
      </w:r>
      <w:r w:rsidRPr="007B49B6">
        <w:rPr>
          <w:sz w:val="22"/>
          <w:szCs w:val="22"/>
        </w:rPr>
        <w:tab/>
        <w:t>20</w:t>
      </w:r>
      <w:r>
        <w:rPr>
          <w:sz w:val="22"/>
          <w:szCs w:val="22"/>
        </w:rPr>
        <w:t>22</w:t>
      </w:r>
      <w:r w:rsidRPr="007B49B6">
        <w:rPr>
          <w:sz w:val="22"/>
          <w:szCs w:val="22"/>
        </w:rPr>
        <w:t>.gada</w:t>
      </w:r>
      <w:r w:rsidR="003926D4">
        <w:rPr>
          <w:sz w:val="22"/>
          <w:szCs w:val="22"/>
        </w:rPr>
        <w:t xml:space="preserve"> </w:t>
      </w:r>
      <w:r w:rsidRPr="007B49B6">
        <w:rPr>
          <w:sz w:val="22"/>
          <w:szCs w:val="22"/>
        </w:rPr>
        <w:t xml:space="preserve"> </w:t>
      </w:r>
      <w:permStart w:id="1506039769" w:edGrp="everyone"/>
      <w:r w:rsidR="00F73E34">
        <w:rPr>
          <w:sz w:val="22"/>
          <w:szCs w:val="22"/>
        </w:rPr>
        <w:t xml:space="preserve"> </w:t>
      </w:r>
      <w:commentRangeStart w:id="2"/>
      <w:r w:rsidR="003926D4">
        <w:rPr>
          <w:sz w:val="22"/>
          <w:szCs w:val="22"/>
        </w:rPr>
        <w:t xml:space="preserve"> </w:t>
      </w:r>
      <w:commentRangeEnd w:id="2"/>
      <w:r w:rsidR="00D30505">
        <w:rPr>
          <w:rStyle w:val="Komentraatsauce"/>
          <w:rFonts w:ascii="BaltGaramond" w:hAnsi="BaltGaramond"/>
        </w:rPr>
        <w:commentReference w:id="2"/>
      </w:r>
      <w:permEnd w:id="1506039769"/>
    </w:p>
    <w:p w14:paraId="60F6D34F" w14:textId="77777777" w:rsidR="00014C5D" w:rsidRPr="007B49B6" w:rsidRDefault="00014C5D" w:rsidP="00014C5D">
      <w:pPr>
        <w:rPr>
          <w:rFonts w:ascii="Times New Roman" w:hAnsi="Times New Roman"/>
          <w:b/>
          <w:bCs/>
          <w:sz w:val="22"/>
          <w:szCs w:val="22"/>
        </w:rPr>
      </w:pPr>
    </w:p>
    <w:p w14:paraId="65BDBB73" w14:textId="602BFF71" w:rsidR="00014C5D" w:rsidRPr="007B49B6" w:rsidRDefault="00014C5D" w:rsidP="00014C5D">
      <w:pPr>
        <w:jc w:val="both"/>
        <w:rPr>
          <w:rFonts w:ascii="Times New Roman" w:hAnsi="Times New Roman"/>
          <w:sz w:val="22"/>
          <w:szCs w:val="22"/>
        </w:rPr>
      </w:pPr>
      <w:r w:rsidRPr="00014C5D">
        <w:rPr>
          <w:rFonts w:ascii="Times New Roman" w:hAnsi="Times New Roman"/>
          <w:b/>
          <w:bCs/>
          <w:sz w:val="22"/>
          <w:szCs w:val="22"/>
        </w:rPr>
        <w:t>Sabiedr</w:t>
      </w:r>
      <w:r w:rsidRPr="00014C5D">
        <w:rPr>
          <w:rFonts w:ascii="Times New Roman" w:hAnsi="Times New Roman" w:hint="eastAsia"/>
          <w:b/>
          <w:bCs/>
          <w:sz w:val="22"/>
          <w:szCs w:val="22"/>
        </w:rPr>
        <w:t>ī</w:t>
      </w:r>
      <w:r w:rsidRPr="00014C5D">
        <w:rPr>
          <w:rFonts w:ascii="Times New Roman" w:hAnsi="Times New Roman"/>
          <w:b/>
          <w:bCs/>
          <w:sz w:val="22"/>
          <w:szCs w:val="22"/>
        </w:rPr>
        <w:t>ba ar ierobe</w:t>
      </w:r>
      <w:r w:rsidRPr="00014C5D">
        <w:rPr>
          <w:rFonts w:ascii="Times New Roman" w:hAnsi="Times New Roman" w:hint="eastAsia"/>
          <w:b/>
          <w:bCs/>
          <w:sz w:val="22"/>
          <w:szCs w:val="22"/>
        </w:rPr>
        <w:t>ž</w:t>
      </w:r>
      <w:r w:rsidRPr="00014C5D">
        <w:rPr>
          <w:rFonts w:ascii="Times New Roman" w:hAnsi="Times New Roman"/>
          <w:b/>
          <w:bCs/>
          <w:sz w:val="22"/>
          <w:szCs w:val="22"/>
        </w:rPr>
        <w:t>otu atbild</w:t>
      </w:r>
      <w:r w:rsidRPr="00014C5D">
        <w:rPr>
          <w:rFonts w:ascii="Times New Roman" w:hAnsi="Times New Roman" w:hint="eastAsia"/>
          <w:b/>
          <w:bCs/>
          <w:sz w:val="22"/>
          <w:szCs w:val="22"/>
        </w:rPr>
        <w:t>ī</w:t>
      </w:r>
      <w:r w:rsidRPr="00014C5D">
        <w:rPr>
          <w:rFonts w:ascii="Times New Roman" w:hAnsi="Times New Roman"/>
          <w:b/>
          <w:bCs/>
          <w:sz w:val="22"/>
          <w:szCs w:val="22"/>
        </w:rPr>
        <w:t>bu "BAB</w:t>
      </w:r>
      <w:r w:rsidRPr="00014C5D">
        <w:rPr>
          <w:rFonts w:ascii="Times New Roman" w:hAnsi="Times New Roman" w:hint="eastAsia"/>
          <w:b/>
          <w:bCs/>
          <w:sz w:val="22"/>
          <w:szCs w:val="22"/>
        </w:rPr>
        <w:t>Ī</w:t>
      </w:r>
      <w:r>
        <w:rPr>
          <w:rFonts w:ascii="Times New Roman" w:hAnsi="Times New Roman"/>
          <w:b/>
          <w:bCs/>
          <w:sz w:val="22"/>
          <w:szCs w:val="22"/>
        </w:rPr>
        <w:t>TES SILTUMS" , reģ.Nr.</w:t>
      </w:r>
      <w:r w:rsidRPr="00014C5D">
        <w:t></w:t>
      </w:r>
      <w:r w:rsidRPr="00014C5D">
        <w:rPr>
          <w:rFonts w:ascii="Times New Roman" w:hAnsi="Times New Roman"/>
          <w:b/>
          <w:bCs/>
          <w:sz w:val="22"/>
          <w:szCs w:val="22"/>
        </w:rPr>
        <w:t xml:space="preserve">40003145751, valdes locekles  Daces </w:t>
      </w:r>
      <w:r w:rsidRPr="00014C5D">
        <w:rPr>
          <w:rFonts w:ascii="Times New Roman" w:hAnsi="Times New Roman" w:hint="eastAsia"/>
          <w:b/>
          <w:bCs/>
          <w:sz w:val="22"/>
          <w:szCs w:val="22"/>
        </w:rPr>
        <w:t>Š</w:t>
      </w:r>
      <w:r w:rsidRPr="00014C5D">
        <w:rPr>
          <w:rFonts w:ascii="Times New Roman" w:hAnsi="Times New Roman"/>
          <w:b/>
          <w:bCs/>
          <w:sz w:val="22"/>
          <w:szCs w:val="22"/>
        </w:rPr>
        <w:t>veides person</w:t>
      </w:r>
      <w:r w:rsidRPr="00014C5D">
        <w:rPr>
          <w:rFonts w:ascii="Times New Roman" w:hAnsi="Times New Roman" w:hint="eastAsia"/>
          <w:b/>
          <w:bCs/>
          <w:sz w:val="22"/>
          <w:szCs w:val="22"/>
        </w:rPr>
        <w:t>ā</w:t>
      </w:r>
      <w:r>
        <w:rPr>
          <w:rFonts w:ascii="Times New Roman" w:hAnsi="Times New Roman"/>
          <w:b/>
          <w:bCs/>
          <w:sz w:val="22"/>
          <w:szCs w:val="22"/>
        </w:rPr>
        <w:t xml:space="preserve">, </w:t>
      </w:r>
      <w:r w:rsidRPr="007B49B6">
        <w:rPr>
          <w:rFonts w:ascii="Times New Roman" w:hAnsi="Times New Roman"/>
          <w:sz w:val="22"/>
          <w:szCs w:val="22"/>
        </w:rPr>
        <w:t>kas rīkojas uz sabiedrības statūtu pamata,  turpmāk tekstā “Piegādātājs” no vienas puses, un</w:t>
      </w:r>
      <w:r w:rsidR="003926D4">
        <w:rPr>
          <w:rFonts w:ascii="Times New Roman" w:hAnsi="Times New Roman"/>
          <w:sz w:val="22"/>
          <w:szCs w:val="22"/>
        </w:rPr>
        <w:t xml:space="preserve"> </w:t>
      </w:r>
      <w:r w:rsidRPr="007B49B6">
        <w:rPr>
          <w:rFonts w:ascii="Times New Roman" w:hAnsi="Times New Roman"/>
          <w:sz w:val="22"/>
          <w:szCs w:val="22"/>
        </w:rPr>
        <w:t xml:space="preserve"> </w:t>
      </w:r>
      <w:permStart w:id="459354402" w:edGrp="everyone"/>
      <w:r w:rsidR="00F73E34">
        <w:rPr>
          <w:rFonts w:ascii="Times New Roman" w:hAnsi="Times New Roman"/>
          <w:sz w:val="22"/>
          <w:szCs w:val="22"/>
        </w:rPr>
        <w:t xml:space="preserve"> </w:t>
      </w:r>
      <w:commentRangeStart w:id="3"/>
      <w:r w:rsidR="003926D4">
        <w:rPr>
          <w:rFonts w:ascii="Times New Roman" w:hAnsi="Times New Roman"/>
          <w:b/>
          <w:sz w:val="22"/>
          <w:szCs w:val="22"/>
        </w:rPr>
        <w:t xml:space="preserve"> </w:t>
      </w:r>
      <w:commentRangeEnd w:id="3"/>
      <w:r w:rsidR="00D30505">
        <w:rPr>
          <w:rStyle w:val="Komentraatsauce"/>
        </w:rPr>
        <w:commentReference w:id="3"/>
      </w:r>
      <w:permEnd w:id="459354402"/>
      <w:r w:rsidRPr="007B49B6">
        <w:rPr>
          <w:rFonts w:ascii="Times New Roman" w:hAnsi="Times New Roman"/>
          <w:sz w:val="22"/>
          <w:szCs w:val="22"/>
        </w:rPr>
        <w:t xml:space="preserve">, turpmāk tekstā “Pakalpojuma lietotājs” no otras puses, </w:t>
      </w:r>
      <w:r w:rsidRPr="007B49B6">
        <w:rPr>
          <w:rFonts w:ascii="Times New Roman" w:hAnsi="Times New Roman"/>
          <w:color w:val="000000"/>
          <w:sz w:val="22"/>
          <w:szCs w:val="22"/>
        </w:rPr>
        <w:t>noslēdz šādu līgumu (turpmāk tekstā – Līgums):</w:t>
      </w:r>
    </w:p>
    <w:p w14:paraId="3ACD18D9" w14:textId="77777777" w:rsidR="00014C5D" w:rsidRPr="007B49B6" w:rsidRDefault="00014C5D" w:rsidP="00014C5D">
      <w:pPr>
        <w:jc w:val="center"/>
        <w:rPr>
          <w:rFonts w:ascii="Times New Roman" w:hAnsi="Times New Roman"/>
          <w:color w:val="000000"/>
          <w:sz w:val="22"/>
          <w:szCs w:val="22"/>
        </w:rPr>
      </w:pPr>
      <w:r w:rsidRPr="007B49B6">
        <w:rPr>
          <w:rFonts w:ascii="Times New Roman" w:hAnsi="Times New Roman"/>
          <w:b/>
          <w:color w:val="000000"/>
          <w:sz w:val="22"/>
          <w:szCs w:val="22"/>
        </w:rPr>
        <w:t>1. Līguma priekšmets:</w:t>
      </w:r>
    </w:p>
    <w:p w14:paraId="693F1026" w14:textId="247B2215" w:rsidR="00014C5D" w:rsidRPr="007B49B6" w:rsidRDefault="00014C5D" w:rsidP="00014C5D">
      <w:pPr>
        <w:jc w:val="both"/>
        <w:rPr>
          <w:rFonts w:ascii="Times New Roman" w:hAnsi="Times New Roman"/>
          <w:b/>
          <w:color w:val="000000"/>
          <w:sz w:val="22"/>
          <w:szCs w:val="22"/>
        </w:rPr>
      </w:pPr>
      <w:r w:rsidRPr="007B49B6">
        <w:rPr>
          <w:rFonts w:ascii="Times New Roman" w:hAnsi="Times New Roman"/>
          <w:color w:val="000000"/>
          <w:sz w:val="22"/>
          <w:szCs w:val="22"/>
        </w:rPr>
        <w:t xml:space="preserve">1.1. Piegādātājs apņemas centralizēti piegādāt Pakalpojuma lietotājam dzeramo ūdeni īpašumam </w:t>
      </w:r>
      <w:permStart w:id="1001330073" w:edGrp="everyone"/>
      <w:commentRangeStart w:id="4"/>
      <w:r w:rsidR="003926D4">
        <w:rPr>
          <w:rFonts w:ascii="Times New Roman" w:hAnsi="Times New Roman"/>
          <w:color w:val="000000"/>
          <w:sz w:val="22"/>
          <w:szCs w:val="22"/>
        </w:rPr>
        <w:t xml:space="preserve"> </w:t>
      </w:r>
      <w:commentRangeEnd w:id="4"/>
      <w:r w:rsidR="00D30505">
        <w:rPr>
          <w:rStyle w:val="Komentraatsauce"/>
        </w:rPr>
        <w:commentReference w:id="4"/>
      </w:r>
      <w:r w:rsidR="00F73E34">
        <w:rPr>
          <w:rFonts w:ascii="Times New Roman" w:hAnsi="Times New Roman"/>
          <w:color w:val="000000"/>
          <w:sz w:val="22"/>
          <w:szCs w:val="22"/>
        </w:rPr>
        <w:t xml:space="preserve"> </w:t>
      </w:r>
      <w:permEnd w:id="1001330073"/>
      <w:r w:rsidRPr="007B49B6">
        <w:rPr>
          <w:rFonts w:ascii="Times New Roman" w:hAnsi="Times New Roman"/>
          <w:color w:val="000000"/>
          <w:sz w:val="22"/>
          <w:szCs w:val="22"/>
        </w:rPr>
        <w:t xml:space="preserve">, </w:t>
      </w:r>
      <w:permStart w:id="310405694" w:edGrp="everyone"/>
      <w:commentRangeStart w:id="5"/>
      <w:r w:rsidR="003926D4">
        <w:rPr>
          <w:rFonts w:ascii="Times New Roman" w:hAnsi="Times New Roman"/>
          <w:color w:val="000000"/>
          <w:sz w:val="22"/>
          <w:szCs w:val="22"/>
        </w:rPr>
        <w:t xml:space="preserve"> </w:t>
      </w:r>
      <w:r w:rsidR="00D30505">
        <w:rPr>
          <w:rFonts w:ascii="Times New Roman" w:hAnsi="Times New Roman"/>
          <w:color w:val="000000"/>
          <w:sz w:val="22"/>
          <w:szCs w:val="22"/>
        </w:rPr>
        <w:t xml:space="preserve"> </w:t>
      </w:r>
      <w:commentRangeEnd w:id="5"/>
      <w:r w:rsidR="00D30505">
        <w:rPr>
          <w:rStyle w:val="Komentraatsauce"/>
        </w:rPr>
        <w:commentReference w:id="5"/>
      </w:r>
      <w:permEnd w:id="310405694"/>
      <w:r w:rsidRPr="007B49B6">
        <w:rPr>
          <w:rFonts w:ascii="Times New Roman" w:hAnsi="Times New Roman"/>
          <w:color w:val="000000"/>
          <w:sz w:val="22"/>
          <w:szCs w:val="22"/>
        </w:rPr>
        <w:t>pagasts, Mārupes novads</w:t>
      </w:r>
      <w:r w:rsidRPr="007B49B6">
        <w:rPr>
          <w:rFonts w:ascii="Times New Roman" w:hAnsi="Times New Roman"/>
          <w:b/>
          <w:color w:val="000000"/>
          <w:sz w:val="22"/>
          <w:szCs w:val="22"/>
        </w:rPr>
        <w:t>,</w:t>
      </w:r>
      <w:r w:rsidRPr="007B49B6">
        <w:rPr>
          <w:rFonts w:ascii="Times New Roman" w:hAnsi="Times New Roman"/>
          <w:bCs/>
          <w:color w:val="000000"/>
          <w:sz w:val="22"/>
          <w:szCs w:val="22"/>
        </w:rPr>
        <w:t xml:space="preserve"> kadastra numurs:</w:t>
      </w:r>
      <w:r w:rsidRPr="007B49B6">
        <w:rPr>
          <w:rFonts w:ascii="Times New Roman" w:hAnsi="Times New Roman"/>
          <w:b/>
          <w:bCs/>
          <w:color w:val="000000"/>
          <w:sz w:val="22"/>
          <w:szCs w:val="22"/>
        </w:rPr>
        <w:t xml:space="preserve"> </w:t>
      </w:r>
      <w:permStart w:id="206259808" w:edGrp="everyone"/>
      <w:commentRangeStart w:id="6"/>
      <w:r w:rsidR="003926D4">
        <w:rPr>
          <w:rFonts w:ascii="Times New Roman" w:hAnsi="Times New Roman"/>
          <w:b/>
          <w:bCs/>
          <w:color w:val="000000"/>
          <w:sz w:val="22"/>
          <w:szCs w:val="22"/>
        </w:rPr>
        <w:t xml:space="preserve"> </w:t>
      </w:r>
      <w:r w:rsidR="00D30505">
        <w:rPr>
          <w:rFonts w:ascii="Times New Roman" w:hAnsi="Times New Roman"/>
          <w:b/>
          <w:bCs/>
          <w:color w:val="000000"/>
          <w:sz w:val="22"/>
          <w:szCs w:val="22"/>
        </w:rPr>
        <w:t xml:space="preserve"> </w:t>
      </w:r>
      <w:commentRangeEnd w:id="6"/>
      <w:r w:rsidR="00D30505">
        <w:rPr>
          <w:rStyle w:val="Komentraatsauce"/>
        </w:rPr>
        <w:commentReference w:id="6"/>
      </w:r>
      <w:permEnd w:id="206259808"/>
      <w:r w:rsidRPr="007B49B6">
        <w:rPr>
          <w:rFonts w:ascii="Times New Roman" w:hAnsi="Times New Roman"/>
          <w:b/>
          <w:bCs/>
          <w:color w:val="000000"/>
          <w:sz w:val="22"/>
          <w:szCs w:val="22"/>
        </w:rPr>
        <w:t xml:space="preserve">, </w:t>
      </w:r>
      <w:r w:rsidRPr="007B49B6">
        <w:rPr>
          <w:rFonts w:ascii="Times New Roman" w:hAnsi="Times New Roman"/>
          <w:color w:val="000000"/>
          <w:sz w:val="22"/>
          <w:szCs w:val="22"/>
        </w:rPr>
        <w:t>izmantojot Piegādātāja maģistrālo ūdensapgādes infrastruktūru</w:t>
      </w:r>
      <w:r w:rsidRPr="007B49B6">
        <w:rPr>
          <w:rFonts w:ascii="Times New Roman" w:hAnsi="Times New Roman"/>
          <w:b/>
          <w:bCs/>
          <w:color w:val="000000"/>
          <w:sz w:val="22"/>
          <w:szCs w:val="22"/>
        </w:rPr>
        <w:t xml:space="preserve"> (turpmāk tekstā  - ūdenssaimniecības pakalpojums) .</w:t>
      </w:r>
    </w:p>
    <w:p w14:paraId="335B8169" w14:textId="77777777" w:rsidR="00014C5D" w:rsidRPr="007B49B6" w:rsidRDefault="00014C5D" w:rsidP="00014C5D">
      <w:pPr>
        <w:jc w:val="both"/>
        <w:rPr>
          <w:rFonts w:ascii="Times New Roman" w:hAnsi="Times New Roman"/>
          <w:color w:val="000000"/>
          <w:sz w:val="22"/>
          <w:szCs w:val="22"/>
        </w:rPr>
      </w:pPr>
      <w:r w:rsidRPr="007B49B6">
        <w:rPr>
          <w:rFonts w:ascii="Times New Roman" w:hAnsi="Times New Roman"/>
          <w:color w:val="000000"/>
          <w:sz w:val="22"/>
          <w:szCs w:val="22"/>
        </w:rPr>
        <w:t>1.2. Pakalpojuma lietotājs apņemas samaksāt Piegādātājam par ūdenssaimniecības  pakalpojumu saskaņā ar Līgumā noteikto norēķinu kārtību.</w:t>
      </w:r>
    </w:p>
    <w:p w14:paraId="5880596F" w14:textId="77777777" w:rsidR="00014C5D" w:rsidRPr="007B49B6" w:rsidRDefault="00014C5D" w:rsidP="00014C5D">
      <w:pPr>
        <w:jc w:val="center"/>
        <w:rPr>
          <w:rFonts w:ascii="Times New Roman" w:hAnsi="Times New Roman"/>
          <w:b/>
          <w:bCs/>
          <w:color w:val="000000"/>
          <w:sz w:val="22"/>
          <w:szCs w:val="22"/>
        </w:rPr>
      </w:pPr>
      <w:r w:rsidRPr="007B49B6">
        <w:rPr>
          <w:rFonts w:ascii="Times New Roman" w:hAnsi="Times New Roman"/>
          <w:b/>
          <w:bCs/>
          <w:color w:val="000000"/>
          <w:sz w:val="22"/>
          <w:szCs w:val="22"/>
        </w:rPr>
        <w:t>2. Norēķinu kārtība:</w:t>
      </w:r>
    </w:p>
    <w:p w14:paraId="4EF3CB51" w14:textId="77777777" w:rsidR="00014C5D" w:rsidRPr="007B49B6" w:rsidRDefault="00014C5D" w:rsidP="00014C5D">
      <w:pPr>
        <w:jc w:val="both"/>
        <w:rPr>
          <w:rFonts w:ascii="Times New Roman" w:hAnsi="Times New Roman"/>
          <w:color w:val="000000"/>
          <w:sz w:val="22"/>
          <w:szCs w:val="22"/>
        </w:rPr>
      </w:pPr>
      <w:r w:rsidRPr="007B49B6">
        <w:rPr>
          <w:rFonts w:ascii="Times New Roman" w:hAnsi="Times New Roman"/>
          <w:color w:val="000000"/>
          <w:sz w:val="22"/>
          <w:szCs w:val="22"/>
        </w:rPr>
        <w:t xml:space="preserve">2.1. Pakalpojuma lietotājs maksā par ūdenssaimniecības pakalpojumu no </w:t>
      </w:r>
      <w:r>
        <w:rPr>
          <w:rFonts w:ascii="Times New Roman" w:hAnsi="Times New Roman"/>
          <w:color w:val="000000"/>
          <w:sz w:val="22"/>
          <w:szCs w:val="22"/>
        </w:rPr>
        <w:t xml:space="preserve">Līguma noslēgšanas </w:t>
      </w:r>
      <w:r w:rsidRPr="007B49B6">
        <w:rPr>
          <w:rFonts w:ascii="Times New Roman" w:hAnsi="Times New Roman"/>
          <w:color w:val="000000"/>
          <w:sz w:val="22"/>
          <w:szCs w:val="22"/>
        </w:rPr>
        <w:t>brīža</w:t>
      </w:r>
      <w:r>
        <w:rPr>
          <w:rFonts w:ascii="Times New Roman" w:hAnsi="Times New Roman"/>
          <w:color w:val="000000"/>
          <w:sz w:val="22"/>
          <w:szCs w:val="22"/>
        </w:rPr>
        <w:t xml:space="preserve">. Puses paraksta </w:t>
      </w:r>
      <w:r w:rsidRPr="007B49B6">
        <w:rPr>
          <w:rFonts w:ascii="Times New Roman" w:hAnsi="Times New Roman"/>
          <w:color w:val="000000"/>
          <w:sz w:val="22"/>
          <w:szCs w:val="22"/>
        </w:rPr>
        <w:t xml:space="preserve"> akt</w:t>
      </w:r>
      <w:r>
        <w:rPr>
          <w:rFonts w:ascii="Times New Roman" w:hAnsi="Times New Roman"/>
          <w:color w:val="000000"/>
          <w:sz w:val="22"/>
          <w:szCs w:val="22"/>
        </w:rPr>
        <w:t>u</w:t>
      </w:r>
      <w:r w:rsidRPr="007B49B6">
        <w:rPr>
          <w:rFonts w:ascii="Times New Roman" w:hAnsi="Times New Roman"/>
          <w:color w:val="000000"/>
          <w:sz w:val="22"/>
          <w:szCs w:val="22"/>
        </w:rPr>
        <w:t xml:space="preserve">, kurā abas puses fiksē </w:t>
      </w:r>
      <w:r>
        <w:rPr>
          <w:rFonts w:ascii="Times New Roman" w:hAnsi="Times New Roman"/>
          <w:color w:val="000000"/>
          <w:sz w:val="22"/>
          <w:szCs w:val="22"/>
        </w:rPr>
        <w:t>piederības</w:t>
      </w:r>
      <w:r w:rsidRPr="007B49B6">
        <w:rPr>
          <w:rFonts w:ascii="Times New Roman" w:hAnsi="Times New Roman"/>
          <w:color w:val="000000"/>
          <w:sz w:val="22"/>
          <w:szCs w:val="22"/>
        </w:rPr>
        <w:t xml:space="preserve"> robežu, pakalpojuma sniegšanas uzsākšanas datumu un mēraparāta numuru, verifikācijas datumu  un sākuma rādījumus</w:t>
      </w:r>
      <w:r>
        <w:rPr>
          <w:rFonts w:ascii="Times New Roman" w:hAnsi="Times New Roman"/>
          <w:color w:val="000000"/>
          <w:sz w:val="22"/>
          <w:szCs w:val="22"/>
        </w:rPr>
        <w:t>, ja akta parakstīšanas datums atšķiras no Līguma noslēgšanas datuma, maksāšanas pienākums sākas ar akta parakstīšanas dienu.</w:t>
      </w:r>
    </w:p>
    <w:p w14:paraId="79CBD404" w14:textId="77777777" w:rsidR="00014C5D" w:rsidRPr="007B49B6" w:rsidRDefault="00014C5D" w:rsidP="00014C5D">
      <w:pPr>
        <w:jc w:val="both"/>
        <w:rPr>
          <w:rFonts w:ascii="Times New Roman" w:hAnsi="Times New Roman"/>
          <w:color w:val="000000"/>
          <w:sz w:val="22"/>
          <w:szCs w:val="22"/>
        </w:rPr>
      </w:pPr>
      <w:r w:rsidRPr="007B49B6">
        <w:rPr>
          <w:rFonts w:ascii="Times New Roman" w:hAnsi="Times New Roman"/>
          <w:color w:val="000000"/>
          <w:sz w:val="22"/>
          <w:szCs w:val="22"/>
        </w:rPr>
        <w:t xml:space="preserve">2.2. Maksa par ūdenssaimniecības pakalpojumu tiek aprēķināta par vienu kalendāra mēnesi, balstoties uz komercuzskaites mēraparāta rādījumu, kas uzrāda patērētā ūdens daudzumu kubikmetros un ir nolasīts un nodots Pakalpojuma sniedzējam ik mēnesi laika periodā no 25. datuma līdz nākamā mēneša 1. datumam. </w:t>
      </w:r>
    </w:p>
    <w:p w14:paraId="1B918562" w14:textId="77777777" w:rsidR="00014C5D" w:rsidRPr="007B49B6" w:rsidRDefault="00014C5D" w:rsidP="00014C5D">
      <w:pPr>
        <w:jc w:val="both"/>
        <w:rPr>
          <w:rFonts w:ascii="Times New Roman" w:hAnsi="Times New Roman"/>
          <w:color w:val="000000"/>
          <w:sz w:val="22"/>
          <w:szCs w:val="22"/>
        </w:rPr>
      </w:pPr>
      <w:r w:rsidRPr="007B49B6">
        <w:rPr>
          <w:rFonts w:ascii="Times New Roman" w:hAnsi="Times New Roman"/>
          <w:color w:val="000000"/>
          <w:sz w:val="22"/>
          <w:szCs w:val="22"/>
        </w:rPr>
        <w:t xml:space="preserve">2.3. Maksa par ūdenssaimniecības pakalpojumu tiek noteikta saskaņā ar tarifiem, ko normatīvajos aktos noteiktajā kārtībā ir apstiprinājusi Sabiedrisko pakalpojumu regulēšanas komisija. Spēkā esošie ūdensapgādes tarifi ir pieejami Piegādātāja tīmekļa vietnē </w:t>
      </w:r>
      <w:hyperlink r:id="rId10" w:history="1">
        <w:r w:rsidRPr="008042AF">
          <w:rPr>
            <w:rStyle w:val="Hipersaite"/>
            <w:rFonts w:ascii="Times New Roman" w:hAnsi="Times New Roman"/>
            <w:sz w:val="22"/>
            <w:szCs w:val="22"/>
          </w:rPr>
          <w:t>www.babitessiltums.lv</w:t>
        </w:r>
      </w:hyperlink>
      <w:r w:rsidRPr="007B49B6">
        <w:rPr>
          <w:rFonts w:ascii="Times New Roman" w:hAnsi="Times New Roman"/>
          <w:color w:val="000000"/>
          <w:sz w:val="22"/>
          <w:szCs w:val="22"/>
        </w:rPr>
        <w:t>.</w:t>
      </w:r>
    </w:p>
    <w:p w14:paraId="38B6B1AE" w14:textId="77777777" w:rsidR="00014C5D" w:rsidRPr="007B49B6" w:rsidRDefault="00014C5D" w:rsidP="00014C5D">
      <w:pPr>
        <w:jc w:val="both"/>
        <w:rPr>
          <w:rFonts w:ascii="Times New Roman" w:hAnsi="Times New Roman"/>
          <w:color w:val="000000"/>
          <w:sz w:val="22"/>
          <w:szCs w:val="22"/>
        </w:rPr>
      </w:pPr>
      <w:r w:rsidRPr="007B49B6">
        <w:rPr>
          <w:rFonts w:ascii="Times New Roman" w:hAnsi="Times New Roman"/>
          <w:color w:val="000000"/>
          <w:sz w:val="22"/>
          <w:szCs w:val="22"/>
        </w:rPr>
        <w:t>2.4. Gadījumā, ja ūdenssaimniecības pakalpojuma uzskaite attiecīgā mēnesī nav iespējama, maksa par pakalpojumu tiek aprēķināta sekojošā kārtībā:</w:t>
      </w:r>
    </w:p>
    <w:p w14:paraId="53CB3913" w14:textId="77777777" w:rsidR="00014C5D" w:rsidRPr="007B49B6" w:rsidRDefault="00014C5D" w:rsidP="00014C5D">
      <w:pPr>
        <w:jc w:val="both"/>
        <w:rPr>
          <w:rFonts w:ascii="Times New Roman" w:hAnsi="Times New Roman"/>
          <w:color w:val="000000"/>
          <w:sz w:val="22"/>
          <w:szCs w:val="22"/>
        </w:rPr>
      </w:pPr>
      <w:r w:rsidRPr="007B49B6">
        <w:rPr>
          <w:rFonts w:ascii="Times New Roman" w:hAnsi="Times New Roman"/>
          <w:color w:val="000000"/>
          <w:sz w:val="22"/>
          <w:szCs w:val="22"/>
        </w:rPr>
        <w:t xml:space="preserve">2.4.1. Ja uzstādītais komercuzskaites mēraparāts ir bojāts, tam norauta iepriekš uzstādītā Piegādātāja plomba vai ir konstatēti citi trūkumi, kas rada pamatotas šaubas par nolasīto rādījumu precizitāti, maksu par sniegtajiem ūdenssaimniecības pakalpojumiem līdz konstatēto trūkumu novēršanas brīdim aprēķina pēc nekustamajā īpašumā deklarēto iedzīvotāju skaita, pieņemot, ka uz vienu deklarēto personu tiek patērēti 6 kubikmetri ūdens mēnesī. Trūkumu novēršanas brīdī maksa par pakalpojumu, kas saņemts un apmaksāts šī punkta kārtībā, netiek pārrēķināta. </w:t>
      </w:r>
    </w:p>
    <w:p w14:paraId="36597814" w14:textId="77777777" w:rsidR="00014C5D" w:rsidRPr="007B49B6" w:rsidRDefault="00014C5D" w:rsidP="00014C5D">
      <w:pPr>
        <w:jc w:val="both"/>
        <w:rPr>
          <w:rFonts w:ascii="Times New Roman" w:hAnsi="Times New Roman"/>
          <w:color w:val="000000"/>
          <w:sz w:val="22"/>
          <w:szCs w:val="22"/>
        </w:rPr>
      </w:pPr>
      <w:r w:rsidRPr="007B49B6">
        <w:rPr>
          <w:rFonts w:ascii="Times New Roman" w:hAnsi="Times New Roman"/>
          <w:color w:val="000000"/>
          <w:sz w:val="22"/>
          <w:szCs w:val="22"/>
        </w:rPr>
        <w:t xml:space="preserve">2.4.2. Ja Pakalpojuma lietotājs līgumā noteiktajā termiņā neinformē Piegādātāju par komercuzskaites mēraparāta rādījumiem, maksu par sniegtajiem ūdenssaimniecības pakalpojumiem līdz brīdim, kad Pakalpojuma lietotājs informē par komercuzskaites mēraparāta rādījumiem, </w:t>
      </w:r>
      <w:r w:rsidRPr="007B49B6">
        <w:rPr>
          <w:rFonts w:ascii="Times New Roman" w:hAnsi="Times New Roman"/>
          <w:i/>
          <w:color w:val="000000"/>
          <w:sz w:val="22"/>
          <w:szCs w:val="22"/>
        </w:rPr>
        <w:t>bet ne ilgāk kā trīs mēnešus</w:t>
      </w:r>
      <w:r w:rsidRPr="007B49B6">
        <w:rPr>
          <w:rFonts w:ascii="Times New Roman" w:hAnsi="Times New Roman"/>
          <w:color w:val="000000"/>
          <w:sz w:val="22"/>
          <w:szCs w:val="22"/>
        </w:rPr>
        <w:t>, aprēķina  pēc vidējā patēriņa iepriekšējos  12 (divpadsmit) mēnešos. Piegādātājs nākamajā mēnesī pēc rādījumu saņemšanas pārrēķina maksu par pakalpojumu atbilstoši faktiskam patēriņam un nosūta atbilstošu rēķinu ar korekcijām.</w:t>
      </w:r>
    </w:p>
    <w:p w14:paraId="21605981" w14:textId="77777777" w:rsidR="00014C5D" w:rsidRPr="007B49B6" w:rsidRDefault="00014C5D" w:rsidP="00014C5D">
      <w:pPr>
        <w:jc w:val="both"/>
        <w:rPr>
          <w:rFonts w:ascii="Times New Roman" w:hAnsi="Times New Roman"/>
          <w:color w:val="000000"/>
          <w:sz w:val="22"/>
          <w:szCs w:val="22"/>
        </w:rPr>
      </w:pPr>
      <w:r w:rsidRPr="007B49B6">
        <w:rPr>
          <w:rFonts w:ascii="Times New Roman" w:hAnsi="Times New Roman"/>
          <w:color w:val="000000"/>
          <w:sz w:val="22"/>
          <w:szCs w:val="22"/>
        </w:rPr>
        <w:t xml:space="preserve">2.5. Parakstot līgumu, Pakalpojuma lietotājs tiek informēts, ka  par Līgumā un normatīvajos aktos noteikto ūdenssaimniecības pakalpojuma lietošanas noteikumu pārkāpšanu Piegādātājs ir tiesīgs  aprēķināt kompensāciju, ņemot vērā nominālo ūdens caurplūdumu caur ūdensapgādes ievadu 24 stundas diennaktī, skaitot no pārkāpuma izdarīšanas dienas. Kompensāciju aprēķina normatīvajos aktos noteiktajā kārtībā. Ja nav iespējams noteikt pārkāpuma izdarīšanas dienu, aprēķina periods ir viens mēnesis no pārkāpuma konstatēšanas brīža. Ja kompensāciju aprēķina </w:t>
      </w:r>
      <w:r w:rsidRPr="007B49B6">
        <w:rPr>
          <w:rFonts w:ascii="Times New Roman" w:hAnsi="Times New Roman"/>
          <w:color w:val="000000"/>
          <w:sz w:val="22"/>
          <w:szCs w:val="22"/>
        </w:rPr>
        <w:lastRenderedPageBreak/>
        <w:t xml:space="preserve">par pārkāpumu, kas izdarīts 2.4.1.apakšpunktā atrunātajos apstākļos, tad 2.4.1.apakšpunktā paredzēto norēķinu kārtību nepiemēro. </w:t>
      </w:r>
    </w:p>
    <w:p w14:paraId="08567339" w14:textId="77777777" w:rsidR="00014C5D" w:rsidRPr="007B49B6" w:rsidRDefault="00014C5D" w:rsidP="00014C5D">
      <w:pPr>
        <w:jc w:val="both"/>
        <w:rPr>
          <w:rFonts w:ascii="Times New Roman" w:hAnsi="Times New Roman"/>
          <w:color w:val="000000"/>
          <w:sz w:val="22"/>
          <w:szCs w:val="22"/>
        </w:rPr>
      </w:pPr>
      <w:r w:rsidRPr="007B49B6">
        <w:rPr>
          <w:rFonts w:ascii="Times New Roman" w:hAnsi="Times New Roman"/>
          <w:color w:val="000000"/>
          <w:sz w:val="22"/>
          <w:szCs w:val="22"/>
        </w:rPr>
        <w:t xml:space="preserve">2.6. Šajā Līgumā paredzētie maksājumi tiek veikti uz Piegādātāja izrakstītā rēķina pamata.  elektroniskā veidā. Rēķina izsniegšana citā veidā ir pieļaujama pēc Pakalpojuma lietotāja attiecīga rakstiska pieprasījuma saņemšanas par papildu maksu, kas nav </w:t>
      </w:r>
      <w:r>
        <w:rPr>
          <w:rFonts w:ascii="Times New Roman" w:hAnsi="Times New Roman"/>
          <w:color w:val="000000"/>
          <w:sz w:val="22"/>
          <w:szCs w:val="22"/>
        </w:rPr>
        <w:t xml:space="preserve">mazāka </w:t>
      </w:r>
      <w:r w:rsidRPr="007B49B6">
        <w:rPr>
          <w:rFonts w:ascii="Times New Roman" w:hAnsi="Times New Roman"/>
          <w:color w:val="000000"/>
          <w:sz w:val="22"/>
          <w:szCs w:val="22"/>
        </w:rPr>
        <w:t xml:space="preserve">par rēķina sagatavošanas un nosūtīšanas faktiskām izmaksām, kas rodas Piegādātājam. Piegādātājs informē par maksas apmēru par rēķina sagatavošanu  Pakalpojuma lietotāja izvēlētā veidā un kārtībā pirms pirmā rēķina nosūtīšanas. </w:t>
      </w:r>
    </w:p>
    <w:p w14:paraId="778EFE83" w14:textId="77777777" w:rsidR="00014C5D" w:rsidRPr="007B49B6" w:rsidRDefault="00014C5D" w:rsidP="00014C5D">
      <w:pPr>
        <w:jc w:val="both"/>
        <w:rPr>
          <w:rFonts w:ascii="Times New Roman" w:hAnsi="Times New Roman"/>
          <w:color w:val="000000"/>
          <w:sz w:val="22"/>
          <w:szCs w:val="22"/>
        </w:rPr>
      </w:pPr>
    </w:p>
    <w:p w14:paraId="43C6D942" w14:textId="77777777" w:rsidR="00014C5D" w:rsidRPr="007B49B6" w:rsidRDefault="00014C5D" w:rsidP="00014C5D">
      <w:pPr>
        <w:jc w:val="center"/>
        <w:rPr>
          <w:rFonts w:ascii="Times New Roman" w:hAnsi="Times New Roman"/>
          <w:b/>
          <w:color w:val="000000"/>
          <w:sz w:val="22"/>
          <w:szCs w:val="22"/>
        </w:rPr>
      </w:pPr>
      <w:r w:rsidRPr="007B49B6">
        <w:rPr>
          <w:rFonts w:ascii="Times New Roman" w:hAnsi="Times New Roman"/>
          <w:b/>
          <w:color w:val="000000"/>
          <w:sz w:val="22"/>
          <w:szCs w:val="22"/>
        </w:rPr>
        <w:t>3. Pušu savstarpējās saistības, pienākumi un atbildība:</w:t>
      </w:r>
    </w:p>
    <w:p w14:paraId="3E898195" w14:textId="77777777" w:rsidR="00014C5D" w:rsidRPr="007B49B6" w:rsidRDefault="00014C5D" w:rsidP="00014C5D">
      <w:pPr>
        <w:jc w:val="both"/>
        <w:rPr>
          <w:rFonts w:ascii="Times New Roman" w:hAnsi="Times New Roman"/>
          <w:b/>
          <w:bCs/>
          <w:color w:val="000000"/>
          <w:sz w:val="22"/>
          <w:szCs w:val="22"/>
        </w:rPr>
      </w:pPr>
      <w:r w:rsidRPr="007B49B6">
        <w:rPr>
          <w:rFonts w:ascii="Times New Roman" w:hAnsi="Times New Roman"/>
          <w:b/>
          <w:bCs/>
          <w:color w:val="000000"/>
          <w:sz w:val="22"/>
          <w:szCs w:val="22"/>
        </w:rPr>
        <w:t>3.1. Piegādātājs apņemas:</w:t>
      </w:r>
    </w:p>
    <w:p w14:paraId="3C3D0B58" w14:textId="77777777" w:rsidR="00014C5D" w:rsidRPr="007B49B6" w:rsidRDefault="00014C5D" w:rsidP="00014C5D">
      <w:pPr>
        <w:jc w:val="both"/>
        <w:rPr>
          <w:rFonts w:ascii="Times New Roman" w:hAnsi="Times New Roman"/>
          <w:color w:val="000000"/>
          <w:sz w:val="22"/>
          <w:szCs w:val="22"/>
        </w:rPr>
      </w:pPr>
      <w:r w:rsidRPr="007B49B6">
        <w:rPr>
          <w:rFonts w:ascii="Times New Roman" w:hAnsi="Times New Roman"/>
          <w:color w:val="000000"/>
          <w:sz w:val="22"/>
          <w:szCs w:val="22"/>
        </w:rPr>
        <w:t xml:space="preserve">3.1.1. nodrošināt nepārtrauktu ūdenssaimniecības pakalpojuma sniegšanu līdz </w:t>
      </w:r>
      <w:r>
        <w:rPr>
          <w:rFonts w:ascii="Times New Roman" w:hAnsi="Times New Roman"/>
          <w:color w:val="000000"/>
          <w:sz w:val="22"/>
          <w:szCs w:val="22"/>
        </w:rPr>
        <w:t>piederības</w:t>
      </w:r>
      <w:r w:rsidRPr="007B49B6">
        <w:rPr>
          <w:rFonts w:ascii="Times New Roman" w:hAnsi="Times New Roman"/>
          <w:color w:val="000000"/>
          <w:sz w:val="22"/>
          <w:szCs w:val="22"/>
        </w:rPr>
        <w:t xml:space="preserve"> robežai, kura ir norādīta 2.1.punktā minētajā aktā. Ūdenssaimniecības pakalpojuma pārtraukšanas gadījumi ir īpaši atrunāti šajā Līgumā, kā arī šo pakalpojumu regulējošajos normatīvajos aktos; </w:t>
      </w:r>
    </w:p>
    <w:p w14:paraId="0CE8FD1F" w14:textId="77777777" w:rsidR="00014C5D" w:rsidRPr="007B49B6" w:rsidRDefault="00014C5D" w:rsidP="00014C5D">
      <w:pPr>
        <w:jc w:val="both"/>
        <w:rPr>
          <w:rFonts w:ascii="Times New Roman" w:hAnsi="Times New Roman"/>
          <w:color w:val="000000"/>
          <w:sz w:val="22"/>
          <w:szCs w:val="22"/>
        </w:rPr>
      </w:pPr>
      <w:r w:rsidRPr="007B49B6">
        <w:rPr>
          <w:rFonts w:ascii="Times New Roman" w:hAnsi="Times New Roman"/>
          <w:color w:val="000000"/>
          <w:sz w:val="22"/>
          <w:szCs w:val="22"/>
        </w:rPr>
        <w:t xml:space="preserve">3.1.2. nodrošināt centralizētās ūdensapgādes sistēmas ekspluatāciju un uzturēšanu līdz </w:t>
      </w:r>
      <w:r>
        <w:rPr>
          <w:rFonts w:ascii="Times New Roman" w:hAnsi="Times New Roman"/>
          <w:color w:val="000000"/>
          <w:sz w:val="22"/>
          <w:szCs w:val="22"/>
        </w:rPr>
        <w:t>piederības</w:t>
      </w:r>
      <w:r w:rsidRPr="007B49B6">
        <w:rPr>
          <w:rFonts w:ascii="Times New Roman" w:hAnsi="Times New Roman"/>
          <w:color w:val="000000"/>
          <w:sz w:val="22"/>
          <w:szCs w:val="22"/>
        </w:rPr>
        <w:t xml:space="preserve"> robežai;</w:t>
      </w:r>
    </w:p>
    <w:p w14:paraId="6143530B" w14:textId="77777777" w:rsidR="00014C5D" w:rsidRPr="007B49B6" w:rsidRDefault="00014C5D" w:rsidP="00014C5D">
      <w:pPr>
        <w:jc w:val="both"/>
        <w:rPr>
          <w:rFonts w:ascii="Times New Roman" w:hAnsi="Times New Roman"/>
          <w:color w:val="000000"/>
          <w:sz w:val="22"/>
          <w:szCs w:val="22"/>
        </w:rPr>
      </w:pPr>
      <w:r w:rsidRPr="007B49B6">
        <w:rPr>
          <w:rFonts w:ascii="Times New Roman" w:hAnsi="Times New Roman"/>
          <w:color w:val="000000"/>
          <w:sz w:val="22"/>
          <w:szCs w:val="22"/>
        </w:rPr>
        <w:t>3.1.3. nodrošināt ūdens ieguvi, sagatavošanu un piegādi atbilstoši normatīvajiem aktiem par obligātajām dzeramā ūdens nekaitīguma prasībām;</w:t>
      </w:r>
    </w:p>
    <w:p w14:paraId="6ED5C375" w14:textId="77777777" w:rsidR="00014C5D" w:rsidRPr="007B49B6" w:rsidRDefault="00014C5D" w:rsidP="00014C5D">
      <w:pPr>
        <w:jc w:val="both"/>
        <w:rPr>
          <w:rFonts w:ascii="Times New Roman" w:hAnsi="Times New Roman"/>
          <w:color w:val="000000"/>
          <w:sz w:val="22"/>
          <w:szCs w:val="22"/>
        </w:rPr>
      </w:pPr>
      <w:r w:rsidRPr="007B49B6">
        <w:rPr>
          <w:rFonts w:ascii="Times New Roman" w:hAnsi="Times New Roman"/>
          <w:color w:val="000000"/>
          <w:sz w:val="22"/>
          <w:szCs w:val="22"/>
        </w:rPr>
        <w:t>3.1.4. izmantot un attīstīt pakalpojumu sniegšanā efektīvas, ekonomiskas un drošas tehnoloģijas, lai nodrošinātu vides aizsardzību un dabas resursu ilgtspējīgu izmantošanu;</w:t>
      </w:r>
    </w:p>
    <w:p w14:paraId="19B84004" w14:textId="77777777" w:rsidR="00014C5D" w:rsidRPr="007B49B6" w:rsidRDefault="00014C5D" w:rsidP="00014C5D">
      <w:pPr>
        <w:jc w:val="both"/>
        <w:rPr>
          <w:rFonts w:ascii="Times New Roman" w:hAnsi="Times New Roman"/>
          <w:color w:val="000000"/>
          <w:sz w:val="22"/>
          <w:szCs w:val="22"/>
        </w:rPr>
      </w:pPr>
      <w:r w:rsidRPr="007B49B6">
        <w:rPr>
          <w:rFonts w:ascii="Times New Roman" w:hAnsi="Times New Roman"/>
          <w:color w:val="000000"/>
          <w:sz w:val="22"/>
          <w:szCs w:val="22"/>
        </w:rPr>
        <w:t>3.1.5. veikt sniegto pakalpojumu uzskaiti, nodrošinot komercuzskaites mēraparāta uzstādīšanu, laicīgu nomaiņu un verificēšanu pakalpojuma sniegšanas laikā;</w:t>
      </w:r>
    </w:p>
    <w:p w14:paraId="4C7C8B21" w14:textId="77777777" w:rsidR="00014C5D" w:rsidRPr="007B49B6" w:rsidRDefault="00014C5D" w:rsidP="00014C5D">
      <w:pPr>
        <w:jc w:val="both"/>
        <w:rPr>
          <w:rFonts w:ascii="Times New Roman" w:hAnsi="Times New Roman"/>
          <w:color w:val="000000"/>
          <w:sz w:val="22"/>
          <w:szCs w:val="22"/>
        </w:rPr>
      </w:pPr>
      <w:r w:rsidRPr="007B49B6">
        <w:rPr>
          <w:rFonts w:ascii="Times New Roman" w:hAnsi="Times New Roman"/>
          <w:color w:val="000000"/>
          <w:sz w:val="22"/>
          <w:szCs w:val="22"/>
        </w:rPr>
        <w:t xml:space="preserve">3.1.6.  glabāt informāciju par </w:t>
      </w:r>
      <w:r>
        <w:rPr>
          <w:rFonts w:ascii="Times New Roman" w:hAnsi="Times New Roman"/>
          <w:color w:val="000000"/>
          <w:sz w:val="22"/>
          <w:szCs w:val="22"/>
        </w:rPr>
        <w:t>piederības</w:t>
      </w:r>
      <w:r w:rsidRPr="007B49B6">
        <w:rPr>
          <w:rFonts w:ascii="Times New Roman" w:hAnsi="Times New Roman"/>
          <w:color w:val="000000"/>
          <w:sz w:val="22"/>
          <w:szCs w:val="22"/>
        </w:rPr>
        <w:t xml:space="preserve"> robežu, pēc Pakalpojuma lietotāja  pieprasījuma sagatavot un izsniegt  ūdensapgādes sistēmas </w:t>
      </w:r>
      <w:r>
        <w:rPr>
          <w:rFonts w:ascii="Times New Roman" w:hAnsi="Times New Roman"/>
          <w:color w:val="000000"/>
          <w:sz w:val="22"/>
          <w:szCs w:val="22"/>
        </w:rPr>
        <w:t>piederības</w:t>
      </w:r>
      <w:r w:rsidRPr="007B49B6">
        <w:rPr>
          <w:rFonts w:ascii="Times New Roman" w:hAnsi="Times New Roman"/>
          <w:color w:val="000000"/>
          <w:sz w:val="22"/>
          <w:szCs w:val="22"/>
        </w:rPr>
        <w:t xml:space="preserve"> robežu shēmu. </w:t>
      </w:r>
    </w:p>
    <w:p w14:paraId="60F25B3C" w14:textId="77777777" w:rsidR="00014C5D" w:rsidRPr="007B49B6" w:rsidRDefault="00014C5D" w:rsidP="00014C5D">
      <w:pPr>
        <w:jc w:val="both"/>
        <w:rPr>
          <w:rFonts w:ascii="Times New Roman" w:hAnsi="Times New Roman"/>
          <w:b/>
          <w:bCs/>
          <w:color w:val="000000"/>
          <w:sz w:val="22"/>
          <w:szCs w:val="22"/>
        </w:rPr>
      </w:pPr>
      <w:r w:rsidRPr="007B49B6">
        <w:rPr>
          <w:rFonts w:ascii="Times New Roman" w:hAnsi="Times New Roman"/>
          <w:b/>
          <w:bCs/>
          <w:color w:val="000000"/>
          <w:sz w:val="22"/>
          <w:szCs w:val="22"/>
        </w:rPr>
        <w:t>3.2. Pakalpojuma lietotāja pienākumi un tiesības:</w:t>
      </w:r>
    </w:p>
    <w:p w14:paraId="4CA2FC5D" w14:textId="77777777" w:rsidR="00014C5D" w:rsidRPr="007B49B6" w:rsidRDefault="00014C5D" w:rsidP="00014C5D">
      <w:pPr>
        <w:jc w:val="both"/>
        <w:rPr>
          <w:rFonts w:ascii="Times New Roman" w:hAnsi="Times New Roman"/>
          <w:color w:val="000000"/>
          <w:sz w:val="22"/>
          <w:szCs w:val="22"/>
        </w:rPr>
      </w:pPr>
      <w:r w:rsidRPr="007B49B6">
        <w:rPr>
          <w:rFonts w:ascii="Times New Roman" w:hAnsi="Times New Roman"/>
          <w:color w:val="000000"/>
          <w:sz w:val="22"/>
          <w:szCs w:val="22"/>
        </w:rPr>
        <w:t>3.2.1.  nodrošināt komercuzskaites mēraparāta mezgla izbūvi un uzturēšanu mēraparāta uzstādīšanai, nomaiņai un ikdienas lietošanai;</w:t>
      </w:r>
    </w:p>
    <w:p w14:paraId="23B86762" w14:textId="77777777" w:rsidR="00014C5D" w:rsidRPr="007B49B6" w:rsidRDefault="00014C5D" w:rsidP="00014C5D">
      <w:pPr>
        <w:jc w:val="both"/>
        <w:rPr>
          <w:rFonts w:ascii="Times New Roman" w:hAnsi="Times New Roman"/>
          <w:color w:val="000000"/>
          <w:sz w:val="22"/>
          <w:szCs w:val="22"/>
        </w:rPr>
      </w:pPr>
      <w:r w:rsidRPr="007B49B6">
        <w:rPr>
          <w:rFonts w:ascii="Times New Roman" w:hAnsi="Times New Roman"/>
          <w:color w:val="000000"/>
          <w:sz w:val="22"/>
          <w:szCs w:val="22"/>
        </w:rPr>
        <w:t>3.2.2.nodrošināt netraucētu pieeju Piegādātājam komercuzskaites mēraparāta mezglam, lai varētu veikt tehniski nepieciešamās darbības ar komercuzskaites mēraparātu, to starp veikt pārbaudi, kā arī aizsargāt komercuzskaites mēraparāta mezglu un mēraparātu no bojājumiem, minētā prasība ir izpildāma arī tad, ja komercuzskaites mēraparāts atrodas Pakalpojuma lietotāja īpašumā un tam likumīgi nav bijis izbūvēts mezgls;</w:t>
      </w:r>
    </w:p>
    <w:p w14:paraId="7462EE25" w14:textId="77777777" w:rsidR="00014C5D" w:rsidRPr="007B49B6" w:rsidRDefault="00014C5D" w:rsidP="00014C5D">
      <w:pPr>
        <w:jc w:val="both"/>
        <w:rPr>
          <w:rFonts w:ascii="Times New Roman" w:hAnsi="Times New Roman"/>
          <w:color w:val="000000"/>
          <w:sz w:val="22"/>
          <w:szCs w:val="22"/>
        </w:rPr>
      </w:pPr>
      <w:r w:rsidRPr="007B49B6">
        <w:rPr>
          <w:rFonts w:ascii="Times New Roman" w:hAnsi="Times New Roman"/>
          <w:color w:val="000000"/>
          <w:sz w:val="22"/>
          <w:szCs w:val="22"/>
        </w:rPr>
        <w:t>3.2.3. pastāvīgi glabāt visu sava nekustamā īpašuma teritorijā izbūvēto un savā īpašumā esošo ūdensvadu tehnisko dokumentāciju;</w:t>
      </w:r>
    </w:p>
    <w:p w14:paraId="1256EF97" w14:textId="77777777" w:rsidR="00014C5D" w:rsidRPr="007B49B6" w:rsidRDefault="00014C5D" w:rsidP="00014C5D">
      <w:pPr>
        <w:jc w:val="both"/>
        <w:rPr>
          <w:rFonts w:ascii="Times New Roman" w:hAnsi="Times New Roman"/>
          <w:color w:val="000000"/>
          <w:sz w:val="22"/>
          <w:szCs w:val="22"/>
        </w:rPr>
      </w:pPr>
      <w:r w:rsidRPr="007B49B6">
        <w:rPr>
          <w:rFonts w:ascii="Times New Roman" w:hAnsi="Times New Roman"/>
          <w:color w:val="000000"/>
          <w:sz w:val="22"/>
          <w:szCs w:val="22"/>
        </w:rPr>
        <w:t xml:space="preserve">3.2.4.  uzraudzīt līdz </w:t>
      </w:r>
      <w:r>
        <w:rPr>
          <w:rFonts w:ascii="Times New Roman" w:hAnsi="Times New Roman"/>
          <w:color w:val="000000"/>
          <w:sz w:val="22"/>
          <w:szCs w:val="22"/>
        </w:rPr>
        <w:t>piederības</w:t>
      </w:r>
      <w:r w:rsidRPr="007B49B6">
        <w:rPr>
          <w:rFonts w:ascii="Times New Roman" w:hAnsi="Times New Roman"/>
          <w:color w:val="000000"/>
          <w:sz w:val="22"/>
          <w:szCs w:val="22"/>
        </w:rPr>
        <w:t xml:space="preserve"> robežai savā īpašuma teritorijā esošās ūdensapgādes sistēmas tehnisko stāvokli, tai skaitā uzņemties atbildību  par komercuzskaites</w:t>
      </w:r>
      <w:r w:rsidRPr="007B49B6">
        <w:rPr>
          <w:rFonts w:ascii="Times New Roman" w:hAnsi="Times New Roman"/>
          <w:sz w:val="22"/>
          <w:szCs w:val="22"/>
        </w:rPr>
        <w:t xml:space="preserve"> mēraparāta stāvokli un par </w:t>
      </w:r>
      <w:r w:rsidRPr="007B49B6">
        <w:rPr>
          <w:rFonts w:ascii="Times New Roman" w:hAnsi="Times New Roman"/>
          <w:color w:val="000000"/>
          <w:sz w:val="22"/>
          <w:szCs w:val="22"/>
        </w:rPr>
        <w:t>komercuzskaites</w:t>
      </w:r>
      <w:r w:rsidRPr="007B49B6">
        <w:rPr>
          <w:rFonts w:ascii="Times New Roman" w:hAnsi="Times New Roman"/>
          <w:sz w:val="22"/>
          <w:szCs w:val="22"/>
        </w:rPr>
        <w:t xml:space="preserve"> mēraparāta plombu stāvokli,</w:t>
      </w:r>
      <w:r w:rsidRPr="007B49B6">
        <w:rPr>
          <w:rFonts w:ascii="Times New Roman" w:hAnsi="Times New Roman"/>
          <w:color w:val="000000"/>
          <w:sz w:val="22"/>
          <w:szCs w:val="22"/>
        </w:rPr>
        <w:t xml:space="preserve"> un nekavējoties likvidēt jebkuru bojājumu, kā arī nekavējoties par atklājušos bojājumu informēt Piegādātāju, nepieciešamības gadījumā lūdzot īslaicīgi pārtraukt ūdenssaimniecības pakalpojuma sniegšanu, ja tas var aizkavēt vai radīt šķēršļus avārijas stāvokļa (bojājuma) novēršanai; Pakalpojuma lietotājs tiek informēts, ka šī punkta kārtībā pieprasītā pakalpojuma pārtraukšana un tam sekojoša pakalpojuma atjaunošana ir veicama par Piegādātāja atsevišķi noteikto maksu, kas neietilpst  Līguma 2.3.punktā atrunātajā maksā, kā arī pakalpojuma pārtraukšana var radīt Piegādātājam zaudējumus sakarā ar pakalpojuma nepieejamības radīšanu citiem pakalpojumiem lietotājiem, šādā gadījuma Pakalpojuma lietotājs atlīdzina Piegādātājam visus izdevumus, kas tam būs radušies, izpildot Pakalpojuma lietotāja lūgumu šī punkta kārtībā;</w:t>
      </w:r>
    </w:p>
    <w:p w14:paraId="2C3227EF" w14:textId="77777777" w:rsidR="00014C5D" w:rsidRPr="007B49B6" w:rsidRDefault="00014C5D" w:rsidP="00014C5D">
      <w:pPr>
        <w:jc w:val="both"/>
        <w:rPr>
          <w:rFonts w:ascii="Times New Roman" w:hAnsi="Times New Roman"/>
          <w:color w:val="000000"/>
          <w:sz w:val="22"/>
          <w:szCs w:val="22"/>
        </w:rPr>
      </w:pPr>
      <w:r w:rsidRPr="007B49B6">
        <w:rPr>
          <w:rFonts w:ascii="Times New Roman" w:hAnsi="Times New Roman"/>
          <w:color w:val="000000"/>
          <w:sz w:val="22"/>
          <w:szCs w:val="22"/>
        </w:rPr>
        <w:t>3.2.5. bez saskaņošanas ar Piegādātāju neveikt tādas darbības, kuras apgrūtina ūdenssaimniecības pakalpojuma saņemšanu citiem pakalpojuma  lietotājiem;</w:t>
      </w:r>
    </w:p>
    <w:p w14:paraId="1B32B885" w14:textId="77777777" w:rsidR="00014C5D" w:rsidRPr="007B49B6" w:rsidRDefault="00014C5D" w:rsidP="00014C5D">
      <w:pPr>
        <w:jc w:val="both"/>
        <w:rPr>
          <w:rFonts w:ascii="Times New Roman" w:hAnsi="Times New Roman"/>
          <w:color w:val="000000"/>
          <w:sz w:val="22"/>
          <w:szCs w:val="22"/>
        </w:rPr>
      </w:pPr>
      <w:r w:rsidRPr="007B49B6">
        <w:rPr>
          <w:rFonts w:ascii="Times New Roman" w:hAnsi="Times New Roman"/>
          <w:color w:val="000000"/>
          <w:sz w:val="22"/>
          <w:szCs w:val="22"/>
        </w:rPr>
        <w:t>3.2.6. savlaicīgi un pilnā apmērā  norēķināties ar Piegādātāju par  saņemto ūdenssaimniecības pakalpojumu;</w:t>
      </w:r>
    </w:p>
    <w:p w14:paraId="03DD7EBE" w14:textId="77777777" w:rsidR="00014C5D" w:rsidRPr="007B49B6" w:rsidRDefault="00014C5D" w:rsidP="00014C5D">
      <w:pPr>
        <w:jc w:val="both"/>
        <w:rPr>
          <w:rFonts w:ascii="Times New Roman" w:hAnsi="Times New Roman"/>
          <w:color w:val="000000"/>
          <w:sz w:val="22"/>
          <w:szCs w:val="22"/>
        </w:rPr>
      </w:pPr>
      <w:r w:rsidRPr="007B49B6">
        <w:rPr>
          <w:rFonts w:ascii="Times New Roman" w:hAnsi="Times New Roman"/>
          <w:color w:val="000000"/>
          <w:sz w:val="22"/>
          <w:szCs w:val="22"/>
        </w:rPr>
        <w:t>3.2.7.</w:t>
      </w:r>
      <w:r w:rsidRPr="007B49B6">
        <w:rPr>
          <w:rFonts w:ascii="Times New Roman" w:hAnsi="Times New Roman"/>
          <w:b/>
          <w:bCs/>
          <w:color w:val="000000"/>
          <w:sz w:val="22"/>
          <w:szCs w:val="22"/>
        </w:rPr>
        <w:t xml:space="preserve"> </w:t>
      </w:r>
      <w:r w:rsidRPr="007B49B6">
        <w:rPr>
          <w:rFonts w:ascii="Times New Roman" w:hAnsi="Times New Roman"/>
          <w:color w:val="000000"/>
          <w:sz w:val="22"/>
          <w:szCs w:val="22"/>
        </w:rPr>
        <w:t xml:space="preserve">informēt Piegādātāju  par ūdenssaimniecības pakalpojuma nepieejamību visos gadījumos, tai skaitā, ja Pakalpojuma lietotājs konstatē bojājuma rašanos ārpus </w:t>
      </w:r>
      <w:r>
        <w:rPr>
          <w:rFonts w:ascii="Times New Roman" w:hAnsi="Times New Roman"/>
          <w:color w:val="000000"/>
          <w:sz w:val="22"/>
          <w:szCs w:val="22"/>
        </w:rPr>
        <w:t>piederības</w:t>
      </w:r>
      <w:r w:rsidRPr="007B49B6">
        <w:rPr>
          <w:rFonts w:ascii="Times New Roman" w:hAnsi="Times New Roman"/>
          <w:color w:val="000000"/>
          <w:sz w:val="22"/>
          <w:szCs w:val="22"/>
        </w:rPr>
        <w:t xml:space="preserve"> robežas;</w:t>
      </w:r>
    </w:p>
    <w:p w14:paraId="6353E9E1" w14:textId="77777777" w:rsidR="00014C5D" w:rsidRPr="007B49B6" w:rsidRDefault="00014C5D" w:rsidP="00014C5D">
      <w:pPr>
        <w:pStyle w:val="Pamatteksts3"/>
        <w:rPr>
          <w:szCs w:val="22"/>
        </w:rPr>
      </w:pPr>
      <w:r w:rsidRPr="007B49B6">
        <w:rPr>
          <w:szCs w:val="22"/>
        </w:rPr>
        <w:lastRenderedPageBreak/>
        <w:t xml:space="preserve">3.2.8.  nolasīt katra mēneša </w:t>
      </w:r>
      <w:r w:rsidRPr="007B49B6">
        <w:rPr>
          <w:b/>
          <w:szCs w:val="22"/>
        </w:rPr>
        <w:t>no 25.datuma līdz mēneša beigām</w:t>
      </w:r>
      <w:r w:rsidRPr="007B49B6">
        <w:rPr>
          <w:szCs w:val="22"/>
        </w:rPr>
        <w:t xml:space="preserve"> mēraparāta rādījumus un līdz nākamā mēneša 1. datumam paziņot par tiem  Piegādātājam,</w:t>
      </w:r>
      <w:r>
        <w:rPr>
          <w:szCs w:val="22"/>
        </w:rPr>
        <w:t xml:space="preserve"> pa tālruni </w:t>
      </w:r>
      <w:r w:rsidRPr="007B49B6">
        <w:rPr>
          <w:szCs w:val="22"/>
        </w:rPr>
        <w:t xml:space="preserve"> </w:t>
      </w:r>
      <w:r w:rsidRPr="00014C5D">
        <w:rPr>
          <w:szCs w:val="22"/>
        </w:rPr>
        <w:t>67914496, 23556200,</w:t>
      </w:r>
      <w:r w:rsidRPr="007B49B6">
        <w:rPr>
          <w:szCs w:val="22"/>
        </w:rPr>
        <w:t xml:space="preserve">. Paziņojot rādījumus, Pakalpojuma lietotājs obligāti norāda nekustamā īpašuma adresi, un Klienta konta numuru.  </w:t>
      </w:r>
    </w:p>
    <w:p w14:paraId="2540590C" w14:textId="77777777" w:rsidR="00014C5D" w:rsidRPr="007B49B6" w:rsidRDefault="00014C5D" w:rsidP="00014C5D">
      <w:pPr>
        <w:jc w:val="both"/>
        <w:rPr>
          <w:rFonts w:ascii="Times New Roman" w:hAnsi="Times New Roman"/>
          <w:color w:val="000000"/>
          <w:sz w:val="22"/>
          <w:szCs w:val="22"/>
        </w:rPr>
      </w:pPr>
      <w:r w:rsidRPr="007B49B6">
        <w:rPr>
          <w:rFonts w:ascii="Times New Roman" w:hAnsi="Times New Roman"/>
          <w:color w:val="000000"/>
          <w:sz w:val="22"/>
          <w:szCs w:val="22"/>
        </w:rPr>
        <w:t>3.3. Piegādātājs pārtrauc ūdenssaimniecības pakalpojuma sniegšanu, neatlīdzinot Pakalpojuma lietotājam radušos zaudējumus sekojošos gadījumos:</w:t>
      </w:r>
    </w:p>
    <w:p w14:paraId="30A4E1F3" w14:textId="77777777" w:rsidR="00014C5D" w:rsidRPr="007B49B6" w:rsidRDefault="00014C5D" w:rsidP="00014C5D">
      <w:pPr>
        <w:jc w:val="both"/>
        <w:rPr>
          <w:rFonts w:ascii="Times New Roman" w:hAnsi="Times New Roman"/>
          <w:color w:val="000000"/>
          <w:sz w:val="22"/>
          <w:szCs w:val="22"/>
        </w:rPr>
      </w:pPr>
      <w:r w:rsidRPr="007B49B6">
        <w:rPr>
          <w:rFonts w:ascii="Times New Roman" w:hAnsi="Times New Roman"/>
          <w:color w:val="000000"/>
          <w:sz w:val="22"/>
          <w:szCs w:val="22"/>
        </w:rPr>
        <w:t>3.3.1.  Pakalpojuma lietotājs neveic maksājumus par sniegtajiem ūdenssaimniecības pakalpojumiem šajā  līgumā noteiktajā kārtībā, kā arī citus ar ūdenssaimniecības pakalpojumiem saistītos Piegādātāja  aprēķinātos maksājumus, tai skaitā nemaksā aprēķināto kompensāciju par ūdenssaimniecības pakalpojumu lietošanas noteikumu pārkāpšanu;</w:t>
      </w:r>
    </w:p>
    <w:p w14:paraId="407CF0C8" w14:textId="77777777" w:rsidR="00014C5D" w:rsidRPr="007B49B6" w:rsidRDefault="00014C5D" w:rsidP="00014C5D">
      <w:pPr>
        <w:jc w:val="both"/>
        <w:rPr>
          <w:rFonts w:ascii="Times New Roman" w:hAnsi="Times New Roman"/>
          <w:color w:val="000000"/>
          <w:sz w:val="22"/>
          <w:szCs w:val="22"/>
        </w:rPr>
      </w:pPr>
      <w:r w:rsidRPr="007B49B6">
        <w:rPr>
          <w:rFonts w:ascii="Times New Roman" w:hAnsi="Times New Roman"/>
          <w:color w:val="000000"/>
          <w:sz w:val="22"/>
          <w:szCs w:val="22"/>
        </w:rPr>
        <w:t>3.3.2. citos normatīvajos aktos noteiktajos gadījumos;</w:t>
      </w:r>
    </w:p>
    <w:p w14:paraId="142E09C4" w14:textId="77777777" w:rsidR="00014C5D" w:rsidRPr="007B49B6" w:rsidRDefault="00014C5D" w:rsidP="00014C5D">
      <w:pPr>
        <w:jc w:val="both"/>
        <w:rPr>
          <w:rFonts w:ascii="Times New Roman" w:hAnsi="Times New Roman"/>
          <w:color w:val="000000"/>
          <w:sz w:val="22"/>
          <w:szCs w:val="22"/>
        </w:rPr>
      </w:pPr>
      <w:r w:rsidRPr="007B49B6">
        <w:rPr>
          <w:rFonts w:ascii="Times New Roman" w:hAnsi="Times New Roman"/>
          <w:color w:val="000000"/>
          <w:sz w:val="22"/>
          <w:szCs w:val="22"/>
        </w:rPr>
        <w:t>3.3.3. ja ir pārtraukta elektroenerģijas piegāde ūdenssaimniecības būvēm vai no centralizētās ūdensapgādes sistēmas ir palielināta ūdens piegāde ugunsgrēka vietai, kā arī dabas katastrofu vai avāriju laikā;</w:t>
      </w:r>
    </w:p>
    <w:p w14:paraId="45396744" w14:textId="77777777" w:rsidR="00014C5D" w:rsidRPr="007B49B6" w:rsidRDefault="00014C5D" w:rsidP="00014C5D">
      <w:pPr>
        <w:jc w:val="both"/>
        <w:rPr>
          <w:rFonts w:ascii="Times New Roman" w:hAnsi="Times New Roman"/>
          <w:sz w:val="22"/>
          <w:szCs w:val="22"/>
        </w:rPr>
      </w:pPr>
      <w:r w:rsidRPr="007B49B6">
        <w:rPr>
          <w:rFonts w:ascii="Times New Roman" w:hAnsi="Times New Roman"/>
          <w:color w:val="000000"/>
          <w:sz w:val="22"/>
          <w:szCs w:val="22"/>
        </w:rPr>
        <w:t xml:space="preserve">3.3.4. lai novērstu ūdenssaimniecības pakalpojuma sniegšanai izmantojamos centralizētajos tīklos radušos bojājumus, kas radušies </w:t>
      </w:r>
      <w:r w:rsidRPr="007B49B6">
        <w:rPr>
          <w:rFonts w:ascii="Times New Roman" w:hAnsi="Times New Roman"/>
          <w:sz w:val="22"/>
          <w:szCs w:val="22"/>
        </w:rPr>
        <w:t>stihiskas nelaimes rezultātā, Pakalpojuma lietotāja vai trešo personu apzinātas vai neapzinātas darbības rezultātā, avārijas gadījumā, kā arī, lai veiktu plānotos  remontus;</w:t>
      </w:r>
    </w:p>
    <w:p w14:paraId="463B64FC" w14:textId="77777777" w:rsidR="00014C5D" w:rsidRPr="007B49B6" w:rsidRDefault="00014C5D" w:rsidP="00014C5D">
      <w:pPr>
        <w:jc w:val="both"/>
        <w:rPr>
          <w:rFonts w:ascii="Times New Roman" w:hAnsi="Times New Roman"/>
          <w:sz w:val="22"/>
          <w:szCs w:val="22"/>
        </w:rPr>
      </w:pPr>
      <w:r w:rsidRPr="007B49B6">
        <w:rPr>
          <w:rFonts w:ascii="Times New Roman" w:hAnsi="Times New Roman"/>
          <w:sz w:val="22"/>
          <w:szCs w:val="22"/>
        </w:rPr>
        <w:t xml:space="preserve">3.3.5. Pakalpojuma lietotājs traucē vai kavē Piegādātāja darbiniekam piekļūt mēraparātam un ūdenssaimniecības pakalpojuma sniegšanai  izmantojamām iekārtām un tīkliem, kas atrodas Pakalpojuma lietotāja </w:t>
      </w:r>
      <w:r>
        <w:rPr>
          <w:rFonts w:ascii="Times New Roman" w:hAnsi="Times New Roman"/>
          <w:sz w:val="22"/>
          <w:szCs w:val="22"/>
        </w:rPr>
        <w:t>piederības</w:t>
      </w:r>
      <w:r w:rsidRPr="007B49B6">
        <w:rPr>
          <w:rFonts w:ascii="Times New Roman" w:hAnsi="Times New Roman"/>
          <w:sz w:val="22"/>
          <w:szCs w:val="22"/>
        </w:rPr>
        <w:t xml:space="preserve"> robežā saskaņā ar 2.1.punktā minēto aktu, </w:t>
      </w:r>
    </w:p>
    <w:p w14:paraId="6F9DE3BF" w14:textId="77777777" w:rsidR="00014C5D" w:rsidRPr="007B49B6" w:rsidRDefault="00014C5D" w:rsidP="00014C5D">
      <w:pPr>
        <w:jc w:val="both"/>
        <w:rPr>
          <w:rFonts w:ascii="Times New Roman" w:hAnsi="Times New Roman"/>
          <w:sz w:val="22"/>
          <w:szCs w:val="22"/>
        </w:rPr>
      </w:pPr>
      <w:r w:rsidRPr="007B49B6">
        <w:rPr>
          <w:rFonts w:ascii="Times New Roman" w:hAnsi="Times New Roman"/>
          <w:sz w:val="22"/>
          <w:szCs w:val="22"/>
        </w:rPr>
        <w:t>3.3.6. Pakalpojuma lietotājs ilgāk par trim mēnešiem nesniedz ūdenssaimniecības pakalpojuma apjoma uzskaitei nepieciešamās ziņas Līgumā noteiktajā kārtībā;</w:t>
      </w:r>
    </w:p>
    <w:p w14:paraId="17370C2D" w14:textId="77777777" w:rsidR="00014C5D" w:rsidRPr="007B49B6" w:rsidRDefault="00014C5D" w:rsidP="00014C5D">
      <w:pPr>
        <w:jc w:val="both"/>
        <w:rPr>
          <w:rFonts w:ascii="Times New Roman" w:hAnsi="Times New Roman"/>
          <w:sz w:val="22"/>
          <w:szCs w:val="22"/>
        </w:rPr>
      </w:pPr>
      <w:r w:rsidRPr="007B49B6">
        <w:rPr>
          <w:rFonts w:ascii="Times New Roman" w:hAnsi="Times New Roman"/>
          <w:sz w:val="22"/>
          <w:szCs w:val="22"/>
        </w:rPr>
        <w:t>3.3.7.  Pakalpojuma lietotājs ir pieļāvis atkārtotu Līguma 3.2.punkta apakšpunktu (izņemot 3.2.6.apakšpunktu) pārkāpumu.</w:t>
      </w:r>
    </w:p>
    <w:p w14:paraId="35DAE281" w14:textId="77777777" w:rsidR="00014C5D" w:rsidRPr="007B49B6" w:rsidRDefault="00014C5D" w:rsidP="00014C5D">
      <w:pPr>
        <w:jc w:val="both"/>
        <w:rPr>
          <w:rFonts w:ascii="Times New Roman" w:hAnsi="Times New Roman"/>
          <w:sz w:val="22"/>
          <w:szCs w:val="22"/>
        </w:rPr>
      </w:pPr>
      <w:r w:rsidRPr="007B49B6">
        <w:rPr>
          <w:rFonts w:ascii="Times New Roman" w:hAnsi="Times New Roman"/>
          <w:sz w:val="22"/>
          <w:szCs w:val="22"/>
        </w:rPr>
        <w:t xml:space="preserve">3.4. Izdevumus, kas rodas Piegādātājam, pārtraucot un atjaunojot pārtraukto pakalpojumu 3.3.5.-3.3.7.apakšpunktos atrunātajos gadījumos un 3.3.4.apakšpunkta daļā par bojājumu novēršanu saistībā ar Pakalpojuma lietotāja pieļauto vainu,  sedz Pakalpojuma lietotājs pirms pakalpojuma atjaunošanas uz atsevišķa Piegādātāja rēķina pamata, tādā pašā kārtībā Piegādātājs sedz  arī zaudējumus, kas Piegādātājam ir radušies sakarā ar Pakalpojuma lietotāja pieļauto pārkāpumu, kura dēļ pakalpojuma sniegšana ir tikusi pārtraukta. </w:t>
      </w:r>
    </w:p>
    <w:p w14:paraId="293045A2" w14:textId="77777777" w:rsidR="00014C5D" w:rsidRPr="007B49B6" w:rsidRDefault="00014C5D" w:rsidP="00014C5D">
      <w:pPr>
        <w:jc w:val="both"/>
        <w:rPr>
          <w:rFonts w:ascii="Times New Roman" w:hAnsi="Times New Roman"/>
          <w:sz w:val="22"/>
          <w:szCs w:val="22"/>
        </w:rPr>
      </w:pPr>
    </w:p>
    <w:p w14:paraId="3BEC185E" w14:textId="77777777" w:rsidR="00014C5D" w:rsidRPr="007B49B6" w:rsidRDefault="00014C5D" w:rsidP="00014C5D">
      <w:pPr>
        <w:jc w:val="center"/>
        <w:rPr>
          <w:rFonts w:ascii="Times New Roman" w:hAnsi="Times New Roman"/>
          <w:b/>
          <w:color w:val="000000"/>
          <w:sz w:val="22"/>
          <w:szCs w:val="22"/>
        </w:rPr>
      </w:pPr>
      <w:r w:rsidRPr="007B49B6">
        <w:rPr>
          <w:rFonts w:ascii="Times New Roman" w:hAnsi="Times New Roman"/>
          <w:b/>
          <w:color w:val="000000"/>
          <w:sz w:val="22"/>
          <w:szCs w:val="22"/>
        </w:rPr>
        <w:t>4. Līguma termiņš un izbeigšanas kārtība:</w:t>
      </w:r>
    </w:p>
    <w:p w14:paraId="6B6F90AF" w14:textId="77777777" w:rsidR="00014C5D" w:rsidRPr="007B49B6" w:rsidRDefault="00014C5D" w:rsidP="00014C5D">
      <w:pPr>
        <w:jc w:val="both"/>
        <w:rPr>
          <w:rFonts w:ascii="Times New Roman" w:hAnsi="Times New Roman"/>
          <w:b/>
          <w:color w:val="000000"/>
          <w:sz w:val="22"/>
          <w:szCs w:val="22"/>
        </w:rPr>
      </w:pPr>
      <w:r w:rsidRPr="007B49B6">
        <w:rPr>
          <w:rFonts w:ascii="Times New Roman" w:hAnsi="Times New Roman"/>
          <w:color w:val="000000"/>
          <w:sz w:val="22"/>
          <w:szCs w:val="22"/>
        </w:rPr>
        <w:t xml:space="preserve">4.1. Līgums stājas spēkā ar brīdi, kad to paraksta abas puses un ir spēkā nenoteiktu laiku. </w:t>
      </w:r>
    </w:p>
    <w:p w14:paraId="320E6ECE" w14:textId="77777777" w:rsidR="00014C5D" w:rsidRPr="007B49B6" w:rsidRDefault="00014C5D" w:rsidP="00014C5D">
      <w:pPr>
        <w:jc w:val="both"/>
        <w:rPr>
          <w:rFonts w:ascii="Times New Roman" w:hAnsi="Times New Roman"/>
          <w:color w:val="000000"/>
          <w:sz w:val="22"/>
          <w:szCs w:val="22"/>
        </w:rPr>
      </w:pPr>
      <w:r w:rsidRPr="007B49B6">
        <w:rPr>
          <w:rFonts w:ascii="Times New Roman" w:hAnsi="Times New Roman"/>
          <w:color w:val="000000"/>
          <w:sz w:val="22"/>
          <w:szCs w:val="22"/>
        </w:rPr>
        <w:t>4.2.  Pakalpojuma lietotājam ir tiesības izbeigt Līgumu, šādos gadījumos:</w:t>
      </w:r>
    </w:p>
    <w:p w14:paraId="6EBD9798" w14:textId="77777777" w:rsidR="00014C5D" w:rsidRPr="007B49B6" w:rsidRDefault="00014C5D" w:rsidP="00014C5D">
      <w:pPr>
        <w:jc w:val="both"/>
        <w:rPr>
          <w:rFonts w:ascii="Times New Roman" w:hAnsi="Times New Roman"/>
          <w:color w:val="000000"/>
          <w:sz w:val="22"/>
          <w:szCs w:val="22"/>
        </w:rPr>
      </w:pPr>
      <w:r w:rsidRPr="007B49B6">
        <w:rPr>
          <w:rFonts w:ascii="Times New Roman" w:hAnsi="Times New Roman"/>
          <w:color w:val="000000"/>
          <w:sz w:val="22"/>
          <w:szCs w:val="22"/>
        </w:rPr>
        <w:t>4.2.1. Pakalpojuma lietotājs par saviem līdzekļiem atbilstoši Piegādātāja tehniskajām prasībām ir izbūvējis ar Piegādātāju saskaņotu atslēgumu no ūdensapgādes centralizētajiem tīkliem, un ir nokārtojis visas saistības par saņemto ūdensapgādes pakalpojumu līdz Līguma izbeigšanas diena;</w:t>
      </w:r>
    </w:p>
    <w:p w14:paraId="7A6D9C59" w14:textId="77777777" w:rsidR="00014C5D" w:rsidRPr="007B49B6" w:rsidRDefault="00014C5D" w:rsidP="00014C5D">
      <w:pPr>
        <w:jc w:val="both"/>
        <w:rPr>
          <w:rFonts w:ascii="Times New Roman" w:hAnsi="Times New Roman"/>
          <w:color w:val="000000"/>
          <w:sz w:val="22"/>
          <w:szCs w:val="22"/>
        </w:rPr>
      </w:pPr>
      <w:r w:rsidRPr="007B49B6">
        <w:rPr>
          <w:rFonts w:ascii="Times New Roman" w:hAnsi="Times New Roman"/>
          <w:color w:val="000000"/>
          <w:sz w:val="22"/>
          <w:szCs w:val="22"/>
        </w:rPr>
        <w:t>4.2.2. Pakalpojuma lietot</w:t>
      </w:r>
      <w:r w:rsidRPr="007B49B6">
        <w:rPr>
          <w:rFonts w:ascii="Times New Roman" w:hAnsi="Times New Roman" w:hint="eastAsia"/>
          <w:color w:val="000000"/>
          <w:sz w:val="22"/>
          <w:szCs w:val="22"/>
        </w:rPr>
        <w:t>ā</w:t>
      </w:r>
      <w:r w:rsidRPr="007B49B6">
        <w:rPr>
          <w:rFonts w:ascii="Times New Roman" w:hAnsi="Times New Roman"/>
          <w:color w:val="000000"/>
          <w:sz w:val="22"/>
          <w:szCs w:val="22"/>
        </w:rPr>
        <w:t>js ir nodevis ties</w:t>
      </w:r>
      <w:r w:rsidRPr="007B49B6">
        <w:rPr>
          <w:rFonts w:ascii="Times New Roman" w:hAnsi="Times New Roman" w:hint="eastAsia"/>
          <w:color w:val="000000"/>
          <w:sz w:val="22"/>
          <w:szCs w:val="22"/>
        </w:rPr>
        <w:t>ī</w:t>
      </w:r>
      <w:r w:rsidRPr="007B49B6">
        <w:rPr>
          <w:rFonts w:ascii="Times New Roman" w:hAnsi="Times New Roman"/>
          <w:color w:val="000000"/>
          <w:sz w:val="22"/>
          <w:szCs w:val="22"/>
        </w:rPr>
        <w:t>bas lietot pakalpojumu citai personai un iesniedza Pieg</w:t>
      </w:r>
      <w:r w:rsidRPr="007B49B6">
        <w:rPr>
          <w:rFonts w:ascii="Times New Roman" w:hAnsi="Times New Roman" w:hint="eastAsia"/>
          <w:color w:val="000000"/>
          <w:sz w:val="22"/>
          <w:szCs w:val="22"/>
        </w:rPr>
        <w:t>ā</w:t>
      </w:r>
      <w:r w:rsidRPr="007B49B6">
        <w:rPr>
          <w:rFonts w:ascii="Times New Roman" w:hAnsi="Times New Roman"/>
          <w:color w:val="000000"/>
          <w:sz w:val="22"/>
          <w:szCs w:val="22"/>
        </w:rPr>
        <w:t>d</w:t>
      </w:r>
      <w:r w:rsidRPr="007B49B6">
        <w:rPr>
          <w:rFonts w:ascii="Times New Roman" w:hAnsi="Times New Roman" w:hint="eastAsia"/>
          <w:color w:val="000000"/>
          <w:sz w:val="22"/>
          <w:szCs w:val="22"/>
        </w:rPr>
        <w:t>ā</w:t>
      </w:r>
      <w:r w:rsidRPr="007B49B6">
        <w:rPr>
          <w:rFonts w:ascii="Times New Roman" w:hAnsi="Times New Roman"/>
          <w:color w:val="000000"/>
          <w:sz w:val="22"/>
          <w:szCs w:val="22"/>
        </w:rPr>
        <w:t>t</w:t>
      </w:r>
      <w:r w:rsidRPr="007B49B6">
        <w:rPr>
          <w:rFonts w:ascii="Times New Roman" w:hAnsi="Times New Roman" w:hint="eastAsia"/>
          <w:color w:val="000000"/>
          <w:sz w:val="22"/>
          <w:szCs w:val="22"/>
        </w:rPr>
        <w:t>ā</w:t>
      </w:r>
      <w:r w:rsidRPr="007B49B6">
        <w:rPr>
          <w:rFonts w:ascii="Times New Roman" w:hAnsi="Times New Roman"/>
          <w:color w:val="000000"/>
          <w:sz w:val="22"/>
          <w:szCs w:val="22"/>
        </w:rPr>
        <w:t xml:space="preserve">jam </w:t>
      </w:r>
      <w:r w:rsidRPr="007B49B6">
        <w:rPr>
          <w:rFonts w:ascii="Times New Roman" w:hAnsi="Times New Roman" w:hint="eastAsia"/>
          <w:color w:val="000000"/>
          <w:sz w:val="22"/>
          <w:szCs w:val="22"/>
        </w:rPr>
        <w:t>š</w:t>
      </w:r>
      <w:r w:rsidRPr="007B49B6">
        <w:rPr>
          <w:rFonts w:ascii="Times New Roman" w:hAnsi="Times New Roman"/>
          <w:color w:val="000000"/>
          <w:sz w:val="22"/>
          <w:szCs w:val="22"/>
        </w:rPr>
        <w:t>o ties</w:t>
      </w:r>
      <w:r w:rsidRPr="007B49B6">
        <w:rPr>
          <w:rFonts w:ascii="Times New Roman" w:hAnsi="Times New Roman" w:hint="eastAsia"/>
          <w:color w:val="000000"/>
          <w:sz w:val="22"/>
          <w:szCs w:val="22"/>
        </w:rPr>
        <w:t>ī</w:t>
      </w:r>
      <w:r w:rsidRPr="007B49B6">
        <w:rPr>
          <w:rFonts w:ascii="Times New Roman" w:hAnsi="Times New Roman"/>
          <w:color w:val="000000"/>
          <w:sz w:val="22"/>
          <w:szCs w:val="22"/>
        </w:rPr>
        <w:t>bu pie</w:t>
      </w:r>
      <w:r w:rsidRPr="007B49B6">
        <w:rPr>
          <w:rFonts w:ascii="Times New Roman" w:hAnsi="Times New Roman" w:hint="eastAsia"/>
          <w:color w:val="000000"/>
          <w:sz w:val="22"/>
          <w:szCs w:val="22"/>
        </w:rPr>
        <w:t>ņ</w:t>
      </w:r>
      <w:r w:rsidRPr="007B49B6">
        <w:rPr>
          <w:rFonts w:ascii="Times New Roman" w:hAnsi="Times New Roman"/>
          <w:color w:val="000000"/>
          <w:sz w:val="22"/>
          <w:szCs w:val="22"/>
        </w:rPr>
        <w:t>em</w:t>
      </w:r>
      <w:r w:rsidRPr="007B49B6">
        <w:rPr>
          <w:rFonts w:ascii="Times New Roman" w:hAnsi="Times New Roman" w:hint="eastAsia"/>
          <w:color w:val="000000"/>
          <w:sz w:val="22"/>
          <w:szCs w:val="22"/>
        </w:rPr>
        <w:t>š</w:t>
      </w:r>
      <w:r w:rsidRPr="007B49B6">
        <w:rPr>
          <w:rFonts w:ascii="Times New Roman" w:hAnsi="Times New Roman"/>
          <w:color w:val="000000"/>
          <w:sz w:val="22"/>
          <w:szCs w:val="22"/>
        </w:rPr>
        <w:t xml:space="preserve">anas </w:t>
      </w:r>
      <w:r w:rsidRPr="007B49B6">
        <w:rPr>
          <w:rFonts w:ascii="Times New Roman" w:hAnsi="Times New Roman" w:hint="eastAsia"/>
          <w:color w:val="000000"/>
          <w:sz w:val="22"/>
          <w:szCs w:val="22"/>
        </w:rPr>
        <w:t>–</w:t>
      </w:r>
      <w:r w:rsidRPr="007B49B6">
        <w:rPr>
          <w:rFonts w:ascii="Times New Roman" w:hAnsi="Times New Roman"/>
          <w:color w:val="000000"/>
          <w:sz w:val="22"/>
          <w:szCs w:val="22"/>
        </w:rPr>
        <w:t xml:space="preserve"> nodo</w:t>
      </w:r>
      <w:r w:rsidRPr="007B49B6">
        <w:rPr>
          <w:rFonts w:ascii="Times New Roman" w:hAnsi="Times New Roman" w:hint="eastAsia"/>
          <w:color w:val="000000"/>
          <w:sz w:val="22"/>
          <w:szCs w:val="22"/>
        </w:rPr>
        <w:t>š</w:t>
      </w:r>
      <w:r w:rsidRPr="007B49B6">
        <w:rPr>
          <w:rFonts w:ascii="Times New Roman" w:hAnsi="Times New Roman"/>
          <w:color w:val="000000"/>
          <w:sz w:val="22"/>
          <w:szCs w:val="22"/>
        </w:rPr>
        <w:t xml:space="preserve">anas aktu, kurā norādīts mēraparāta rādījums, atbilstoši kuram Pakalpojuma lietotājs veic gala norēķinu ar Piegādātāju. </w:t>
      </w:r>
    </w:p>
    <w:p w14:paraId="5A140588" w14:textId="77777777" w:rsidR="00014C5D" w:rsidRPr="007B49B6" w:rsidRDefault="00014C5D" w:rsidP="00014C5D">
      <w:pPr>
        <w:pStyle w:val="Pamatteksts3"/>
        <w:rPr>
          <w:color w:val="000000"/>
          <w:szCs w:val="22"/>
        </w:rPr>
      </w:pPr>
    </w:p>
    <w:p w14:paraId="4D250E58" w14:textId="77777777" w:rsidR="00014C5D" w:rsidRPr="007B49B6" w:rsidRDefault="00014C5D" w:rsidP="00014C5D">
      <w:pPr>
        <w:rPr>
          <w:rFonts w:ascii="Times New Roman" w:hAnsi="Times New Roman"/>
          <w:b/>
          <w:sz w:val="22"/>
          <w:szCs w:val="22"/>
        </w:rPr>
      </w:pPr>
      <w:r w:rsidRPr="007B49B6">
        <w:rPr>
          <w:rFonts w:ascii="Times New Roman" w:hAnsi="Times New Roman"/>
          <w:b/>
          <w:sz w:val="22"/>
          <w:szCs w:val="22"/>
        </w:rPr>
        <w:t>5. Privātuma atruna</w:t>
      </w:r>
    </w:p>
    <w:p w14:paraId="21A41AF1" w14:textId="77777777" w:rsidR="00014C5D" w:rsidRPr="007B49B6" w:rsidRDefault="00014C5D" w:rsidP="00014C5D">
      <w:pPr>
        <w:pStyle w:val="Sarakstarindkopa"/>
        <w:suppressAutoHyphens/>
        <w:ind w:left="0"/>
        <w:contextualSpacing w:val="0"/>
        <w:jc w:val="both"/>
        <w:rPr>
          <w:rFonts w:ascii="Times New Roman" w:hAnsi="Times New Roman"/>
          <w:color w:val="000000"/>
          <w:sz w:val="22"/>
          <w:szCs w:val="22"/>
        </w:rPr>
      </w:pPr>
      <w:r w:rsidRPr="007B49B6">
        <w:rPr>
          <w:rFonts w:ascii="Times New Roman" w:hAnsi="Times New Roman"/>
          <w:sz w:val="22"/>
          <w:szCs w:val="22"/>
        </w:rPr>
        <w:t>5.1. Līguma darbības gaitā Piegādātājs no Pakalpojuma lietotāja iegūst personas datus (turpmāk - Dati) un veic to apstrādi.</w:t>
      </w:r>
      <w:r w:rsidRPr="007B49B6">
        <w:rPr>
          <w:rFonts w:ascii="Times New Roman" w:hAnsi="Times New Roman"/>
          <w:color w:val="000000"/>
          <w:sz w:val="22"/>
          <w:szCs w:val="22"/>
        </w:rPr>
        <w:t xml:space="preserve"> Kārtība, kādā Piegādātājs</w:t>
      </w:r>
      <w:r w:rsidRPr="007B49B6">
        <w:rPr>
          <w:rFonts w:ascii="Times New Roman" w:hAnsi="Times New Roman"/>
          <w:sz w:val="22"/>
          <w:szCs w:val="22"/>
        </w:rPr>
        <w:t xml:space="preserve"> </w:t>
      </w:r>
      <w:r w:rsidRPr="007B49B6">
        <w:rPr>
          <w:rFonts w:ascii="Times New Roman" w:hAnsi="Times New Roman"/>
          <w:color w:val="000000"/>
          <w:sz w:val="22"/>
          <w:szCs w:val="22"/>
        </w:rPr>
        <w:t>iegūst, apstr</w:t>
      </w:r>
      <w:r w:rsidRPr="007B49B6">
        <w:rPr>
          <w:rFonts w:ascii="Times New Roman" w:hAnsi="Times New Roman" w:hint="eastAsia"/>
          <w:color w:val="000000"/>
          <w:sz w:val="22"/>
          <w:szCs w:val="22"/>
        </w:rPr>
        <w:t>ā</w:t>
      </w:r>
      <w:r w:rsidRPr="007B49B6">
        <w:rPr>
          <w:rFonts w:ascii="Times New Roman" w:hAnsi="Times New Roman"/>
          <w:color w:val="000000"/>
          <w:sz w:val="22"/>
          <w:szCs w:val="22"/>
        </w:rPr>
        <w:t>d</w:t>
      </w:r>
      <w:r w:rsidRPr="007B49B6">
        <w:rPr>
          <w:rFonts w:ascii="Times New Roman" w:hAnsi="Times New Roman" w:hint="eastAsia"/>
          <w:color w:val="000000"/>
          <w:sz w:val="22"/>
          <w:szCs w:val="22"/>
        </w:rPr>
        <w:t>ā</w:t>
      </w:r>
      <w:r w:rsidRPr="007B49B6">
        <w:rPr>
          <w:rFonts w:ascii="Times New Roman" w:hAnsi="Times New Roman"/>
          <w:color w:val="000000"/>
          <w:sz w:val="22"/>
          <w:szCs w:val="22"/>
        </w:rPr>
        <w:t xml:space="preserve"> un glab</w:t>
      </w:r>
      <w:r w:rsidRPr="007B49B6">
        <w:rPr>
          <w:rFonts w:ascii="Times New Roman" w:hAnsi="Times New Roman" w:hint="eastAsia"/>
          <w:color w:val="000000"/>
          <w:sz w:val="22"/>
          <w:szCs w:val="22"/>
        </w:rPr>
        <w:t>ā</w:t>
      </w:r>
      <w:r w:rsidRPr="007B49B6">
        <w:rPr>
          <w:rFonts w:ascii="Times New Roman" w:hAnsi="Times New Roman"/>
          <w:color w:val="000000"/>
          <w:sz w:val="22"/>
          <w:szCs w:val="22"/>
        </w:rPr>
        <w:t xml:space="preserve"> personas datus, ir atrunāta Priv</w:t>
      </w:r>
      <w:r w:rsidRPr="007B49B6">
        <w:rPr>
          <w:rFonts w:ascii="Times New Roman" w:hAnsi="Times New Roman" w:hint="eastAsia"/>
          <w:color w:val="000000"/>
          <w:sz w:val="22"/>
          <w:szCs w:val="22"/>
        </w:rPr>
        <w:t>ā</w:t>
      </w:r>
      <w:r w:rsidRPr="007B49B6">
        <w:rPr>
          <w:rFonts w:ascii="Times New Roman" w:hAnsi="Times New Roman"/>
          <w:color w:val="000000"/>
          <w:sz w:val="22"/>
          <w:szCs w:val="22"/>
        </w:rPr>
        <w:t xml:space="preserve">tuma politikā, kura ir publiski pieejama Piegādātāja tīmekļa vietnē </w:t>
      </w:r>
      <w:r w:rsidRPr="00014C5D">
        <w:rPr>
          <w:rStyle w:val="Hipersaite"/>
          <w:rFonts w:ascii="Times New Roman" w:hAnsi="Times New Roman"/>
          <w:sz w:val="22"/>
          <w:szCs w:val="22"/>
        </w:rPr>
        <w:t>www.</w:t>
      </w:r>
      <w:r>
        <w:rPr>
          <w:rStyle w:val="Hipersaite"/>
          <w:rFonts w:ascii="Times New Roman" w:hAnsi="Times New Roman"/>
          <w:sz w:val="22"/>
          <w:szCs w:val="22"/>
        </w:rPr>
        <w:t>babitessiltums.lv</w:t>
      </w:r>
      <w:r w:rsidRPr="007B49B6">
        <w:rPr>
          <w:rFonts w:ascii="Times New Roman" w:hAnsi="Times New Roman"/>
          <w:color w:val="000000"/>
          <w:sz w:val="22"/>
          <w:szCs w:val="22"/>
        </w:rPr>
        <w:t xml:space="preserve">. </w:t>
      </w:r>
    </w:p>
    <w:p w14:paraId="2FAA4247" w14:textId="77777777" w:rsidR="00014C5D" w:rsidRPr="007B49B6" w:rsidRDefault="00014C5D" w:rsidP="00014C5D">
      <w:pPr>
        <w:pStyle w:val="Sarakstarindkopa"/>
        <w:suppressAutoHyphens/>
        <w:ind w:left="0"/>
        <w:contextualSpacing w:val="0"/>
        <w:jc w:val="both"/>
        <w:rPr>
          <w:rFonts w:ascii="Times New Roman" w:hAnsi="Times New Roman"/>
          <w:sz w:val="22"/>
          <w:szCs w:val="22"/>
        </w:rPr>
      </w:pPr>
      <w:r w:rsidRPr="007B49B6">
        <w:rPr>
          <w:rFonts w:ascii="Times New Roman" w:hAnsi="Times New Roman"/>
          <w:color w:val="000000"/>
          <w:sz w:val="22"/>
          <w:szCs w:val="22"/>
        </w:rPr>
        <w:t>5.2. Parakstot Līgumu, Pakalpojuma lietotājs apliecina, ka ir iepazinies ar Piegādātāja privātuma politiku un piekrīt nodot savus datus Piegādātāja</w:t>
      </w:r>
      <w:r>
        <w:rPr>
          <w:rFonts w:ascii="Times New Roman" w:hAnsi="Times New Roman"/>
          <w:color w:val="000000"/>
          <w:sz w:val="22"/>
          <w:szCs w:val="22"/>
        </w:rPr>
        <w:t>m</w:t>
      </w:r>
      <w:r w:rsidRPr="007B49B6">
        <w:rPr>
          <w:rFonts w:ascii="Times New Roman" w:hAnsi="Times New Roman"/>
          <w:color w:val="000000"/>
          <w:sz w:val="22"/>
          <w:szCs w:val="22"/>
        </w:rPr>
        <w:t xml:space="preserve"> apstrādei saskaņā ar to. Pakalpojuma lietotājs apņemas patstāvīgi sekot līdzi izmaiņām Privātuma politikā un nepieciešamības gadījumā informēt Piegādātāju par atteikumu nodot Datus apstrādei.</w:t>
      </w:r>
    </w:p>
    <w:p w14:paraId="31BD7682" w14:textId="77777777" w:rsidR="00014C5D" w:rsidRPr="007B49B6" w:rsidRDefault="00014C5D" w:rsidP="00014C5D">
      <w:pPr>
        <w:pStyle w:val="Pamatteksts3"/>
        <w:rPr>
          <w:b/>
          <w:color w:val="000000"/>
          <w:szCs w:val="22"/>
        </w:rPr>
      </w:pPr>
      <w:r w:rsidRPr="007B49B6">
        <w:rPr>
          <w:b/>
          <w:color w:val="000000"/>
          <w:szCs w:val="22"/>
        </w:rPr>
        <w:t>6. Citi noteikumi</w:t>
      </w:r>
    </w:p>
    <w:p w14:paraId="4C783576" w14:textId="77777777" w:rsidR="00014C5D" w:rsidRPr="007B49B6" w:rsidRDefault="00014C5D" w:rsidP="00014C5D">
      <w:pPr>
        <w:pStyle w:val="Pamatteksts"/>
        <w:jc w:val="both"/>
        <w:rPr>
          <w:sz w:val="22"/>
          <w:szCs w:val="22"/>
        </w:rPr>
      </w:pPr>
      <w:r w:rsidRPr="007B49B6">
        <w:rPr>
          <w:sz w:val="22"/>
          <w:szCs w:val="22"/>
        </w:rPr>
        <w:t>6.1. Gadījumos, ja Piegādātājam ir kļuvis nepieciešams pārtraukt ūdenssaimniecības pakalpojuma sniegšanu, Piegādātājs vispirms brīdina par to Pakalpojuma lietotāju:</w:t>
      </w:r>
    </w:p>
    <w:p w14:paraId="3AA7E0B6" w14:textId="77777777" w:rsidR="00014C5D" w:rsidRPr="007B49B6" w:rsidRDefault="00014C5D" w:rsidP="00014C5D">
      <w:pPr>
        <w:pStyle w:val="Pamatteksts"/>
        <w:jc w:val="both"/>
        <w:rPr>
          <w:sz w:val="22"/>
          <w:szCs w:val="22"/>
        </w:rPr>
      </w:pPr>
      <w:r w:rsidRPr="007B49B6">
        <w:rPr>
          <w:sz w:val="22"/>
          <w:szCs w:val="22"/>
        </w:rPr>
        <w:lastRenderedPageBreak/>
        <w:t>6.1.1. 30 dienas iepriekš Līguma 3.3.1.-3.3.2. apakšpunktos minētajos gadījumos, kā arī plānoto remontdarbu gadījumā;</w:t>
      </w:r>
    </w:p>
    <w:p w14:paraId="55646EB9" w14:textId="77777777" w:rsidR="00014C5D" w:rsidRPr="007B49B6" w:rsidRDefault="00014C5D" w:rsidP="00014C5D">
      <w:pPr>
        <w:pStyle w:val="Pamatteksts"/>
        <w:jc w:val="both"/>
        <w:rPr>
          <w:sz w:val="22"/>
          <w:szCs w:val="22"/>
        </w:rPr>
      </w:pPr>
      <w:r w:rsidRPr="007B49B6">
        <w:rPr>
          <w:sz w:val="22"/>
          <w:szCs w:val="22"/>
        </w:rPr>
        <w:t>6.1.2. nebrīdinot 3.3.3.punktā atrunātajā gadījumā;</w:t>
      </w:r>
    </w:p>
    <w:p w14:paraId="08F8896D" w14:textId="77777777" w:rsidR="00014C5D" w:rsidRPr="007B49B6" w:rsidRDefault="00014C5D" w:rsidP="00014C5D">
      <w:pPr>
        <w:pStyle w:val="Pamatteksts"/>
        <w:jc w:val="both"/>
        <w:rPr>
          <w:sz w:val="22"/>
          <w:szCs w:val="22"/>
        </w:rPr>
      </w:pPr>
      <w:r w:rsidRPr="007B49B6">
        <w:rPr>
          <w:sz w:val="22"/>
          <w:szCs w:val="22"/>
        </w:rPr>
        <w:t xml:space="preserve">6.1.3. tiklīdz ir iespējams, bet ne vēlāk kā nākamajā  darba dienā plkst.8.00 Līguma 3.3.4.punktā atrunātajā gadījumā, izņemot plānotos remontdarbus; </w:t>
      </w:r>
    </w:p>
    <w:p w14:paraId="41BCC263" w14:textId="77777777" w:rsidR="00014C5D" w:rsidRPr="007B49B6" w:rsidRDefault="00014C5D" w:rsidP="00014C5D">
      <w:pPr>
        <w:pStyle w:val="Pamatteksts"/>
        <w:jc w:val="both"/>
        <w:rPr>
          <w:sz w:val="22"/>
          <w:szCs w:val="22"/>
        </w:rPr>
      </w:pPr>
      <w:r w:rsidRPr="007B49B6">
        <w:rPr>
          <w:sz w:val="22"/>
          <w:szCs w:val="22"/>
        </w:rPr>
        <w:t xml:space="preserve">6.1.4. 10 dienas iepriekš Līguma 3.3.5.-3.3.7.apakšpunktos atrunātajos gadījumos. </w:t>
      </w:r>
    </w:p>
    <w:p w14:paraId="017A14C1" w14:textId="77777777" w:rsidR="00014C5D" w:rsidRPr="007B49B6" w:rsidRDefault="00014C5D" w:rsidP="00014C5D">
      <w:pPr>
        <w:pStyle w:val="Pamatteksts"/>
        <w:jc w:val="both"/>
        <w:rPr>
          <w:sz w:val="22"/>
          <w:szCs w:val="22"/>
        </w:rPr>
      </w:pPr>
      <w:r w:rsidRPr="007B49B6">
        <w:rPr>
          <w:sz w:val="22"/>
          <w:szCs w:val="22"/>
        </w:rPr>
        <w:t xml:space="preserve">6.2. Piegādātājs saziņai ar Pakalpojuma lietotāju izmanto Pakalpojuma lietotāja šajā Līgumā norādīto kontaktinformāciju. Pakalpojuma lietotājs apliecina, ka viņa norādītā kontaktinformācija nodrošina savlaicīgu informācijas sniegšanu visos šajā Līgumā atrunātajos gadījumos. </w:t>
      </w:r>
    </w:p>
    <w:p w14:paraId="437AD9D9" w14:textId="77777777" w:rsidR="00014C5D" w:rsidRPr="007B49B6" w:rsidRDefault="00014C5D" w:rsidP="00014C5D">
      <w:pPr>
        <w:pStyle w:val="Pamatteksts3"/>
        <w:rPr>
          <w:szCs w:val="22"/>
        </w:rPr>
      </w:pPr>
      <w:r w:rsidRPr="007B49B6">
        <w:rPr>
          <w:szCs w:val="22"/>
        </w:rPr>
        <w:t xml:space="preserve">6.3. Pakalpojuma lietotājs atbild par Līgumā pielīgto saistību neizpildi vai nepienācīgu izpildi sekojošā kārtībā: </w:t>
      </w:r>
    </w:p>
    <w:p w14:paraId="5B043A57" w14:textId="77777777" w:rsidR="00014C5D" w:rsidRPr="007B49B6" w:rsidRDefault="00014C5D" w:rsidP="00014C5D">
      <w:pPr>
        <w:pStyle w:val="Pamatteksts3"/>
        <w:rPr>
          <w:szCs w:val="22"/>
        </w:rPr>
      </w:pPr>
      <w:r w:rsidRPr="007B49B6">
        <w:rPr>
          <w:szCs w:val="22"/>
        </w:rPr>
        <w:t>6.3.1. par r</w:t>
      </w:r>
      <w:r w:rsidRPr="007B49B6">
        <w:rPr>
          <w:rFonts w:hint="eastAsia"/>
          <w:szCs w:val="22"/>
        </w:rPr>
        <w:t>ēķ</w:t>
      </w:r>
      <w:r w:rsidRPr="007B49B6">
        <w:rPr>
          <w:szCs w:val="22"/>
        </w:rPr>
        <w:t>in</w:t>
      </w:r>
      <w:r w:rsidRPr="007B49B6">
        <w:rPr>
          <w:rFonts w:hint="eastAsia"/>
          <w:szCs w:val="22"/>
        </w:rPr>
        <w:t>ā</w:t>
      </w:r>
      <w:r w:rsidRPr="007B49B6">
        <w:rPr>
          <w:szCs w:val="22"/>
        </w:rPr>
        <w:t xml:space="preserve"> nor</w:t>
      </w:r>
      <w:r w:rsidRPr="007B49B6">
        <w:rPr>
          <w:rFonts w:hint="eastAsia"/>
          <w:szCs w:val="22"/>
        </w:rPr>
        <w:t>ā</w:t>
      </w:r>
      <w:r w:rsidRPr="007B49B6">
        <w:rPr>
          <w:szCs w:val="22"/>
        </w:rPr>
        <w:t>d</w:t>
      </w:r>
      <w:r w:rsidRPr="007B49B6">
        <w:rPr>
          <w:rFonts w:hint="eastAsia"/>
          <w:szCs w:val="22"/>
        </w:rPr>
        <w:t>ī</w:t>
      </w:r>
      <w:r w:rsidRPr="007B49B6">
        <w:rPr>
          <w:szCs w:val="22"/>
        </w:rPr>
        <w:t>tas summas nesamaks</w:t>
      </w:r>
      <w:r w:rsidRPr="007B49B6">
        <w:rPr>
          <w:rFonts w:hint="eastAsia"/>
          <w:szCs w:val="22"/>
        </w:rPr>
        <w:t>āš</w:t>
      </w:r>
      <w:r w:rsidRPr="007B49B6">
        <w:rPr>
          <w:szCs w:val="22"/>
        </w:rPr>
        <w:t>anu r</w:t>
      </w:r>
      <w:r w:rsidRPr="007B49B6">
        <w:rPr>
          <w:rFonts w:hint="eastAsia"/>
          <w:szCs w:val="22"/>
        </w:rPr>
        <w:t>ēķ</w:t>
      </w:r>
      <w:r w:rsidRPr="007B49B6">
        <w:rPr>
          <w:szCs w:val="22"/>
        </w:rPr>
        <w:t>in</w:t>
      </w:r>
      <w:r w:rsidRPr="007B49B6">
        <w:rPr>
          <w:rFonts w:hint="eastAsia"/>
          <w:szCs w:val="22"/>
        </w:rPr>
        <w:t>ā</w:t>
      </w:r>
      <w:r w:rsidRPr="007B49B6">
        <w:rPr>
          <w:szCs w:val="22"/>
        </w:rPr>
        <w:t xml:space="preserve"> nor</w:t>
      </w:r>
      <w:r w:rsidRPr="007B49B6">
        <w:rPr>
          <w:rFonts w:hint="eastAsia"/>
          <w:szCs w:val="22"/>
        </w:rPr>
        <w:t>ā</w:t>
      </w:r>
      <w:r w:rsidRPr="007B49B6">
        <w:rPr>
          <w:szCs w:val="22"/>
        </w:rPr>
        <w:t>d</w:t>
      </w:r>
      <w:r w:rsidRPr="007B49B6">
        <w:rPr>
          <w:rFonts w:hint="eastAsia"/>
          <w:szCs w:val="22"/>
        </w:rPr>
        <w:t>ī</w:t>
      </w:r>
      <w:r w:rsidRPr="007B49B6">
        <w:rPr>
          <w:szCs w:val="22"/>
        </w:rPr>
        <w:t>taj</w:t>
      </w:r>
      <w:r w:rsidRPr="007B49B6">
        <w:rPr>
          <w:rFonts w:hint="eastAsia"/>
          <w:szCs w:val="22"/>
        </w:rPr>
        <w:t>ā</w:t>
      </w:r>
      <w:r w:rsidRPr="007B49B6">
        <w:rPr>
          <w:szCs w:val="22"/>
        </w:rPr>
        <w:t xml:space="preserve"> termi</w:t>
      </w:r>
      <w:r w:rsidRPr="007B49B6">
        <w:rPr>
          <w:rFonts w:hint="eastAsia"/>
          <w:szCs w:val="22"/>
        </w:rPr>
        <w:t>ņā</w:t>
      </w:r>
      <w:r w:rsidRPr="007B49B6">
        <w:rPr>
          <w:szCs w:val="22"/>
        </w:rPr>
        <w:t xml:space="preserve"> un k</w:t>
      </w:r>
      <w:r w:rsidRPr="007B49B6">
        <w:rPr>
          <w:rFonts w:hint="eastAsia"/>
          <w:szCs w:val="22"/>
        </w:rPr>
        <w:t>ā</w:t>
      </w:r>
      <w:r w:rsidRPr="007B49B6">
        <w:rPr>
          <w:szCs w:val="22"/>
        </w:rPr>
        <w:t>rt</w:t>
      </w:r>
      <w:r w:rsidRPr="007B49B6">
        <w:rPr>
          <w:rFonts w:hint="eastAsia"/>
          <w:szCs w:val="22"/>
        </w:rPr>
        <w:t>ī</w:t>
      </w:r>
      <w:r w:rsidRPr="007B49B6">
        <w:rPr>
          <w:szCs w:val="22"/>
        </w:rPr>
        <w:t>b</w:t>
      </w:r>
      <w:r w:rsidRPr="007B49B6">
        <w:rPr>
          <w:rFonts w:hint="eastAsia"/>
          <w:szCs w:val="22"/>
        </w:rPr>
        <w:t>ā</w:t>
      </w:r>
      <w:r w:rsidRPr="007B49B6">
        <w:rPr>
          <w:szCs w:val="22"/>
        </w:rPr>
        <w:t>, Pakalpojuma lietot</w:t>
      </w:r>
      <w:r w:rsidRPr="007B49B6">
        <w:rPr>
          <w:rFonts w:hint="eastAsia"/>
          <w:szCs w:val="22"/>
        </w:rPr>
        <w:t>ā</w:t>
      </w:r>
      <w:r w:rsidRPr="007B49B6">
        <w:rPr>
          <w:szCs w:val="22"/>
        </w:rPr>
        <w:t>js maks</w:t>
      </w:r>
      <w:r w:rsidRPr="007B49B6">
        <w:rPr>
          <w:rFonts w:hint="eastAsia"/>
          <w:szCs w:val="22"/>
        </w:rPr>
        <w:t>ā</w:t>
      </w:r>
      <w:r w:rsidRPr="007B49B6">
        <w:rPr>
          <w:szCs w:val="22"/>
        </w:rPr>
        <w:t xml:space="preserve"> Pieg</w:t>
      </w:r>
      <w:r w:rsidRPr="007B49B6">
        <w:rPr>
          <w:rFonts w:hint="eastAsia"/>
          <w:szCs w:val="22"/>
        </w:rPr>
        <w:t>ā</w:t>
      </w:r>
      <w:r w:rsidRPr="007B49B6">
        <w:rPr>
          <w:szCs w:val="22"/>
        </w:rPr>
        <w:t>d</w:t>
      </w:r>
      <w:r w:rsidRPr="007B49B6">
        <w:rPr>
          <w:rFonts w:hint="eastAsia"/>
          <w:szCs w:val="22"/>
        </w:rPr>
        <w:t>ā</w:t>
      </w:r>
      <w:r w:rsidRPr="007B49B6">
        <w:rPr>
          <w:szCs w:val="22"/>
        </w:rPr>
        <w:t>t</w:t>
      </w:r>
      <w:r w:rsidRPr="007B49B6">
        <w:rPr>
          <w:rFonts w:hint="eastAsia"/>
          <w:szCs w:val="22"/>
        </w:rPr>
        <w:t>ā</w:t>
      </w:r>
      <w:r w:rsidRPr="007B49B6">
        <w:rPr>
          <w:szCs w:val="22"/>
        </w:rPr>
        <w:t>jam nokav</w:t>
      </w:r>
      <w:r w:rsidRPr="007B49B6">
        <w:rPr>
          <w:rFonts w:hint="eastAsia"/>
          <w:szCs w:val="22"/>
        </w:rPr>
        <w:t>ē</w:t>
      </w:r>
      <w:r w:rsidRPr="007B49B6">
        <w:rPr>
          <w:szCs w:val="22"/>
        </w:rPr>
        <w:t>juma procentus 0.</w:t>
      </w:r>
      <w:r>
        <w:rPr>
          <w:szCs w:val="22"/>
        </w:rPr>
        <w:t>1</w:t>
      </w:r>
      <w:r w:rsidRPr="007B49B6">
        <w:rPr>
          <w:szCs w:val="22"/>
        </w:rPr>
        <w:t>% no nokav</w:t>
      </w:r>
      <w:r w:rsidRPr="007B49B6">
        <w:rPr>
          <w:rFonts w:hint="eastAsia"/>
          <w:szCs w:val="22"/>
        </w:rPr>
        <w:t>ē</w:t>
      </w:r>
      <w:r w:rsidRPr="007B49B6">
        <w:rPr>
          <w:szCs w:val="22"/>
        </w:rPr>
        <w:t>ta maks</w:t>
      </w:r>
      <w:r w:rsidRPr="007B49B6">
        <w:rPr>
          <w:rFonts w:hint="eastAsia"/>
          <w:szCs w:val="22"/>
        </w:rPr>
        <w:t>ā</w:t>
      </w:r>
      <w:r w:rsidRPr="007B49B6">
        <w:rPr>
          <w:szCs w:val="22"/>
        </w:rPr>
        <w:t>juma summas par katru nokav</w:t>
      </w:r>
      <w:r w:rsidRPr="007B49B6">
        <w:rPr>
          <w:rFonts w:hint="eastAsia"/>
          <w:szCs w:val="22"/>
        </w:rPr>
        <w:t>ē</w:t>
      </w:r>
      <w:r w:rsidRPr="007B49B6">
        <w:rPr>
          <w:szCs w:val="22"/>
        </w:rPr>
        <w:t>to dienu. Nokav</w:t>
      </w:r>
      <w:r w:rsidRPr="007B49B6">
        <w:rPr>
          <w:rFonts w:hint="eastAsia"/>
          <w:szCs w:val="22"/>
        </w:rPr>
        <w:t>ē</w:t>
      </w:r>
      <w:r w:rsidRPr="007B49B6">
        <w:rPr>
          <w:szCs w:val="22"/>
        </w:rPr>
        <w:t>juma procenti tiek apr</w:t>
      </w:r>
      <w:r w:rsidRPr="007B49B6">
        <w:rPr>
          <w:rFonts w:hint="eastAsia"/>
          <w:szCs w:val="22"/>
        </w:rPr>
        <w:t>ēķ</w:t>
      </w:r>
      <w:r w:rsidRPr="007B49B6">
        <w:rPr>
          <w:szCs w:val="22"/>
        </w:rPr>
        <w:t>in</w:t>
      </w:r>
      <w:r w:rsidRPr="007B49B6">
        <w:rPr>
          <w:rFonts w:hint="eastAsia"/>
          <w:szCs w:val="22"/>
        </w:rPr>
        <w:t>ā</w:t>
      </w:r>
      <w:r w:rsidRPr="007B49B6">
        <w:rPr>
          <w:szCs w:val="22"/>
        </w:rPr>
        <w:t>ti  l</w:t>
      </w:r>
      <w:r w:rsidRPr="007B49B6">
        <w:rPr>
          <w:rFonts w:hint="eastAsia"/>
          <w:szCs w:val="22"/>
        </w:rPr>
        <w:t>ī</w:t>
      </w:r>
      <w:r w:rsidRPr="007B49B6">
        <w:rPr>
          <w:szCs w:val="22"/>
        </w:rPr>
        <w:t>dz nokav</w:t>
      </w:r>
      <w:r w:rsidRPr="007B49B6">
        <w:rPr>
          <w:rFonts w:hint="eastAsia"/>
          <w:szCs w:val="22"/>
        </w:rPr>
        <w:t>ē</w:t>
      </w:r>
      <w:r w:rsidRPr="007B49B6">
        <w:rPr>
          <w:szCs w:val="22"/>
        </w:rPr>
        <w:t>ta maks</w:t>
      </w:r>
      <w:r w:rsidRPr="007B49B6">
        <w:rPr>
          <w:rFonts w:hint="eastAsia"/>
          <w:szCs w:val="22"/>
        </w:rPr>
        <w:t>ā</w:t>
      </w:r>
      <w:r w:rsidRPr="007B49B6">
        <w:rPr>
          <w:szCs w:val="22"/>
        </w:rPr>
        <w:t>juma piln</w:t>
      </w:r>
      <w:r w:rsidRPr="007B49B6">
        <w:rPr>
          <w:rFonts w:hint="eastAsia"/>
          <w:szCs w:val="22"/>
        </w:rPr>
        <w:t>ī</w:t>
      </w:r>
      <w:r w:rsidRPr="007B49B6">
        <w:rPr>
          <w:szCs w:val="22"/>
        </w:rPr>
        <w:t>gai samaksai. Jebkur</w:t>
      </w:r>
      <w:r w:rsidRPr="007B49B6">
        <w:rPr>
          <w:rFonts w:hint="eastAsia"/>
          <w:szCs w:val="22"/>
        </w:rPr>
        <w:t>š</w:t>
      </w:r>
      <w:r w:rsidRPr="007B49B6">
        <w:rPr>
          <w:szCs w:val="22"/>
        </w:rPr>
        <w:t xml:space="preserve"> Pakalpojuma lietot</w:t>
      </w:r>
      <w:r w:rsidRPr="007B49B6">
        <w:rPr>
          <w:rFonts w:hint="eastAsia"/>
          <w:szCs w:val="22"/>
        </w:rPr>
        <w:t>ā</w:t>
      </w:r>
      <w:r w:rsidRPr="007B49B6">
        <w:rPr>
          <w:szCs w:val="22"/>
        </w:rPr>
        <w:t>ja v</w:t>
      </w:r>
      <w:r w:rsidRPr="007B49B6">
        <w:rPr>
          <w:rFonts w:hint="eastAsia"/>
          <w:szCs w:val="22"/>
        </w:rPr>
        <w:t>ē</w:t>
      </w:r>
      <w:r w:rsidRPr="007B49B6">
        <w:rPr>
          <w:szCs w:val="22"/>
        </w:rPr>
        <w:t>l</w:t>
      </w:r>
      <w:r w:rsidRPr="007B49B6">
        <w:rPr>
          <w:rFonts w:hint="eastAsia"/>
          <w:szCs w:val="22"/>
        </w:rPr>
        <w:t>ā</w:t>
      </w:r>
      <w:r w:rsidRPr="007B49B6">
        <w:rPr>
          <w:szCs w:val="22"/>
        </w:rPr>
        <w:t>k veiktais maks</w:t>
      </w:r>
      <w:r w:rsidRPr="007B49B6">
        <w:rPr>
          <w:rFonts w:hint="eastAsia"/>
          <w:szCs w:val="22"/>
        </w:rPr>
        <w:t>ā</w:t>
      </w:r>
      <w:r w:rsidRPr="007B49B6">
        <w:rPr>
          <w:szCs w:val="22"/>
        </w:rPr>
        <w:t>jums no s</w:t>
      </w:r>
      <w:r w:rsidRPr="007B49B6">
        <w:rPr>
          <w:rFonts w:hint="eastAsia"/>
          <w:szCs w:val="22"/>
        </w:rPr>
        <w:t>ā</w:t>
      </w:r>
      <w:r w:rsidRPr="007B49B6">
        <w:rPr>
          <w:szCs w:val="22"/>
        </w:rPr>
        <w:t>kuma tiek ieskait</w:t>
      </w:r>
      <w:r w:rsidRPr="007B49B6">
        <w:rPr>
          <w:rFonts w:hint="eastAsia"/>
          <w:szCs w:val="22"/>
        </w:rPr>
        <w:t>ī</w:t>
      </w:r>
      <w:r w:rsidRPr="007B49B6">
        <w:rPr>
          <w:szCs w:val="22"/>
        </w:rPr>
        <w:t>ts nokav</w:t>
      </w:r>
      <w:r w:rsidRPr="007B49B6">
        <w:rPr>
          <w:rFonts w:hint="eastAsia"/>
          <w:szCs w:val="22"/>
        </w:rPr>
        <w:t>ē</w:t>
      </w:r>
      <w:r w:rsidRPr="007B49B6">
        <w:rPr>
          <w:szCs w:val="22"/>
        </w:rPr>
        <w:t>juma procentu dz</w:t>
      </w:r>
      <w:r w:rsidRPr="007B49B6">
        <w:rPr>
          <w:rFonts w:hint="eastAsia"/>
          <w:szCs w:val="22"/>
        </w:rPr>
        <w:t>ēš</w:t>
      </w:r>
      <w:r w:rsidRPr="007B49B6">
        <w:rPr>
          <w:szCs w:val="22"/>
        </w:rPr>
        <w:t>anai un tikai p</w:t>
      </w:r>
      <w:r w:rsidRPr="007B49B6">
        <w:rPr>
          <w:rFonts w:hint="eastAsia"/>
          <w:szCs w:val="22"/>
        </w:rPr>
        <w:t>ē</w:t>
      </w:r>
      <w:r w:rsidRPr="007B49B6">
        <w:rPr>
          <w:szCs w:val="22"/>
        </w:rPr>
        <w:t>c tam atlikus</w:t>
      </w:r>
      <w:r w:rsidRPr="007B49B6">
        <w:rPr>
          <w:rFonts w:hint="eastAsia"/>
          <w:szCs w:val="22"/>
        </w:rPr>
        <w:t>ī</w:t>
      </w:r>
      <w:r w:rsidRPr="007B49B6">
        <w:rPr>
          <w:szCs w:val="22"/>
        </w:rPr>
        <w:t xml:space="preserve"> summa, ja t</w:t>
      </w:r>
      <w:r w:rsidRPr="007B49B6">
        <w:rPr>
          <w:rFonts w:hint="eastAsia"/>
          <w:szCs w:val="22"/>
        </w:rPr>
        <w:t>ā</w:t>
      </w:r>
      <w:r w:rsidRPr="007B49B6">
        <w:rPr>
          <w:szCs w:val="22"/>
        </w:rPr>
        <w:t>da ir, tiek novirz</w:t>
      </w:r>
      <w:r w:rsidRPr="007B49B6">
        <w:rPr>
          <w:rFonts w:hint="eastAsia"/>
          <w:szCs w:val="22"/>
        </w:rPr>
        <w:t>ī</w:t>
      </w:r>
      <w:r w:rsidRPr="007B49B6">
        <w:rPr>
          <w:szCs w:val="22"/>
        </w:rPr>
        <w:t>ta pamatpar</w:t>
      </w:r>
      <w:r w:rsidRPr="007B49B6">
        <w:rPr>
          <w:rFonts w:hint="eastAsia"/>
          <w:szCs w:val="22"/>
        </w:rPr>
        <w:t>ā</w:t>
      </w:r>
      <w:r w:rsidRPr="007B49B6">
        <w:rPr>
          <w:szCs w:val="22"/>
        </w:rPr>
        <w:t>da dz</w:t>
      </w:r>
      <w:r w:rsidRPr="007B49B6">
        <w:rPr>
          <w:rFonts w:hint="eastAsia"/>
          <w:szCs w:val="22"/>
        </w:rPr>
        <w:t>ēš</w:t>
      </w:r>
      <w:r w:rsidRPr="007B49B6">
        <w:rPr>
          <w:szCs w:val="22"/>
        </w:rPr>
        <w:t xml:space="preserve">anai.  </w:t>
      </w:r>
    </w:p>
    <w:p w14:paraId="4C3EFF1C" w14:textId="77777777" w:rsidR="00014C5D" w:rsidRPr="007B49B6" w:rsidRDefault="00014C5D" w:rsidP="00014C5D">
      <w:pPr>
        <w:pStyle w:val="Pamatteksts3"/>
        <w:rPr>
          <w:b/>
          <w:bCs/>
          <w:szCs w:val="22"/>
        </w:rPr>
      </w:pPr>
      <w:r w:rsidRPr="007B49B6">
        <w:rPr>
          <w:szCs w:val="22"/>
        </w:rPr>
        <w:t>6.3.2. Ja Pakalpojuma lietotājs pieļauj Līguma 3.2.punkta apakšpunktu (izņemot 3.2.6.apakšpunktu) pārkāpumu, Piegādātājs par katru konstatēto gadījumu ir tiesīgs piemērot vienreizēju līgumsodu līdz 100.00 EUR apmērā, izvērtējot pieļautā pārkāpuma smagumu.  Par vienu un to pašu (iepriekš konstatētu un noteiktā laikā nenovērstu)  pārkāpumu atkārtotu līgumsodu nepiemēro. Līgumsoda samaksa neatbrīvo Pakalpojuma lietotāju no neizpildītā pienākuma pienācīgas izpildes. Līgumsodu nepiemēro par pieļauto pārkāpumu, par kuru tika aprēķināta kompensācija normatīvajos aktos noteiktajā kārtībā.</w:t>
      </w:r>
    </w:p>
    <w:p w14:paraId="27CDB768" w14:textId="77777777" w:rsidR="00014C5D" w:rsidRPr="007B49B6" w:rsidRDefault="00014C5D" w:rsidP="00014C5D">
      <w:pPr>
        <w:pStyle w:val="Pamatteksts3"/>
        <w:rPr>
          <w:color w:val="000000"/>
          <w:szCs w:val="22"/>
        </w:rPr>
      </w:pPr>
      <w:r w:rsidRPr="007B49B6">
        <w:rPr>
          <w:color w:val="000000"/>
          <w:szCs w:val="22"/>
        </w:rPr>
        <w:t xml:space="preserve">6.4. Visus strīdus, nesaskaņas vai domstarpības, kas saistītas ar Līguma nosacījumu izpildi, Puses risina  savstarpēju pārrunu ceļā. Pārrunu rezultātā panākto risinājumu Puses nostiprina savstarpēji noslēgtajā vienošanās, kura līdz strīda atrisināšanai attiecīgā jautājumā aizvieto Līguma saistošu regulējumu. Puses šī punkta kārtībā var vienoties par jebkuru jautājumu, izņemot gadījumus, kurus regulē normatīvie akti, kā arī ar vienošanos nav samazināms 6.3.1.punkta kārtībā veiktais nokavējuma naudas aprēķins. </w:t>
      </w:r>
    </w:p>
    <w:p w14:paraId="1A01C948" w14:textId="77777777" w:rsidR="00014C5D" w:rsidRPr="007B49B6" w:rsidRDefault="00014C5D" w:rsidP="00014C5D">
      <w:pPr>
        <w:jc w:val="both"/>
        <w:rPr>
          <w:rFonts w:ascii="Times New Roman" w:hAnsi="Times New Roman"/>
          <w:color w:val="000000"/>
          <w:sz w:val="22"/>
          <w:szCs w:val="22"/>
        </w:rPr>
      </w:pPr>
      <w:r w:rsidRPr="007B49B6">
        <w:rPr>
          <w:rFonts w:ascii="Times New Roman" w:hAnsi="Times New Roman"/>
          <w:color w:val="000000"/>
          <w:sz w:val="22"/>
          <w:szCs w:val="22"/>
        </w:rPr>
        <w:t xml:space="preserve">6.5. Savstarpēju pārrunu ceļā neatrasinātus strīdus puses nodod izskatīšanai vispārējās jurisdikcijas tiesā Civilprocesa likumā noteiktajā kārtībā. </w:t>
      </w:r>
    </w:p>
    <w:p w14:paraId="519380FC" w14:textId="77777777" w:rsidR="00014C5D" w:rsidRPr="007B49B6" w:rsidRDefault="00014C5D" w:rsidP="00014C5D">
      <w:pPr>
        <w:jc w:val="both"/>
        <w:rPr>
          <w:rFonts w:ascii="Times New Roman" w:hAnsi="Times New Roman"/>
          <w:color w:val="000000"/>
          <w:sz w:val="22"/>
          <w:szCs w:val="22"/>
        </w:rPr>
      </w:pPr>
      <w:r w:rsidRPr="007B49B6">
        <w:rPr>
          <w:rFonts w:ascii="Times New Roman" w:hAnsi="Times New Roman"/>
          <w:color w:val="000000"/>
          <w:sz w:val="22"/>
          <w:szCs w:val="22"/>
        </w:rPr>
        <w:t xml:space="preserve">6.6. Līgums sastādīts latviešu valodā divos eksemplāros ar vienādu juridisko spēku, no kuriem viens glabājas pie Pakalpojuma lietotāja otrs pie Piegādātāja. </w:t>
      </w:r>
    </w:p>
    <w:p w14:paraId="22C8155F" w14:textId="77777777" w:rsidR="00014C5D" w:rsidRPr="007B49B6" w:rsidRDefault="00014C5D" w:rsidP="00014C5D">
      <w:pPr>
        <w:jc w:val="both"/>
        <w:rPr>
          <w:rFonts w:ascii="Times New Roman" w:hAnsi="Times New Roman"/>
          <w:sz w:val="22"/>
          <w:szCs w:val="22"/>
        </w:rPr>
      </w:pPr>
    </w:p>
    <w:p w14:paraId="70E89E79" w14:textId="77777777" w:rsidR="00014C5D" w:rsidRDefault="00014C5D" w:rsidP="00014C5D">
      <w:pPr>
        <w:shd w:val="clear" w:color="auto" w:fill="FFFFFF"/>
        <w:tabs>
          <w:tab w:val="left" w:pos="754"/>
        </w:tabs>
        <w:spacing w:before="5" w:line="274" w:lineRule="exact"/>
        <w:rPr>
          <w:color w:val="000000"/>
          <w:sz w:val="24"/>
        </w:rPr>
      </w:pPr>
    </w:p>
    <w:p w14:paraId="2714744E" w14:textId="77777777" w:rsidR="00014C5D" w:rsidRPr="00014C5D" w:rsidRDefault="00014C5D" w:rsidP="00014C5D">
      <w:pPr>
        <w:shd w:val="clear" w:color="auto" w:fill="FFFFFF"/>
        <w:tabs>
          <w:tab w:val="left" w:pos="754"/>
        </w:tabs>
        <w:spacing w:before="5" w:line="274" w:lineRule="exact"/>
        <w:rPr>
          <w:rFonts w:ascii="Times New Roman" w:hAnsi="Times New Roman"/>
          <w:b/>
          <w:bCs/>
          <w:color w:val="000000"/>
          <w:sz w:val="24"/>
        </w:rPr>
      </w:pPr>
      <w:r w:rsidRPr="00014C5D">
        <w:rPr>
          <w:rFonts w:ascii="Times New Roman" w:hAnsi="Times New Roman"/>
          <w:b/>
          <w:color w:val="000000"/>
          <w:sz w:val="24"/>
        </w:rPr>
        <w:t>Piegādātājs</w:t>
      </w:r>
      <w:r>
        <w:rPr>
          <w:rFonts w:ascii="Times New Roman" w:hAnsi="Times New Roman"/>
          <w:color w:val="000000"/>
          <w:sz w:val="24"/>
        </w:rPr>
        <w:tab/>
      </w:r>
      <w:r>
        <w:rPr>
          <w:rFonts w:ascii="Times New Roman" w:hAnsi="Times New Roman"/>
          <w:color w:val="000000"/>
          <w:sz w:val="24"/>
        </w:rPr>
        <w:tab/>
      </w:r>
      <w:r w:rsidRPr="00014C5D">
        <w:rPr>
          <w:rFonts w:ascii="Times New Roman" w:hAnsi="Times New Roman"/>
          <w:color w:val="000000"/>
          <w:sz w:val="24"/>
        </w:rPr>
        <w:tab/>
      </w:r>
      <w:r w:rsidRPr="00014C5D">
        <w:rPr>
          <w:rFonts w:ascii="Times New Roman" w:hAnsi="Times New Roman"/>
          <w:color w:val="000000"/>
          <w:sz w:val="24"/>
        </w:rPr>
        <w:tab/>
      </w:r>
      <w:r w:rsidRPr="00014C5D">
        <w:rPr>
          <w:rFonts w:ascii="Times New Roman" w:hAnsi="Times New Roman"/>
          <w:color w:val="000000"/>
          <w:sz w:val="24"/>
        </w:rPr>
        <w:tab/>
      </w:r>
      <w:r w:rsidRPr="00014C5D">
        <w:rPr>
          <w:rFonts w:ascii="Times New Roman" w:hAnsi="Times New Roman"/>
          <w:color w:val="000000"/>
          <w:sz w:val="24"/>
        </w:rPr>
        <w:tab/>
      </w:r>
      <w:r>
        <w:rPr>
          <w:rFonts w:ascii="Times New Roman" w:hAnsi="Times New Roman"/>
          <w:b/>
          <w:bCs/>
          <w:color w:val="000000"/>
          <w:sz w:val="24"/>
        </w:rPr>
        <w:t>Pakalpojuma lietotājs</w:t>
      </w:r>
    </w:p>
    <w:p w14:paraId="56BEA0FD" w14:textId="77777777" w:rsidR="00014C5D" w:rsidRPr="00014C5D" w:rsidRDefault="00014C5D" w:rsidP="00014C5D">
      <w:pPr>
        <w:shd w:val="clear" w:color="auto" w:fill="FFFFFF"/>
        <w:tabs>
          <w:tab w:val="left" w:pos="754"/>
        </w:tabs>
        <w:spacing w:before="5" w:line="274" w:lineRule="exact"/>
        <w:rPr>
          <w:rFonts w:ascii="Times New Roman" w:hAnsi="Times New Roman"/>
          <w:color w:val="000000"/>
          <w:sz w:val="24"/>
        </w:rPr>
      </w:pPr>
    </w:p>
    <w:p w14:paraId="6A32DCC7" w14:textId="77777777" w:rsidR="00014C5D" w:rsidRPr="00014C5D" w:rsidRDefault="00014C5D" w:rsidP="00014C5D">
      <w:pPr>
        <w:shd w:val="clear" w:color="auto" w:fill="FFFFFF"/>
        <w:tabs>
          <w:tab w:val="left" w:pos="754"/>
        </w:tabs>
        <w:spacing w:before="5" w:line="274" w:lineRule="exact"/>
        <w:ind w:right="-426"/>
        <w:rPr>
          <w:rFonts w:ascii="Times New Roman" w:hAnsi="Times New Roman"/>
          <w:color w:val="000000"/>
          <w:sz w:val="24"/>
        </w:rPr>
      </w:pPr>
      <w:r w:rsidRPr="00014C5D">
        <w:rPr>
          <w:rFonts w:ascii="Times New Roman" w:hAnsi="Times New Roman"/>
          <w:color w:val="000000"/>
          <w:sz w:val="24"/>
        </w:rPr>
        <w:t>SIA „BABĪTES SILTUMS”</w:t>
      </w:r>
      <w:r w:rsidRPr="00014C5D">
        <w:rPr>
          <w:rFonts w:ascii="Times New Roman" w:hAnsi="Times New Roman"/>
          <w:color w:val="000000"/>
          <w:sz w:val="24"/>
        </w:rPr>
        <w:tab/>
      </w:r>
      <w:r w:rsidRPr="00014C5D">
        <w:rPr>
          <w:rFonts w:ascii="Times New Roman" w:hAnsi="Times New Roman"/>
          <w:color w:val="000000"/>
          <w:sz w:val="24"/>
        </w:rPr>
        <w:tab/>
      </w:r>
      <w:r w:rsidRPr="00014C5D">
        <w:rPr>
          <w:rFonts w:ascii="Times New Roman" w:hAnsi="Times New Roman"/>
          <w:color w:val="000000"/>
          <w:sz w:val="24"/>
        </w:rPr>
        <w:tab/>
      </w:r>
      <w:r w:rsidRPr="00014C5D">
        <w:rPr>
          <w:rFonts w:ascii="Times New Roman" w:hAnsi="Times New Roman"/>
          <w:color w:val="000000"/>
          <w:sz w:val="24"/>
        </w:rPr>
        <w:tab/>
      </w:r>
      <w:permStart w:id="938346320" w:edGrp="everyone"/>
      <w:commentRangeStart w:id="7"/>
      <w:commentRangeEnd w:id="7"/>
      <w:r w:rsidR="00D30505">
        <w:rPr>
          <w:rStyle w:val="Komentraatsauce"/>
        </w:rPr>
        <w:commentReference w:id="7"/>
      </w:r>
    </w:p>
    <w:permEnd w:id="938346320"/>
    <w:p w14:paraId="3C4CBA73" w14:textId="28211A88" w:rsidR="00014C5D" w:rsidRPr="00014C5D" w:rsidRDefault="00014C5D" w:rsidP="00014C5D">
      <w:pPr>
        <w:shd w:val="clear" w:color="auto" w:fill="FFFFFF"/>
        <w:tabs>
          <w:tab w:val="left" w:pos="754"/>
        </w:tabs>
        <w:spacing w:before="5" w:line="274" w:lineRule="exact"/>
        <w:ind w:right="-426"/>
        <w:rPr>
          <w:rFonts w:ascii="Times New Roman" w:hAnsi="Times New Roman"/>
          <w:color w:val="000000"/>
          <w:sz w:val="24"/>
        </w:rPr>
      </w:pPr>
      <w:r w:rsidRPr="00014C5D">
        <w:rPr>
          <w:rFonts w:ascii="Times New Roman" w:hAnsi="Times New Roman"/>
          <w:color w:val="000000"/>
          <w:sz w:val="24"/>
        </w:rPr>
        <w:t>Reģ.Nr.40003145751</w:t>
      </w:r>
      <w:r w:rsidRPr="00014C5D">
        <w:rPr>
          <w:rFonts w:ascii="Times New Roman" w:hAnsi="Times New Roman"/>
          <w:color w:val="000000"/>
          <w:sz w:val="24"/>
        </w:rPr>
        <w:tab/>
      </w:r>
      <w:r w:rsidRPr="00014C5D">
        <w:rPr>
          <w:rFonts w:ascii="Times New Roman" w:hAnsi="Times New Roman"/>
          <w:color w:val="000000"/>
          <w:sz w:val="24"/>
        </w:rPr>
        <w:tab/>
      </w:r>
      <w:r w:rsidRPr="00014C5D">
        <w:rPr>
          <w:rFonts w:ascii="Times New Roman" w:hAnsi="Times New Roman"/>
          <w:color w:val="000000"/>
          <w:sz w:val="24"/>
        </w:rPr>
        <w:tab/>
      </w:r>
      <w:r w:rsidRPr="00014C5D">
        <w:rPr>
          <w:rFonts w:ascii="Times New Roman" w:hAnsi="Times New Roman"/>
          <w:color w:val="000000"/>
          <w:sz w:val="24"/>
        </w:rPr>
        <w:tab/>
      </w:r>
      <w:r w:rsidRPr="00014C5D">
        <w:rPr>
          <w:rFonts w:ascii="Times New Roman" w:hAnsi="Times New Roman"/>
          <w:color w:val="000000"/>
          <w:sz w:val="24"/>
        </w:rPr>
        <w:tab/>
        <w:t>personas kods</w:t>
      </w:r>
      <w:r w:rsidR="003926D4">
        <w:rPr>
          <w:rFonts w:ascii="Times New Roman" w:hAnsi="Times New Roman"/>
          <w:color w:val="000000"/>
          <w:sz w:val="24"/>
        </w:rPr>
        <w:t>:</w:t>
      </w:r>
      <w:r w:rsidRPr="00014C5D">
        <w:rPr>
          <w:rFonts w:ascii="Times New Roman" w:hAnsi="Times New Roman"/>
          <w:color w:val="000000"/>
          <w:sz w:val="24"/>
        </w:rPr>
        <w:t xml:space="preserve"> </w:t>
      </w:r>
      <w:permStart w:id="1092631126" w:edGrp="everyone"/>
      <w:commentRangeStart w:id="8"/>
      <w:commentRangeEnd w:id="8"/>
      <w:r w:rsidR="00D30505">
        <w:rPr>
          <w:rStyle w:val="Komentraatsauce"/>
        </w:rPr>
        <w:commentReference w:id="8"/>
      </w:r>
    </w:p>
    <w:permEnd w:id="1092631126"/>
    <w:p w14:paraId="6699A6CA" w14:textId="77777777" w:rsidR="00014C5D" w:rsidRPr="00014C5D" w:rsidRDefault="00014C5D" w:rsidP="00014C5D">
      <w:pPr>
        <w:shd w:val="clear" w:color="auto" w:fill="FFFFFF"/>
        <w:tabs>
          <w:tab w:val="left" w:pos="754"/>
        </w:tabs>
        <w:spacing w:before="5" w:line="274" w:lineRule="exact"/>
        <w:rPr>
          <w:rFonts w:ascii="Times New Roman" w:hAnsi="Times New Roman"/>
          <w:color w:val="000000"/>
          <w:sz w:val="24"/>
        </w:rPr>
      </w:pPr>
      <w:r w:rsidRPr="00014C5D">
        <w:rPr>
          <w:rFonts w:ascii="Times New Roman" w:hAnsi="Times New Roman"/>
          <w:color w:val="000000"/>
          <w:sz w:val="24"/>
        </w:rPr>
        <w:t>Jūrmalas iela 13E, Piņķi,</w:t>
      </w:r>
      <w:r w:rsidRPr="00014C5D">
        <w:rPr>
          <w:rFonts w:ascii="Times New Roman" w:hAnsi="Times New Roman"/>
          <w:color w:val="000000"/>
          <w:sz w:val="24"/>
        </w:rPr>
        <w:tab/>
      </w:r>
      <w:r w:rsidRPr="00014C5D">
        <w:rPr>
          <w:rFonts w:ascii="Times New Roman" w:hAnsi="Times New Roman"/>
          <w:color w:val="000000"/>
          <w:sz w:val="24"/>
        </w:rPr>
        <w:tab/>
      </w:r>
      <w:r w:rsidRPr="00014C5D">
        <w:rPr>
          <w:rFonts w:ascii="Times New Roman" w:hAnsi="Times New Roman"/>
          <w:color w:val="000000"/>
          <w:sz w:val="24"/>
        </w:rPr>
        <w:tab/>
      </w:r>
      <w:r w:rsidRPr="00014C5D">
        <w:rPr>
          <w:rFonts w:ascii="Times New Roman" w:hAnsi="Times New Roman"/>
          <w:color w:val="000000"/>
          <w:sz w:val="24"/>
        </w:rPr>
        <w:tab/>
      </w:r>
      <w:permStart w:id="1364803496" w:edGrp="everyone"/>
      <w:commentRangeStart w:id="9"/>
      <w:commentRangeEnd w:id="9"/>
      <w:r w:rsidR="00D30505">
        <w:rPr>
          <w:rStyle w:val="Komentraatsauce"/>
        </w:rPr>
        <w:commentReference w:id="9"/>
      </w:r>
    </w:p>
    <w:permEnd w:id="1364803496"/>
    <w:p w14:paraId="72F87D0B" w14:textId="77777777" w:rsidR="00D30505" w:rsidRDefault="00014C5D" w:rsidP="003240BA">
      <w:pPr>
        <w:pStyle w:val="Komentrateksts"/>
      </w:pPr>
      <w:r w:rsidRPr="00014C5D">
        <w:t>Babītes pagasts, Mārupes novads, LV-2107</w:t>
      </w:r>
      <w:r w:rsidRPr="00014C5D">
        <w:tab/>
      </w:r>
      <w:r w:rsidRPr="00014C5D">
        <w:tab/>
      </w:r>
      <w:permStart w:id="519654992" w:edGrp="everyone"/>
      <w:commentRangeStart w:id="10"/>
      <w:r w:rsidR="00D30505">
        <w:t xml:space="preserve">  </w:t>
      </w:r>
      <w:commentRangeEnd w:id="10"/>
      <w:r w:rsidR="00D30505">
        <w:rPr>
          <w:rStyle w:val="Komentraatsauce"/>
        </w:rPr>
        <w:commentReference w:id="10"/>
      </w:r>
      <w:permEnd w:id="519654992"/>
      <w:r w:rsidRPr="0067742F">
        <w:t xml:space="preserve">pag., Mārupes novads, </w:t>
      </w:r>
    </w:p>
    <w:p w14:paraId="2FA08B7F" w14:textId="17DC215C" w:rsidR="00014C5D" w:rsidRPr="00014C5D" w:rsidRDefault="00014C5D" w:rsidP="00014C5D">
      <w:pPr>
        <w:shd w:val="clear" w:color="auto" w:fill="FFFFFF"/>
        <w:tabs>
          <w:tab w:val="left" w:pos="754"/>
        </w:tabs>
        <w:spacing w:before="5" w:line="274" w:lineRule="exact"/>
        <w:rPr>
          <w:rFonts w:ascii="Times New Roman" w:hAnsi="Times New Roman"/>
          <w:color w:val="000000"/>
          <w:sz w:val="24"/>
        </w:rPr>
      </w:pPr>
      <w:r w:rsidRPr="00014C5D">
        <w:rPr>
          <w:rFonts w:ascii="Times New Roman" w:hAnsi="Times New Roman"/>
          <w:color w:val="000000"/>
          <w:sz w:val="24"/>
        </w:rPr>
        <w:t xml:space="preserve">Norēķinu konts: AS Swedbank </w:t>
      </w:r>
      <w:r w:rsidRPr="00014C5D">
        <w:rPr>
          <w:rFonts w:ascii="Times New Roman" w:hAnsi="Times New Roman"/>
          <w:color w:val="000000"/>
          <w:sz w:val="24"/>
        </w:rPr>
        <w:tab/>
      </w:r>
      <w:r w:rsidRPr="00014C5D">
        <w:rPr>
          <w:rFonts w:ascii="Times New Roman" w:hAnsi="Times New Roman"/>
          <w:color w:val="000000"/>
          <w:sz w:val="24"/>
        </w:rPr>
        <w:tab/>
      </w:r>
      <w:r w:rsidRPr="00014C5D">
        <w:rPr>
          <w:rFonts w:ascii="Times New Roman" w:hAnsi="Times New Roman"/>
          <w:color w:val="000000"/>
          <w:sz w:val="24"/>
        </w:rPr>
        <w:tab/>
        <w:t>Tālrunis</w:t>
      </w:r>
      <w:r w:rsidR="003926D4">
        <w:rPr>
          <w:rFonts w:ascii="Times New Roman" w:hAnsi="Times New Roman"/>
          <w:color w:val="000000"/>
          <w:sz w:val="24"/>
        </w:rPr>
        <w:t>:</w:t>
      </w:r>
      <w:permStart w:id="1806455298" w:edGrp="everyone"/>
      <w:commentRangeStart w:id="11"/>
      <w:r w:rsidR="003926D4">
        <w:rPr>
          <w:rFonts w:ascii="Times New Roman" w:hAnsi="Times New Roman"/>
          <w:color w:val="000000"/>
          <w:sz w:val="24"/>
        </w:rPr>
        <w:t xml:space="preserve">   </w:t>
      </w:r>
      <w:commentRangeEnd w:id="11"/>
      <w:r w:rsidR="00D30505">
        <w:rPr>
          <w:rStyle w:val="Komentraatsauce"/>
        </w:rPr>
        <w:commentReference w:id="11"/>
      </w:r>
      <w:permEnd w:id="1806455298"/>
    </w:p>
    <w:p w14:paraId="3D144122" w14:textId="794364C2" w:rsidR="00014C5D" w:rsidRPr="00014C5D" w:rsidRDefault="00014C5D" w:rsidP="00014C5D">
      <w:pPr>
        <w:shd w:val="clear" w:color="auto" w:fill="FFFFFF"/>
        <w:tabs>
          <w:tab w:val="left" w:pos="754"/>
        </w:tabs>
        <w:spacing w:before="5" w:line="274" w:lineRule="exact"/>
        <w:rPr>
          <w:rFonts w:ascii="Times New Roman" w:hAnsi="Times New Roman"/>
          <w:color w:val="000000"/>
          <w:sz w:val="24"/>
        </w:rPr>
      </w:pPr>
      <w:r w:rsidRPr="00014C5D">
        <w:rPr>
          <w:rFonts w:ascii="Times New Roman" w:hAnsi="Times New Roman"/>
          <w:color w:val="000000"/>
          <w:sz w:val="24"/>
        </w:rPr>
        <w:t>LV43HABA0551035570986</w:t>
      </w:r>
      <w:r w:rsidRPr="00014C5D">
        <w:rPr>
          <w:rFonts w:ascii="Times New Roman" w:hAnsi="Times New Roman"/>
          <w:color w:val="000000"/>
          <w:sz w:val="24"/>
        </w:rPr>
        <w:tab/>
      </w:r>
      <w:r w:rsidRPr="00014C5D">
        <w:rPr>
          <w:rFonts w:ascii="Times New Roman" w:hAnsi="Times New Roman"/>
          <w:color w:val="000000"/>
          <w:sz w:val="24"/>
        </w:rPr>
        <w:tab/>
      </w:r>
      <w:r w:rsidRPr="00014C5D">
        <w:rPr>
          <w:rFonts w:ascii="Times New Roman" w:hAnsi="Times New Roman"/>
          <w:color w:val="000000"/>
          <w:sz w:val="24"/>
        </w:rPr>
        <w:tab/>
      </w:r>
      <w:r w:rsidRPr="00014C5D">
        <w:rPr>
          <w:rFonts w:ascii="Times New Roman" w:hAnsi="Times New Roman"/>
          <w:color w:val="000000"/>
          <w:sz w:val="24"/>
        </w:rPr>
        <w:tab/>
        <w:t>e-pasts:</w:t>
      </w:r>
      <w:r w:rsidR="00D30505">
        <w:rPr>
          <w:rFonts w:ascii="Times New Roman" w:hAnsi="Times New Roman"/>
          <w:color w:val="000000"/>
          <w:sz w:val="24"/>
        </w:rPr>
        <w:t xml:space="preserve"> </w:t>
      </w:r>
      <w:r w:rsidRPr="00014C5D">
        <w:rPr>
          <w:rFonts w:ascii="Times New Roman" w:hAnsi="Times New Roman"/>
          <w:color w:val="000000"/>
          <w:sz w:val="24"/>
        </w:rPr>
        <w:t xml:space="preserve"> </w:t>
      </w:r>
      <w:permStart w:id="1546520418" w:edGrp="everyone"/>
      <w:commentRangeStart w:id="12"/>
      <w:r w:rsidR="003926D4">
        <w:rPr>
          <w:rFonts w:ascii="Times New Roman" w:hAnsi="Times New Roman"/>
          <w:color w:val="000000"/>
          <w:sz w:val="24"/>
        </w:rPr>
        <w:t xml:space="preserve"> </w:t>
      </w:r>
      <w:commentRangeEnd w:id="12"/>
      <w:r w:rsidR="00D30505">
        <w:rPr>
          <w:rStyle w:val="Komentraatsauce"/>
        </w:rPr>
        <w:commentReference w:id="12"/>
      </w:r>
    </w:p>
    <w:permEnd w:id="1546520418"/>
    <w:p w14:paraId="4D137F75" w14:textId="77777777" w:rsidR="00014C5D" w:rsidRPr="00014C5D" w:rsidRDefault="00014C5D" w:rsidP="00014C5D">
      <w:pPr>
        <w:shd w:val="clear" w:color="auto" w:fill="FFFFFF"/>
        <w:tabs>
          <w:tab w:val="left" w:pos="754"/>
        </w:tabs>
        <w:spacing w:before="5" w:line="274" w:lineRule="exact"/>
        <w:rPr>
          <w:rFonts w:ascii="Times New Roman" w:hAnsi="Times New Roman"/>
          <w:color w:val="000000"/>
          <w:sz w:val="24"/>
        </w:rPr>
      </w:pPr>
      <w:r w:rsidRPr="00014C5D">
        <w:rPr>
          <w:rFonts w:ascii="Times New Roman" w:hAnsi="Times New Roman"/>
          <w:color w:val="000000"/>
          <w:sz w:val="24"/>
        </w:rPr>
        <w:t>Tālr.67914496, 23556200</w:t>
      </w:r>
      <w:r w:rsidRPr="00014C5D">
        <w:rPr>
          <w:rFonts w:ascii="Times New Roman" w:hAnsi="Times New Roman"/>
          <w:color w:val="000000"/>
          <w:sz w:val="24"/>
        </w:rPr>
        <w:tab/>
      </w:r>
      <w:r w:rsidRPr="00014C5D">
        <w:rPr>
          <w:rFonts w:ascii="Times New Roman" w:hAnsi="Times New Roman"/>
          <w:color w:val="000000"/>
          <w:sz w:val="24"/>
        </w:rPr>
        <w:tab/>
      </w:r>
      <w:r w:rsidRPr="00014C5D">
        <w:rPr>
          <w:rFonts w:ascii="Times New Roman" w:hAnsi="Times New Roman"/>
          <w:color w:val="000000"/>
          <w:sz w:val="24"/>
        </w:rPr>
        <w:tab/>
      </w:r>
      <w:r w:rsidRPr="00014C5D">
        <w:rPr>
          <w:rFonts w:ascii="Times New Roman" w:hAnsi="Times New Roman"/>
          <w:color w:val="000000"/>
          <w:sz w:val="24"/>
        </w:rPr>
        <w:tab/>
      </w:r>
      <w:r w:rsidRPr="00014C5D">
        <w:rPr>
          <w:rFonts w:ascii="Times New Roman" w:hAnsi="Times New Roman"/>
          <w:color w:val="000000"/>
          <w:sz w:val="24"/>
        </w:rPr>
        <w:tab/>
      </w:r>
    </w:p>
    <w:p w14:paraId="000D77A3" w14:textId="77777777" w:rsidR="00014C5D" w:rsidRPr="00014C5D" w:rsidRDefault="00014C5D" w:rsidP="00014C5D">
      <w:pPr>
        <w:shd w:val="clear" w:color="auto" w:fill="FFFFFF"/>
        <w:tabs>
          <w:tab w:val="left" w:pos="754"/>
        </w:tabs>
        <w:spacing w:before="5" w:line="274" w:lineRule="exact"/>
        <w:rPr>
          <w:rFonts w:ascii="Times New Roman" w:hAnsi="Times New Roman"/>
          <w:color w:val="000000"/>
          <w:sz w:val="24"/>
        </w:rPr>
      </w:pPr>
      <w:r w:rsidRPr="00014C5D">
        <w:rPr>
          <w:rFonts w:ascii="Times New Roman" w:hAnsi="Times New Roman"/>
          <w:color w:val="000000"/>
          <w:sz w:val="24"/>
        </w:rPr>
        <w:t>e-pasts: info@babitessiltums.lv</w:t>
      </w:r>
      <w:r w:rsidRPr="00014C5D">
        <w:rPr>
          <w:rFonts w:ascii="Times New Roman" w:hAnsi="Times New Roman"/>
          <w:color w:val="000000"/>
          <w:sz w:val="24"/>
        </w:rPr>
        <w:tab/>
      </w:r>
      <w:r w:rsidRPr="00014C5D">
        <w:rPr>
          <w:rFonts w:ascii="Times New Roman" w:hAnsi="Times New Roman"/>
          <w:color w:val="000000"/>
          <w:sz w:val="24"/>
        </w:rPr>
        <w:tab/>
      </w:r>
      <w:r w:rsidRPr="00014C5D">
        <w:rPr>
          <w:rFonts w:ascii="Times New Roman" w:hAnsi="Times New Roman"/>
          <w:color w:val="000000"/>
          <w:sz w:val="24"/>
        </w:rPr>
        <w:tab/>
      </w:r>
    </w:p>
    <w:p w14:paraId="1FB34A4F" w14:textId="77777777" w:rsidR="00014C5D" w:rsidRPr="00014C5D" w:rsidRDefault="00014C5D" w:rsidP="00014C5D">
      <w:pPr>
        <w:shd w:val="clear" w:color="auto" w:fill="FFFFFF"/>
        <w:tabs>
          <w:tab w:val="left" w:pos="754"/>
        </w:tabs>
        <w:spacing w:before="5" w:line="274" w:lineRule="exact"/>
        <w:rPr>
          <w:rFonts w:ascii="Times New Roman" w:hAnsi="Times New Roman"/>
          <w:color w:val="000000"/>
          <w:sz w:val="24"/>
        </w:rPr>
      </w:pPr>
    </w:p>
    <w:p w14:paraId="3C3684FA" w14:textId="77777777" w:rsidR="00014C5D" w:rsidRPr="00014C5D" w:rsidRDefault="00014C5D" w:rsidP="00014C5D">
      <w:pPr>
        <w:shd w:val="clear" w:color="auto" w:fill="FFFFFF"/>
        <w:tabs>
          <w:tab w:val="left" w:pos="754"/>
        </w:tabs>
        <w:spacing w:before="5" w:line="274" w:lineRule="exact"/>
        <w:rPr>
          <w:rFonts w:ascii="Times New Roman" w:hAnsi="Times New Roman"/>
          <w:color w:val="000000"/>
          <w:sz w:val="24"/>
        </w:rPr>
      </w:pPr>
    </w:p>
    <w:p w14:paraId="12984EDA" w14:textId="77777777" w:rsidR="00014C5D" w:rsidRPr="00014C5D" w:rsidRDefault="00014C5D" w:rsidP="00014C5D">
      <w:pPr>
        <w:shd w:val="clear" w:color="auto" w:fill="FFFFFF"/>
        <w:tabs>
          <w:tab w:val="left" w:pos="754"/>
        </w:tabs>
        <w:spacing w:before="5" w:line="274" w:lineRule="exact"/>
        <w:rPr>
          <w:rFonts w:ascii="Times New Roman" w:hAnsi="Times New Roman"/>
          <w:color w:val="000000"/>
          <w:sz w:val="24"/>
        </w:rPr>
      </w:pPr>
    </w:p>
    <w:p w14:paraId="7815C77A" w14:textId="77777777" w:rsidR="00014C5D" w:rsidRPr="00014C5D" w:rsidRDefault="00014C5D" w:rsidP="00014C5D">
      <w:pPr>
        <w:shd w:val="clear" w:color="auto" w:fill="FFFFFF"/>
        <w:tabs>
          <w:tab w:val="left" w:pos="754"/>
        </w:tabs>
        <w:spacing w:before="5" w:line="274" w:lineRule="exact"/>
        <w:rPr>
          <w:rFonts w:ascii="Times New Roman" w:hAnsi="Times New Roman"/>
          <w:color w:val="000000"/>
          <w:sz w:val="24"/>
        </w:rPr>
      </w:pPr>
      <w:r w:rsidRPr="00014C5D">
        <w:rPr>
          <w:rFonts w:ascii="Times New Roman" w:hAnsi="Times New Roman"/>
          <w:color w:val="000000"/>
          <w:sz w:val="24"/>
        </w:rPr>
        <w:t>Dace Šveide ______________</w:t>
      </w:r>
      <w:r w:rsidRPr="00014C5D">
        <w:rPr>
          <w:rFonts w:ascii="Times New Roman" w:hAnsi="Times New Roman"/>
          <w:color w:val="000000"/>
          <w:sz w:val="24"/>
        </w:rPr>
        <w:tab/>
      </w:r>
      <w:r w:rsidRPr="00014C5D">
        <w:rPr>
          <w:rFonts w:ascii="Times New Roman" w:hAnsi="Times New Roman"/>
          <w:color w:val="000000"/>
          <w:sz w:val="24"/>
        </w:rPr>
        <w:tab/>
      </w:r>
      <w:r w:rsidRPr="00014C5D">
        <w:rPr>
          <w:rFonts w:ascii="Times New Roman" w:hAnsi="Times New Roman"/>
          <w:color w:val="000000"/>
          <w:sz w:val="24"/>
        </w:rPr>
        <w:tab/>
        <w:t>(paraksts un paraksta atšifrējums)</w:t>
      </w:r>
    </w:p>
    <w:sectPr w:rsidR="00014C5D" w:rsidRPr="00014C5D">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ors" w:initials="A">
    <w:p w14:paraId="0EA8F82A" w14:textId="77777777" w:rsidR="0067742F" w:rsidRDefault="00D30505" w:rsidP="00513B4F">
      <w:pPr>
        <w:pStyle w:val="Komentrateksts"/>
      </w:pPr>
      <w:r>
        <w:rPr>
          <w:rStyle w:val="Komentraatsauce"/>
        </w:rPr>
        <w:annotationRef/>
      </w:r>
      <w:r w:rsidR="0067742F">
        <w:t>Datums, m</w:t>
      </w:r>
      <w:r w:rsidR="0067742F">
        <w:rPr>
          <w:rFonts w:hint="eastAsia"/>
        </w:rPr>
        <w:t>ē</w:t>
      </w:r>
      <w:r w:rsidR="0067742F">
        <w:t>nesis</w:t>
      </w:r>
    </w:p>
  </w:comment>
  <w:comment w:id="3" w:author="Autors" w:initials="A">
    <w:p w14:paraId="39C4D35A" w14:textId="5F74A107" w:rsidR="00D30505" w:rsidRPr="00D30505" w:rsidRDefault="00D30505">
      <w:pPr>
        <w:pStyle w:val="Komentrateksts"/>
        <w:rPr>
          <w:rFonts w:cs="Arial"/>
        </w:rPr>
      </w:pPr>
      <w:r>
        <w:rPr>
          <w:rStyle w:val="Komentraatsauce"/>
        </w:rPr>
        <w:annotationRef/>
      </w:r>
      <w:r>
        <w:rPr>
          <w:rFonts w:cs="Arial"/>
        </w:rPr>
        <w:t>Vārds Uzvārds, personas kods</w:t>
      </w:r>
    </w:p>
  </w:comment>
  <w:comment w:id="4" w:author="Autors" w:initials="A">
    <w:p w14:paraId="67A85EC6" w14:textId="4E9E563F" w:rsidR="00D30505" w:rsidRPr="00D30505" w:rsidRDefault="00D30505">
      <w:pPr>
        <w:pStyle w:val="Komentrateksts"/>
        <w:rPr>
          <w:rFonts w:cs="Arial"/>
        </w:rPr>
      </w:pPr>
      <w:r>
        <w:rPr>
          <w:rStyle w:val="Komentraatsauce"/>
        </w:rPr>
        <w:annotationRef/>
      </w:r>
      <w:r>
        <w:rPr>
          <w:rFonts w:cs="Arial"/>
        </w:rPr>
        <w:t>Adrese</w:t>
      </w:r>
    </w:p>
  </w:comment>
  <w:comment w:id="5" w:author="Autors" w:initials="A">
    <w:p w14:paraId="66A41F95" w14:textId="22B1E55B" w:rsidR="00D30505" w:rsidRPr="00D30505" w:rsidRDefault="00D30505">
      <w:pPr>
        <w:pStyle w:val="Komentrateksts"/>
        <w:rPr>
          <w:rFonts w:cs="Arial"/>
        </w:rPr>
      </w:pPr>
      <w:r>
        <w:rPr>
          <w:rStyle w:val="Komentraatsauce"/>
        </w:rPr>
        <w:annotationRef/>
      </w:r>
      <w:r>
        <w:rPr>
          <w:rFonts w:cs="Arial"/>
        </w:rPr>
        <w:t>Pagasta nosaukums</w:t>
      </w:r>
    </w:p>
  </w:comment>
  <w:comment w:id="6" w:author="Autors" w:initials="A">
    <w:p w14:paraId="2BFAE1CC" w14:textId="51A7E756" w:rsidR="00D30505" w:rsidRPr="00D30505" w:rsidRDefault="00D30505">
      <w:pPr>
        <w:pStyle w:val="Komentrateksts"/>
        <w:rPr>
          <w:rFonts w:cs="Arial"/>
        </w:rPr>
      </w:pPr>
      <w:r>
        <w:rPr>
          <w:rStyle w:val="Komentraatsauce"/>
        </w:rPr>
        <w:annotationRef/>
      </w:r>
      <w:r>
        <w:rPr>
          <w:rFonts w:cs="Arial"/>
        </w:rPr>
        <w:t>Kadastra numurs</w:t>
      </w:r>
    </w:p>
  </w:comment>
  <w:comment w:id="7" w:author="Autors" w:initials="A">
    <w:p w14:paraId="754B6F16" w14:textId="24EF9452" w:rsidR="00D30505" w:rsidRPr="00D30505" w:rsidRDefault="00D30505">
      <w:pPr>
        <w:pStyle w:val="Komentrateksts"/>
        <w:rPr>
          <w:rFonts w:cs="Arial"/>
        </w:rPr>
      </w:pPr>
      <w:r>
        <w:rPr>
          <w:rStyle w:val="Komentraatsauce"/>
        </w:rPr>
        <w:annotationRef/>
      </w:r>
      <w:r w:rsidRPr="00D30505">
        <w:rPr>
          <w:rFonts w:cs="Arial"/>
        </w:rPr>
        <w:t>Vārds Uzvārds</w:t>
      </w:r>
    </w:p>
  </w:comment>
  <w:comment w:id="8" w:author="Autors" w:initials="A">
    <w:p w14:paraId="4EE55704" w14:textId="1C24E469" w:rsidR="00D30505" w:rsidRPr="00D30505" w:rsidRDefault="00D30505">
      <w:pPr>
        <w:pStyle w:val="Komentrateksts"/>
        <w:rPr>
          <w:rFonts w:cs="Arial"/>
        </w:rPr>
      </w:pPr>
      <w:r>
        <w:rPr>
          <w:rStyle w:val="Komentraatsauce"/>
        </w:rPr>
        <w:annotationRef/>
      </w:r>
      <w:r>
        <w:rPr>
          <w:rFonts w:cs="Arial"/>
        </w:rPr>
        <w:t>Personas kods</w:t>
      </w:r>
    </w:p>
  </w:comment>
  <w:comment w:id="9" w:author="Autors" w:initials="A">
    <w:p w14:paraId="4E5B5753" w14:textId="008C39C4" w:rsidR="00D30505" w:rsidRPr="00D30505" w:rsidRDefault="00D30505">
      <w:pPr>
        <w:pStyle w:val="Komentrateksts"/>
        <w:rPr>
          <w:rFonts w:cs="Arial"/>
        </w:rPr>
      </w:pPr>
      <w:r>
        <w:rPr>
          <w:rStyle w:val="Komentraatsauce"/>
        </w:rPr>
        <w:annotationRef/>
      </w:r>
      <w:r>
        <w:rPr>
          <w:rFonts w:cs="Arial"/>
        </w:rPr>
        <w:t>Adrese</w:t>
      </w:r>
    </w:p>
  </w:comment>
  <w:comment w:id="10" w:author="Autors" w:initials="A">
    <w:p w14:paraId="3D08D5AB" w14:textId="77777777" w:rsidR="003240BA" w:rsidRDefault="00D30505" w:rsidP="002C2494">
      <w:pPr>
        <w:pStyle w:val="Komentrateksts"/>
      </w:pPr>
      <w:r>
        <w:rPr>
          <w:rStyle w:val="Komentraatsauce"/>
        </w:rPr>
        <w:annotationRef/>
      </w:r>
      <w:r w:rsidR="003240BA">
        <w:t>Pagasta nosaukums</w:t>
      </w:r>
    </w:p>
  </w:comment>
  <w:comment w:id="11" w:author="Autors" w:initials="A">
    <w:p w14:paraId="4C5EB2F8" w14:textId="77777777" w:rsidR="003240BA" w:rsidRDefault="00D30505" w:rsidP="009A5C29">
      <w:pPr>
        <w:pStyle w:val="Komentrateksts"/>
      </w:pPr>
      <w:r>
        <w:rPr>
          <w:rStyle w:val="Komentraatsauce"/>
        </w:rPr>
        <w:annotationRef/>
      </w:r>
      <w:r w:rsidR="003240BA">
        <w:t>T</w:t>
      </w:r>
      <w:r w:rsidR="003240BA">
        <w:rPr>
          <w:rFonts w:hint="eastAsia"/>
        </w:rPr>
        <w:t>ā</w:t>
      </w:r>
      <w:r w:rsidR="003240BA">
        <w:t>lru</w:t>
      </w:r>
      <w:r w:rsidR="003240BA">
        <w:rPr>
          <w:rFonts w:hint="eastAsia"/>
        </w:rPr>
        <w:t>ņ</w:t>
      </w:r>
      <w:r w:rsidR="003240BA">
        <w:t>a numurs</w:t>
      </w:r>
    </w:p>
  </w:comment>
  <w:comment w:id="12" w:author="Autors" w:initials="A">
    <w:p w14:paraId="61A035D3" w14:textId="77777777" w:rsidR="003240BA" w:rsidRDefault="00D30505" w:rsidP="00EA1DA5">
      <w:pPr>
        <w:pStyle w:val="Komentrateksts"/>
      </w:pPr>
      <w:r>
        <w:rPr>
          <w:rStyle w:val="Komentraatsauce"/>
        </w:rPr>
        <w:annotationRef/>
      </w:r>
      <w:r w:rsidR="003240BA">
        <w:t>E-pasta adrese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A8F82A" w15:done="0"/>
  <w15:commentEx w15:paraId="39C4D35A" w15:done="0"/>
  <w15:commentEx w15:paraId="67A85EC6" w15:done="0"/>
  <w15:commentEx w15:paraId="66A41F95" w15:done="0"/>
  <w15:commentEx w15:paraId="2BFAE1CC" w15:done="0"/>
  <w15:commentEx w15:paraId="754B6F16" w15:done="0"/>
  <w15:commentEx w15:paraId="4EE55704" w15:done="0"/>
  <w15:commentEx w15:paraId="4E5B5753" w15:done="0"/>
  <w15:commentEx w15:paraId="3D08D5AB" w15:done="0"/>
  <w15:commentEx w15:paraId="4C5EB2F8" w15:done="0"/>
  <w15:commentEx w15:paraId="61A035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A8F82A" w16cid:durableId="2651F6B3"/>
  <w16cid:commentId w16cid:paraId="39C4D35A" w16cid:durableId="2651F745"/>
  <w16cid:commentId w16cid:paraId="67A85EC6" w16cid:durableId="2651F78F"/>
  <w16cid:commentId w16cid:paraId="66A41F95" w16cid:durableId="2651F7C1"/>
  <w16cid:commentId w16cid:paraId="2BFAE1CC" w16cid:durableId="2651F800"/>
  <w16cid:commentId w16cid:paraId="754B6F16" w16cid:durableId="2651F823"/>
  <w16cid:commentId w16cid:paraId="4EE55704" w16cid:durableId="2651F853"/>
  <w16cid:commentId w16cid:paraId="4E5B5753" w16cid:durableId="2651F874"/>
  <w16cid:commentId w16cid:paraId="3D08D5AB" w16cid:durableId="2651F8AC"/>
  <w16cid:commentId w16cid:paraId="4C5EB2F8" w16cid:durableId="2651F8D4"/>
  <w16cid:commentId w16cid:paraId="61A035D3" w16cid:durableId="2651F9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F1249" w14:textId="77777777" w:rsidR="007C7068" w:rsidRDefault="007C7068" w:rsidP="005E0AC0">
      <w:r>
        <w:separator/>
      </w:r>
    </w:p>
  </w:endnote>
  <w:endnote w:type="continuationSeparator" w:id="0">
    <w:p w14:paraId="62D10941" w14:textId="77777777" w:rsidR="007C7068" w:rsidRDefault="007C7068" w:rsidP="005E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BaltGaramond">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C7BDA" w14:textId="77777777" w:rsidR="007C7068" w:rsidRDefault="007C7068" w:rsidP="005E0AC0">
      <w:r>
        <w:separator/>
      </w:r>
    </w:p>
  </w:footnote>
  <w:footnote w:type="continuationSeparator" w:id="0">
    <w:p w14:paraId="09705CA7" w14:textId="77777777" w:rsidR="007C7068" w:rsidRDefault="007C7068" w:rsidP="005E0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grammar="clean"/>
  <w:documentProtection w:edit="readOnly" w:enforcement="1" w:cryptProviderType="rsaAES" w:cryptAlgorithmClass="hash" w:cryptAlgorithmType="typeAny" w:cryptAlgorithmSid="14" w:cryptSpinCount="100000" w:hash="zlhoywqVPn+kKDGdbT/lEUNGM/WDfZaqNa0WYJLMt3vjzXASl8VKnhMEvfvyl5xU35qir+igJZ1sDZn+B7TDgQ==" w:salt="W+IvawiTUdzLxfU1OCHkR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C5D"/>
    <w:rsid w:val="00010B46"/>
    <w:rsid w:val="00014C5D"/>
    <w:rsid w:val="000D2F46"/>
    <w:rsid w:val="003240BA"/>
    <w:rsid w:val="003926D4"/>
    <w:rsid w:val="004203D0"/>
    <w:rsid w:val="005E0AC0"/>
    <w:rsid w:val="00605DFE"/>
    <w:rsid w:val="0067742F"/>
    <w:rsid w:val="007130BE"/>
    <w:rsid w:val="007C0F69"/>
    <w:rsid w:val="007C7068"/>
    <w:rsid w:val="00A04B12"/>
    <w:rsid w:val="00AF29C7"/>
    <w:rsid w:val="00D30505"/>
    <w:rsid w:val="00D4457D"/>
    <w:rsid w:val="00DB4EA4"/>
    <w:rsid w:val="00E758A0"/>
    <w:rsid w:val="00EB576B"/>
    <w:rsid w:val="00F73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FAE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14C5D"/>
    <w:pPr>
      <w:spacing w:after="0" w:line="240" w:lineRule="auto"/>
    </w:pPr>
    <w:rPr>
      <w:rFonts w:ascii="BaltGaramond" w:eastAsia="Times New Roman" w:hAnsi="BaltGaramond" w:cs="Times New Roman"/>
      <w:sz w:val="32"/>
      <w:szCs w:val="20"/>
      <w:lang w:val="lv-LV"/>
    </w:rPr>
  </w:style>
  <w:style w:type="paragraph" w:styleId="Virsraksts1">
    <w:name w:val="heading 1"/>
    <w:basedOn w:val="Parasts"/>
    <w:next w:val="Parasts"/>
    <w:link w:val="Virsraksts1Rakstz"/>
    <w:uiPriority w:val="9"/>
    <w:qFormat/>
    <w:rsid w:val="00014C5D"/>
    <w:pPr>
      <w:keepNext/>
      <w:jc w:val="center"/>
      <w:outlineLvl w:val="0"/>
    </w:pPr>
    <w:rPr>
      <w:rFonts w:ascii="Times New Roman" w:hAnsi="Times New Roman"/>
      <w:b/>
      <w:i/>
      <w:sz w:val="28"/>
    </w:rPr>
  </w:style>
  <w:style w:type="paragraph" w:styleId="Virsraksts2">
    <w:name w:val="heading 2"/>
    <w:basedOn w:val="Parasts"/>
    <w:next w:val="Parasts"/>
    <w:link w:val="Virsraksts2Rakstz"/>
    <w:qFormat/>
    <w:rsid w:val="00014C5D"/>
    <w:pPr>
      <w:keepNext/>
      <w:outlineLvl w:val="1"/>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014C5D"/>
    <w:rPr>
      <w:rFonts w:ascii="Times New Roman" w:eastAsia="Times New Roman" w:hAnsi="Times New Roman" w:cs="Times New Roman"/>
      <w:b/>
      <w:i/>
      <w:sz w:val="28"/>
      <w:szCs w:val="20"/>
      <w:lang w:val="lv-LV"/>
    </w:rPr>
  </w:style>
  <w:style w:type="character" w:customStyle="1" w:styleId="Virsraksts2Rakstz">
    <w:name w:val="Virsraksts 2 Rakstz."/>
    <w:basedOn w:val="Noklusjumarindkopasfonts"/>
    <w:link w:val="Virsraksts2"/>
    <w:rsid w:val="00014C5D"/>
    <w:rPr>
      <w:rFonts w:ascii="Times New Roman" w:eastAsia="Times New Roman" w:hAnsi="Times New Roman" w:cs="Times New Roman"/>
      <w:sz w:val="24"/>
      <w:szCs w:val="20"/>
      <w:lang w:val="lv-LV"/>
    </w:rPr>
  </w:style>
  <w:style w:type="character" w:styleId="Hipersaite">
    <w:name w:val="Hyperlink"/>
    <w:uiPriority w:val="99"/>
    <w:rsid w:val="00014C5D"/>
    <w:rPr>
      <w:color w:val="0000FF"/>
      <w:u w:val="single"/>
    </w:rPr>
  </w:style>
  <w:style w:type="paragraph" w:styleId="Sarakstarindkopa">
    <w:name w:val="List Paragraph"/>
    <w:basedOn w:val="Parasts"/>
    <w:link w:val="SarakstarindkopaRakstz"/>
    <w:qFormat/>
    <w:rsid w:val="00014C5D"/>
    <w:pPr>
      <w:ind w:left="720"/>
      <w:contextualSpacing/>
    </w:pPr>
  </w:style>
  <w:style w:type="character" w:customStyle="1" w:styleId="SarakstarindkopaRakstz">
    <w:name w:val="Saraksta rindkopa Rakstz."/>
    <w:link w:val="Sarakstarindkopa"/>
    <w:rsid w:val="00014C5D"/>
    <w:rPr>
      <w:rFonts w:ascii="BaltGaramond" w:eastAsia="Times New Roman" w:hAnsi="BaltGaramond" w:cs="Times New Roman"/>
      <w:sz w:val="32"/>
      <w:szCs w:val="20"/>
      <w:lang w:val="lv-LV"/>
    </w:rPr>
  </w:style>
  <w:style w:type="paragraph" w:styleId="Pamatteksts">
    <w:name w:val="Body Text"/>
    <w:basedOn w:val="Parasts"/>
    <w:link w:val="PamattekstsRakstz"/>
    <w:semiHidden/>
    <w:rsid w:val="00014C5D"/>
    <w:rPr>
      <w:rFonts w:ascii="Times New Roman" w:hAnsi="Times New Roman"/>
      <w:sz w:val="28"/>
    </w:rPr>
  </w:style>
  <w:style w:type="character" w:customStyle="1" w:styleId="PamattekstsRakstz">
    <w:name w:val="Pamatteksts Rakstz."/>
    <w:basedOn w:val="Noklusjumarindkopasfonts"/>
    <w:link w:val="Pamatteksts"/>
    <w:semiHidden/>
    <w:rsid w:val="00014C5D"/>
    <w:rPr>
      <w:rFonts w:ascii="Times New Roman" w:eastAsia="Times New Roman" w:hAnsi="Times New Roman" w:cs="Times New Roman"/>
      <w:sz w:val="28"/>
      <w:szCs w:val="20"/>
      <w:lang w:val="lv-LV"/>
    </w:rPr>
  </w:style>
  <w:style w:type="paragraph" w:styleId="Pamatteksts2">
    <w:name w:val="Body Text 2"/>
    <w:basedOn w:val="Parasts"/>
    <w:link w:val="Pamatteksts2Rakstz"/>
    <w:semiHidden/>
    <w:rsid w:val="00014C5D"/>
    <w:rPr>
      <w:rFonts w:ascii="Times New Roman" w:hAnsi="Times New Roman"/>
      <w:sz w:val="24"/>
    </w:rPr>
  </w:style>
  <w:style w:type="character" w:customStyle="1" w:styleId="Pamatteksts2Rakstz">
    <w:name w:val="Pamatteksts 2 Rakstz."/>
    <w:basedOn w:val="Noklusjumarindkopasfonts"/>
    <w:link w:val="Pamatteksts2"/>
    <w:semiHidden/>
    <w:rsid w:val="00014C5D"/>
    <w:rPr>
      <w:rFonts w:ascii="Times New Roman" w:eastAsia="Times New Roman" w:hAnsi="Times New Roman" w:cs="Times New Roman"/>
      <w:sz w:val="24"/>
      <w:szCs w:val="20"/>
      <w:lang w:val="lv-LV"/>
    </w:rPr>
  </w:style>
  <w:style w:type="paragraph" w:styleId="Pamatteksts3">
    <w:name w:val="Body Text 3"/>
    <w:basedOn w:val="Parasts"/>
    <w:link w:val="Pamatteksts3Rakstz"/>
    <w:semiHidden/>
    <w:rsid w:val="00014C5D"/>
    <w:pPr>
      <w:jc w:val="both"/>
    </w:pPr>
    <w:rPr>
      <w:rFonts w:ascii="Times New Roman" w:hAnsi="Times New Roman"/>
      <w:sz w:val="22"/>
    </w:rPr>
  </w:style>
  <w:style w:type="character" w:customStyle="1" w:styleId="Pamatteksts3Rakstz">
    <w:name w:val="Pamatteksts 3 Rakstz."/>
    <w:basedOn w:val="Noklusjumarindkopasfonts"/>
    <w:link w:val="Pamatteksts3"/>
    <w:semiHidden/>
    <w:rsid w:val="00014C5D"/>
    <w:rPr>
      <w:rFonts w:ascii="Times New Roman" w:eastAsia="Times New Roman" w:hAnsi="Times New Roman" w:cs="Times New Roman"/>
      <w:szCs w:val="20"/>
      <w:lang w:val="lv-LV"/>
    </w:rPr>
  </w:style>
  <w:style w:type="character" w:styleId="Komentraatsauce">
    <w:name w:val="annotation reference"/>
    <w:basedOn w:val="Noklusjumarindkopasfonts"/>
    <w:uiPriority w:val="99"/>
    <w:semiHidden/>
    <w:unhideWhenUsed/>
    <w:rsid w:val="00D30505"/>
    <w:rPr>
      <w:sz w:val="16"/>
      <w:szCs w:val="16"/>
    </w:rPr>
  </w:style>
  <w:style w:type="paragraph" w:styleId="Komentrateksts">
    <w:name w:val="annotation text"/>
    <w:basedOn w:val="Parasts"/>
    <w:link w:val="KomentratekstsRakstz"/>
    <w:uiPriority w:val="99"/>
    <w:unhideWhenUsed/>
    <w:rsid w:val="003240BA"/>
    <w:rPr>
      <w:rFonts w:ascii="Arial" w:hAnsi="Arial"/>
      <w:sz w:val="20"/>
    </w:rPr>
  </w:style>
  <w:style w:type="character" w:customStyle="1" w:styleId="KomentratekstsRakstz">
    <w:name w:val="Komentāra teksts Rakstz."/>
    <w:basedOn w:val="Noklusjumarindkopasfonts"/>
    <w:link w:val="Komentrateksts"/>
    <w:uiPriority w:val="99"/>
    <w:rsid w:val="003240BA"/>
    <w:rPr>
      <w:rFonts w:ascii="Arial" w:eastAsia="Times New Roman" w:hAnsi="Arial"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D30505"/>
    <w:rPr>
      <w:b/>
      <w:bCs/>
    </w:rPr>
  </w:style>
  <w:style w:type="character" w:customStyle="1" w:styleId="KomentratmaRakstz">
    <w:name w:val="Komentāra tēma Rakstz."/>
    <w:basedOn w:val="KomentratekstsRakstz"/>
    <w:link w:val="Komentratma"/>
    <w:uiPriority w:val="99"/>
    <w:semiHidden/>
    <w:rsid w:val="00D30505"/>
    <w:rPr>
      <w:rFonts w:ascii="BaltGaramond" w:eastAsia="Times New Roman" w:hAnsi="BaltGaramond" w:cs="Times New Roman"/>
      <w:b/>
      <w:bCs/>
      <w:sz w:val="20"/>
      <w:szCs w:val="20"/>
      <w:lang w:val="lv-LV"/>
    </w:rPr>
  </w:style>
  <w:style w:type="paragraph" w:styleId="Balonteksts">
    <w:name w:val="Balloon Text"/>
    <w:basedOn w:val="Parasts"/>
    <w:link w:val="BalontekstsRakstz"/>
    <w:uiPriority w:val="99"/>
    <w:semiHidden/>
    <w:unhideWhenUsed/>
    <w:rsid w:val="00D3050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30505"/>
    <w:rPr>
      <w:rFonts w:ascii="Segoe UI" w:eastAsia="Times New Roman" w:hAnsi="Segoe UI" w:cs="Segoe UI"/>
      <w:sz w:val="18"/>
      <w:szCs w:val="18"/>
      <w:lang w:val="lv-LV"/>
    </w:rPr>
  </w:style>
  <w:style w:type="paragraph" w:styleId="Galvene">
    <w:name w:val="header"/>
    <w:basedOn w:val="Parasts"/>
    <w:link w:val="GalveneRakstz"/>
    <w:uiPriority w:val="99"/>
    <w:unhideWhenUsed/>
    <w:rsid w:val="005E0AC0"/>
    <w:pPr>
      <w:tabs>
        <w:tab w:val="center" w:pos="4153"/>
        <w:tab w:val="right" w:pos="8306"/>
      </w:tabs>
    </w:pPr>
  </w:style>
  <w:style w:type="character" w:customStyle="1" w:styleId="GalveneRakstz">
    <w:name w:val="Galvene Rakstz."/>
    <w:basedOn w:val="Noklusjumarindkopasfonts"/>
    <w:link w:val="Galvene"/>
    <w:uiPriority w:val="99"/>
    <w:rsid w:val="005E0AC0"/>
    <w:rPr>
      <w:rFonts w:ascii="BaltGaramond" w:eastAsia="Times New Roman" w:hAnsi="BaltGaramond" w:cs="Times New Roman"/>
      <w:sz w:val="32"/>
      <w:szCs w:val="20"/>
      <w:lang w:val="lv-LV"/>
    </w:rPr>
  </w:style>
  <w:style w:type="paragraph" w:styleId="Kjene">
    <w:name w:val="footer"/>
    <w:basedOn w:val="Parasts"/>
    <w:link w:val="KjeneRakstz"/>
    <w:uiPriority w:val="99"/>
    <w:unhideWhenUsed/>
    <w:rsid w:val="005E0AC0"/>
    <w:pPr>
      <w:tabs>
        <w:tab w:val="center" w:pos="4153"/>
        <w:tab w:val="right" w:pos="8306"/>
      </w:tabs>
    </w:pPr>
  </w:style>
  <w:style w:type="character" w:customStyle="1" w:styleId="KjeneRakstz">
    <w:name w:val="Kājene Rakstz."/>
    <w:basedOn w:val="Noklusjumarindkopasfonts"/>
    <w:link w:val="Kjene"/>
    <w:uiPriority w:val="99"/>
    <w:rsid w:val="005E0AC0"/>
    <w:rPr>
      <w:rFonts w:ascii="BaltGaramond" w:eastAsia="Times New Roman" w:hAnsi="BaltGaramond" w:cs="Times New Roman"/>
      <w:sz w:val="32"/>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abitessiltums.lv"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A0416-5EE2-4FA2-90B0-19D35A6AC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9381</Words>
  <Characters>5348</Characters>
  <Application>Microsoft Office Word</Application>
  <DocSecurity>8</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2022-06-14T06:27:00Z</dcterms:created>
  <dcterms:modified xsi:type="dcterms:W3CDTF">2022-06-14T09:33:00Z</dcterms:modified>
</cp:coreProperties>
</file>