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D7C5" w14:textId="77777777" w:rsidR="00691466" w:rsidRPr="00125155" w:rsidRDefault="00691466" w:rsidP="00723FE9">
      <w:pPr>
        <w:ind w:left="5940"/>
        <w:rPr>
          <w:lang w:val="lv-LV"/>
        </w:rPr>
      </w:pPr>
    </w:p>
    <w:p w14:paraId="18D50A56" w14:textId="77777777" w:rsidR="00246FD3" w:rsidRPr="00676DB7" w:rsidRDefault="00246FD3" w:rsidP="00246FD3">
      <w:pPr>
        <w:suppressAutoHyphens/>
        <w:jc w:val="right"/>
        <w:rPr>
          <w:bCs/>
          <w:lang w:eastAsia="ar-SA"/>
        </w:rPr>
      </w:pPr>
      <w:r w:rsidRPr="00676DB7">
        <w:rPr>
          <w:bCs/>
          <w:lang w:eastAsia="ar-SA"/>
        </w:rPr>
        <w:t>APSTIPRINĀTS</w:t>
      </w:r>
    </w:p>
    <w:p w14:paraId="3FFA369F" w14:textId="77777777" w:rsidR="00246FD3" w:rsidRPr="0084359B" w:rsidRDefault="00246FD3" w:rsidP="00246FD3">
      <w:pPr>
        <w:widowControl w:val="0"/>
        <w:overflowPunct w:val="0"/>
        <w:autoSpaceDE w:val="0"/>
        <w:autoSpaceDN w:val="0"/>
        <w:adjustRightInd w:val="0"/>
        <w:spacing w:line="240" w:lineRule="atLeast"/>
        <w:jc w:val="right"/>
        <w:outlineLvl w:val="0"/>
        <w:rPr>
          <w:kern w:val="28"/>
          <w:sz w:val="20"/>
          <w:lang w:eastAsia="lv-LV"/>
        </w:rPr>
      </w:pPr>
      <w:r>
        <w:rPr>
          <w:kern w:val="28"/>
          <w:sz w:val="20"/>
          <w:lang w:eastAsia="lv-LV"/>
        </w:rPr>
        <w:t>SIA “</w:t>
      </w:r>
      <w:r w:rsidRPr="00595659">
        <w:rPr>
          <w:kern w:val="28"/>
          <w:sz w:val="20"/>
          <w:lang w:eastAsia="lv-LV"/>
        </w:rPr>
        <w:t>BABĪTES SILTUMS</w:t>
      </w:r>
      <w:r>
        <w:rPr>
          <w:kern w:val="28"/>
          <w:sz w:val="20"/>
          <w:lang w:eastAsia="lv-LV"/>
        </w:rPr>
        <w:t>”</w:t>
      </w:r>
    </w:p>
    <w:p w14:paraId="7D0E4022" w14:textId="77777777" w:rsidR="00246FD3" w:rsidRPr="0084359B" w:rsidRDefault="00246FD3" w:rsidP="00246FD3">
      <w:pPr>
        <w:widowControl w:val="0"/>
        <w:overflowPunct w:val="0"/>
        <w:autoSpaceDE w:val="0"/>
        <w:autoSpaceDN w:val="0"/>
        <w:adjustRightInd w:val="0"/>
        <w:spacing w:line="240" w:lineRule="atLeast"/>
        <w:jc w:val="right"/>
        <w:outlineLvl w:val="0"/>
        <w:rPr>
          <w:kern w:val="28"/>
          <w:sz w:val="20"/>
          <w:lang w:eastAsia="lv-LV"/>
        </w:rPr>
      </w:pPr>
      <w:proofErr w:type="spellStart"/>
      <w:r>
        <w:rPr>
          <w:kern w:val="28"/>
          <w:sz w:val="20"/>
          <w:lang w:eastAsia="lv-LV"/>
        </w:rPr>
        <w:t>I</w:t>
      </w:r>
      <w:r w:rsidRPr="0084359B">
        <w:rPr>
          <w:kern w:val="28"/>
          <w:sz w:val="20"/>
          <w:lang w:eastAsia="lv-LV"/>
        </w:rPr>
        <w:t>epirkumu</w:t>
      </w:r>
      <w:proofErr w:type="spellEnd"/>
      <w:r w:rsidRPr="0084359B">
        <w:rPr>
          <w:kern w:val="28"/>
          <w:sz w:val="20"/>
          <w:lang w:eastAsia="lv-LV"/>
        </w:rPr>
        <w:t xml:space="preserve"> </w:t>
      </w:r>
      <w:proofErr w:type="spellStart"/>
      <w:r w:rsidRPr="0084359B">
        <w:rPr>
          <w:kern w:val="28"/>
          <w:sz w:val="20"/>
          <w:lang w:eastAsia="lv-LV"/>
        </w:rPr>
        <w:t>komisijas</w:t>
      </w:r>
      <w:proofErr w:type="spellEnd"/>
    </w:p>
    <w:p w14:paraId="26BF5868" w14:textId="622B654B" w:rsidR="00246FD3" w:rsidRPr="0084359B" w:rsidRDefault="00246FD3" w:rsidP="00246FD3">
      <w:pPr>
        <w:widowControl w:val="0"/>
        <w:overflowPunct w:val="0"/>
        <w:autoSpaceDE w:val="0"/>
        <w:autoSpaceDN w:val="0"/>
        <w:adjustRightInd w:val="0"/>
        <w:spacing w:line="240" w:lineRule="atLeast"/>
        <w:jc w:val="right"/>
        <w:outlineLvl w:val="0"/>
        <w:rPr>
          <w:kern w:val="28"/>
          <w:sz w:val="20"/>
          <w:lang w:eastAsia="lv-LV"/>
        </w:rPr>
      </w:pPr>
      <w:r w:rsidRPr="0084359B">
        <w:rPr>
          <w:kern w:val="28"/>
          <w:sz w:val="20"/>
          <w:lang w:eastAsia="lv-LV"/>
        </w:rPr>
        <w:t>20</w:t>
      </w:r>
      <w:r>
        <w:rPr>
          <w:kern w:val="28"/>
          <w:sz w:val="20"/>
          <w:lang w:eastAsia="lv-LV"/>
        </w:rPr>
        <w:t>20</w:t>
      </w:r>
      <w:r w:rsidRPr="0084359B">
        <w:rPr>
          <w:kern w:val="28"/>
          <w:sz w:val="20"/>
          <w:lang w:eastAsia="lv-LV"/>
        </w:rPr>
        <w:t>.</w:t>
      </w:r>
      <w:r>
        <w:rPr>
          <w:kern w:val="28"/>
          <w:sz w:val="20"/>
          <w:lang w:eastAsia="lv-LV"/>
        </w:rPr>
        <w:t xml:space="preserve"> </w:t>
      </w:r>
      <w:proofErr w:type="spellStart"/>
      <w:r w:rsidRPr="0084359B">
        <w:rPr>
          <w:kern w:val="28"/>
          <w:sz w:val="20"/>
          <w:lang w:eastAsia="lv-LV"/>
        </w:rPr>
        <w:t>gada</w:t>
      </w:r>
      <w:proofErr w:type="spellEnd"/>
      <w:r w:rsidRPr="0084359B">
        <w:rPr>
          <w:kern w:val="28"/>
          <w:sz w:val="20"/>
          <w:lang w:eastAsia="lv-LV"/>
        </w:rPr>
        <w:t xml:space="preserve"> </w:t>
      </w:r>
      <w:r>
        <w:rPr>
          <w:kern w:val="28"/>
          <w:sz w:val="20"/>
          <w:lang w:eastAsia="lv-LV"/>
        </w:rPr>
        <w:t>1</w:t>
      </w:r>
      <w:r w:rsidR="00444B41">
        <w:rPr>
          <w:kern w:val="28"/>
          <w:sz w:val="20"/>
          <w:lang w:eastAsia="lv-LV"/>
        </w:rPr>
        <w:t>5</w:t>
      </w:r>
      <w:r w:rsidRPr="0084359B">
        <w:rPr>
          <w:kern w:val="28"/>
          <w:sz w:val="20"/>
          <w:lang w:eastAsia="lv-LV"/>
        </w:rPr>
        <w:t>.</w:t>
      </w:r>
      <w:r>
        <w:rPr>
          <w:kern w:val="28"/>
          <w:sz w:val="20"/>
          <w:lang w:eastAsia="lv-LV"/>
        </w:rPr>
        <w:t xml:space="preserve"> </w:t>
      </w:r>
      <w:proofErr w:type="spellStart"/>
      <w:r>
        <w:rPr>
          <w:kern w:val="28"/>
          <w:sz w:val="20"/>
          <w:lang w:eastAsia="lv-LV"/>
        </w:rPr>
        <w:t>oktobra</w:t>
      </w:r>
      <w:proofErr w:type="spellEnd"/>
      <w:r w:rsidRPr="0084359B">
        <w:rPr>
          <w:kern w:val="28"/>
          <w:sz w:val="20"/>
          <w:lang w:eastAsia="lv-LV"/>
        </w:rPr>
        <w:t xml:space="preserve"> </w:t>
      </w:r>
      <w:proofErr w:type="spellStart"/>
      <w:r w:rsidRPr="0084359B">
        <w:rPr>
          <w:kern w:val="28"/>
          <w:sz w:val="20"/>
          <w:lang w:eastAsia="lv-LV"/>
        </w:rPr>
        <w:t>sēdē</w:t>
      </w:r>
      <w:proofErr w:type="spellEnd"/>
      <w:r w:rsidRPr="0084359B">
        <w:rPr>
          <w:kern w:val="28"/>
          <w:sz w:val="20"/>
          <w:lang w:eastAsia="lv-LV"/>
        </w:rPr>
        <w:t xml:space="preserve">, </w:t>
      </w:r>
    </w:p>
    <w:p w14:paraId="15AF5198" w14:textId="77777777" w:rsidR="00246FD3" w:rsidRPr="005E3AF5" w:rsidRDefault="00246FD3" w:rsidP="00246FD3">
      <w:pPr>
        <w:widowControl w:val="0"/>
        <w:overflowPunct w:val="0"/>
        <w:autoSpaceDE w:val="0"/>
        <w:autoSpaceDN w:val="0"/>
        <w:adjustRightInd w:val="0"/>
        <w:spacing w:line="240" w:lineRule="atLeast"/>
        <w:jc w:val="right"/>
        <w:outlineLvl w:val="0"/>
        <w:rPr>
          <w:kern w:val="28"/>
          <w:sz w:val="20"/>
          <w:lang w:eastAsia="lv-LV"/>
        </w:rPr>
      </w:pPr>
      <w:proofErr w:type="spellStart"/>
      <w:r w:rsidRPr="005E3AF5">
        <w:rPr>
          <w:kern w:val="28"/>
          <w:sz w:val="20"/>
          <w:lang w:eastAsia="lv-LV"/>
        </w:rPr>
        <w:t>protokols</w:t>
      </w:r>
      <w:proofErr w:type="spellEnd"/>
      <w:r w:rsidRPr="005E3AF5">
        <w:rPr>
          <w:kern w:val="28"/>
          <w:sz w:val="20"/>
          <w:lang w:eastAsia="lv-LV"/>
        </w:rPr>
        <w:t xml:space="preserve"> Nr. 1</w:t>
      </w:r>
    </w:p>
    <w:p w14:paraId="1DF8B805" w14:textId="77777777" w:rsidR="004F5AEE" w:rsidRPr="00246FD3" w:rsidRDefault="004F5AEE" w:rsidP="004F5AEE">
      <w:pPr>
        <w:shd w:val="clear" w:color="auto" w:fill="FFFFFF"/>
        <w:autoSpaceDE w:val="0"/>
        <w:autoSpaceDN w:val="0"/>
        <w:rPr>
          <w:color w:val="000000"/>
        </w:rPr>
      </w:pPr>
    </w:p>
    <w:p w14:paraId="69B86C55" w14:textId="77777777" w:rsidR="006771E1" w:rsidRPr="00125155" w:rsidRDefault="006771E1">
      <w:pPr>
        <w:ind w:left="6120"/>
        <w:rPr>
          <w:color w:val="000000"/>
          <w:lang w:val="lv-LV"/>
        </w:rPr>
      </w:pPr>
    </w:p>
    <w:p w14:paraId="6320F4E2" w14:textId="77777777" w:rsidR="00623EC2" w:rsidRPr="00125155" w:rsidRDefault="00623EC2">
      <w:pPr>
        <w:ind w:left="6120"/>
        <w:rPr>
          <w:color w:val="000000"/>
          <w:lang w:val="lv-LV"/>
        </w:rPr>
      </w:pPr>
    </w:p>
    <w:p w14:paraId="025F738C" w14:textId="77777777" w:rsidR="00623EC2" w:rsidRPr="00125155" w:rsidRDefault="00623EC2">
      <w:pPr>
        <w:ind w:left="6120"/>
        <w:rPr>
          <w:lang w:val="lv-LV"/>
        </w:rPr>
      </w:pPr>
    </w:p>
    <w:p w14:paraId="22E0757D" w14:textId="77777777" w:rsidR="00D54E42" w:rsidRPr="00125155" w:rsidRDefault="00D54E42" w:rsidP="00AB58B4">
      <w:pPr>
        <w:pStyle w:val="Nosaukums"/>
        <w:jc w:val="left"/>
        <w:rPr>
          <w:sz w:val="24"/>
          <w:szCs w:val="24"/>
        </w:rPr>
      </w:pPr>
    </w:p>
    <w:p w14:paraId="327A0C81" w14:textId="77777777" w:rsidR="00246FD3" w:rsidRDefault="00246FD3" w:rsidP="003023EE">
      <w:pPr>
        <w:pStyle w:val="Nosaukums"/>
        <w:rPr>
          <w:b w:val="0"/>
          <w:bCs/>
          <w:sz w:val="24"/>
          <w:szCs w:val="24"/>
        </w:rPr>
      </w:pPr>
    </w:p>
    <w:p w14:paraId="6D870B1F" w14:textId="77777777" w:rsidR="00246FD3" w:rsidRDefault="00246FD3" w:rsidP="003023EE">
      <w:pPr>
        <w:pStyle w:val="Nosaukums"/>
        <w:rPr>
          <w:b w:val="0"/>
          <w:bCs/>
          <w:sz w:val="24"/>
          <w:szCs w:val="24"/>
        </w:rPr>
      </w:pPr>
    </w:p>
    <w:p w14:paraId="72974428" w14:textId="77777777" w:rsidR="00246FD3" w:rsidRDefault="00246FD3" w:rsidP="003023EE">
      <w:pPr>
        <w:pStyle w:val="Nosaukums"/>
        <w:rPr>
          <w:b w:val="0"/>
          <w:bCs/>
          <w:sz w:val="24"/>
          <w:szCs w:val="24"/>
        </w:rPr>
      </w:pPr>
    </w:p>
    <w:p w14:paraId="20775931" w14:textId="77777777" w:rsidR="00246FD3" w:rsidRDefault="00246FD3" w:rsidP="003023EE">
      <w:pPr>
        <w:pStyle w:val="Nosaukums"/>
        <w:rPr>
          <w:b w:val="0"/>
          <w:bCs/>
          <w:sz w:val="24"/>
          <w:szCs w:val="24"/>
        </w:rPr>
      </w:pPr>
    </w:p>
    <w:p w14:paraId="2827CEFC" w14:textId="301E9643" w:rsidR="00D54E42" w:rsidRPr="00125155" w:rsidRDefault="00246FD3" w:rsidP="003023EE">
      <w:pPr>
        <w:pStyle w:val="Nosaukums"/>
        <w:rPr>
          <w:sz w:val="24"/>
          <w:szCs w:val="24"/>
        </w:rPr>
      </w:pPr>
      <w:r w:rsidRPr="00246FD3">
        <w:rPr>
          <w:b w:val="0"/>
          <w:bCs/>
          <w:sz w:val="24"/>
          <w:szCs w:val="24"/>
        </w:rPr>
        <w:t>SIA “BABĪTES SILTUMS”</w:t>
      </w:r>
    </w:p>
    <w:p w14:paraId="1A3C5F15" w14:textId="77777777" w:rsidR="00CF3426" w:rsidRPr="00125155" w:rsidRDefault="00CF3426" w:rsidP="003023EE">
      <w:pPr>
        <w:pStyle w:val="Nosaukums"/>
        <w:rPr>
          <w:sz w:val="24"/>
          <w:szCs w:val="24"/>
        </w:rPr>
      </w:pPr>
    </w:p>
    <w:p w14:paraId="191871B0" w14:textId="77777777" w:rsidR="00EA512C" w:rsidRPr="00125155" w:rsidRDefault="00EA512C" w:rsidP="003023EE">
      <w:pPr>
        <w:pStyle w:val="Nosaukums"/>
        <w:rPr>
          <w:sz w:val="24"/>
          <w:szCs w:val="24"/>
        </w:rPr>
      </w:pPr>
    </w:p>
    <w:p w14:paraId="59CE243C" w14:textId="1DA55FE8" w:rsidR="00EA512C" w:rsidRDefault="00EA512C" w:rsidP="003023EE">
      <w:pPr>
        <w:pStyle w:val="Nosaukums"/>
        <w:rPr>
          <w:sz w:val="24"/>
          <w:szCs w:val="24"/>
        </w:rPr>
      </w:pPr>
    </w:p>
    <w:p w14:paraId="6C5CF61C" w14:textId="455A7E2B" w:rsidR="00246FD3" w:rsidRDefault="00246FD3" w:rsidP="003023EE">
      <w:pPr>
        <w:pStyle w:val="Nosaukums"/>
        <w:rPr>
          <w:sz w:val="24"/>
          <w:szCs w:val="24"/>
        </w:rPr>
      </w:pPr>
    </w:p>
    <w:p w14:paraId="3BA703F9" w14:textId="77777777" w:rsidR="00246FD3" w:rsidRPr="00125155" w:rsidRDefault="00246FD3" w:rsidP="003023EE">
      <w:pPr>
        <w:pStyle w:val="Nosaukums"/>
        <w:rPr>
          <w:sz w:val="24"/>
          <w:szCs w:val="24"/>
        </w:rPr>
      </w:pPr>
    </w:p>
    <w:p w14:paraId="5450ED95" w14:textId="77777777" w:rsidR="00EA512C" w:rsidRPr="00125155" w:rsidRDefault="00EA512C" w:rsidP="003023EE">
      <w:pPr>
        <w:pStyle w:val="Nosaukums"/>
        <w:rPr>
          <w:sz w:val="24"/>
          <w:szCs w:val="24"/>
        </w:rPr>
      </w:pPr>
    </w:p>
    <w:p w14:paraId="3FB75A86" w14:textId="6AADEBA2" w:rsidR="003023EE" w:rsidRPr="00125155" w:rsidRDefault="00246FD3" w:rsidP="003023EE">
      <w:pPr>
        <w:pStyle w:val="Nosaukums"/>
        <w:rPr>
          <w:sz w:val="24"/>
          <w:szCs w:val="24"/>
        </w:rPr>
      </w:pPr>
      <w:r>
        <w:rPr>
          <w:sz w:val="24"/>
          <w:szCs w:val="24"/>
        </w:rPr>
        <w:t>Iepirkuma procedūras</w:t>
      </w:r>
    </w:p>
    <w:p w14:paraId="7818A802" w14:textId="115044D2" w:rsidR="00116453" w:rsidRDefault="00116453" w:rsidP="00116453">
      <w:pPr>
        <w:pStyle w:val="Nosaukums"/>
        <w:rPr>
          <w:sz w:val="24"/>
          <w:szCs w:val="24"/>
        </w:rPr>
      </w:pPr>
      <w:r w:rsidRPr="00125155">
        <w:rPr>
          <w:sz w:val="24"/>
          <w:szCs w:val="24"/>
        </w:rPr>
        <w:t>NOLIKUMS</w:t>
      </w:r>
    </w:p>
    <w:p w14:paraId="4F6CEC34" w14:textId="20AE5E69" w:rsidR="00246FD3" w:rsidRDefault="00246FD3" w:rsidP="00116453">
      <w:pPr>
        <w:pStyle w:val="Nosaukums"/>
        <w:rPr>
          <w:sz w:val="24"/>
          <w:szCs w:val="24"/>
        </w:rPr>
      </w:pPr>
    </w:p>
    <w:p w14:paraId="5C689B9D" w14:textId="77777777" w:rsidR="00246FD3" w:rsidRPr="00125155" w:rsidRDefault="00246FD3" w:rsidP="00116453">
      <w:pPr>
        <w:pStyle w:val="Nosaukums"/>
        <w:rPr>
          <w:sz w:val="24"/>
          <w:szCs w:val="24"/>
        </w:rPr>
      </w:pPr>
    </w:p>
    <w:p w14:paraId="64F2530E" w14:textId="77777777" w:rsidR="00116453" w:rsidRPr="00125155" w:rsidRDefault="00116453" w:rsidP="00116453">
      <w:pPr>
        <w:pStyle w:val="Nosaukums"/>
        <w:rPr>
          <w:sz w:val="24"/>
          <w:szCs w:val="24"/>
        </w:rPr>
      </w:pPr>
    </w:p>
    <w:p w14:paraId="3F692384" w14:textId="5F2E6C4A" w:rsidR="00FF22B4" w:rsidRDefault="00246FD3" w:rsidP="00292739">
      <w:pPr>
        <w:jc w:val="center"/>
        <w:rPr>
          <w:b/>
          <w:bCs/>
          <w:sz w:val="28"/>
          <w:szCs w:val="20"/>
          <w:lang w:val="lv-LV" w:eastAsia="lv-LV"/>
        </w:rPr>
      </w:pPr>
      <w:bookmarkStart w:id="0" w:name="_Hlk51162983"/>
      <w:r w:rsidRPr="00246FD3">
        <w:rPr>
          <w:b/>
          <w:sz w:val="28"/>
          <w:szCs w:val="20"/>
          <w:lang w:val="lv-LV" w:eastAsia="lv-LV"/>
        </w:rPr>
        <w:t>“Elektroenerģijas piegāde SIA “BABĪTES SILTUMS” vajadzībām”</w:t>
      </w:r>
    </w:p>
    <w:bookmarkEnd w:id="0"/>
    <w:p w14:paraId="3F845A37" w14:textId="77777777" w:rsidR="00FF22B4" w:rsidRPr="00FF22B4" w:rsidRDefault="00FF22B4" w:rsidP="00292739">
      <w:pPr>
        <w:jc w:val="center"/>
        <w:rPr>
          <w:b/>
          <w:bCs/>
          <w:color w:val="FF0000"/>
          <w:sz w:val="28"/>
          <w:szCs w:val="20"/>
          <w:lang w:val="lv-LV" w:eastAsia="lv-LV"/>
        </w:rPr>
      </w:pPr>
    </w:p>
    <w:p w14:paraId="5385D2F6" w14:textId="77777777" w:rsidR="004E20F6" w:rsidRPr="00125155" w:rsidRDefault="004E20F6" w:rsidP="00FE74C4">
      <w:pPr>
        <w:jc w:val="center"/>
        <w:rPr>
          <w:lang w:val="lv-LV"/>
        </w:rPr>
      </w:pPr>
    </w:p>
    <w:p w14:paraId="4FFAFF2F" w14:textId="77777777" w:rsidR="004E20F6" w:rsidRPr="00125155" w:rsidRDefault="004E20F6" w:rsidP="00FE74C4">
      <w:pPr>
        <w:jc w:val="center"/>
        <w:rPr>
          <w:lang w:val="lv-LV"/>
        </w:rPr>
      </w:pPr>
    </w:p>
    <w:p w14:paraId="6B1C836A" w14:textId="77777777" w:rsidR="004E20F6" w:rsidRPr="00125155" w:rsidRDefault="004E20F6" w:rsidP="00FE74C4">
      <w:pPr>
        <w:jc w:val="center"/>
        <w:rPr>
          <w:lang w:val="lv-LV"/>
        </w:rPr>
      </w:pPr>
    </w:p>
    <w:p w14:paraId="3FEA7571" w14:textId="77777777" w:rsidR="004E20F6" w:rsidRPr="00125155" w:rsidRDefault="004E20F6" w:rsidP="00FE74C4">
      <w:pPr>
        <w:jc w:val="center"/>
        <w:rPr>
          <w:lang w:val="lv-LV"/>
        </w:rPr>
      </w:pPr>
    </w:p>
    <w:p w14:paraId="20A83450" w14:textId="77777777" w:rsidR="004E20F6" w:rsidRPr="00125155" w:rsidRDefault="004E20F6" w:rsidP="00C25EAF">
      <w:pPr>
        <w:pStyle w:val="Nosaukums"/>
        <w:rPr>
          <w:b w:val="0"/>
          <w:sz w:val="24"/>
          <w:szCs w:val="24"/>
        </w:rPr>
      </w:pPr>
    </w:p>
    <w:p w14:paraId="6FEBA6BE" w14:textId="77777777" w:rsidR="004E20F6" w:rsidRPr="00125155" w:rsidRDefault="004E20F6" w:rsidP="00C25EAF">
      <w:pPr>
        <w:pStyle w:val="Nosaukums"/>
        <w:rPr>
          <w:b w:val="0"/>
          <w:sz w:val="24"/>
          <w:szCs w:val="24"/>
        </w:rPr>
      </w:pPr>
    </w:p>
    <w:p w14:paraId="3E68C461" w14:textId="77777777" w:rsidR="004E20F6" w:rsidRDefault="004E20F6" w:rsidP="00C25EAF">
      <w:pPr>
        <w:pStyle w:val="Nosaukums"/>
        <w:rPr>
          <w:b w:val="0"/>
          <w:sz w:val="24"/>
          <w:szCs w:val="24"/>
        </w:rPr>
      </w:pPr>
    </w:p>
    <w:p w14:paraId="544292BB" w14:textId="77777777" w:rsidR="00292739" w:rsidRDefault="00292739" w:rsidP="00C25EAF">
      <w:pPr>
        <w:pStyle w:val="Nosaukums"/>
        <w:rPr>
          <w:b w:val="0"/>
          <w:sz w:val="24"/>
          <w:szCs w:val="24"/>
        </w:rPr>
      </w:pPr>
    </w:p>
    <w:p w14:paraId="1903F371" w14:textId="77777777" w:rsidR="00292739" w:rsidRDefault="00292739" w:rsidP="00C25EAF">
      <w:pPr>
        <w:pStyle w:val="Nosaukums"/>
        <w:rPr>
          <w:b w:val="0"/>
          <w:sz w:val="24"/>
          <w:szCs w:val="24"/>
        </w:rPr>
      </w:pPr>
    </w:p>
    <w:p w14:paraId="479EF1EB" w14:textId="77777777" w:rsidR="00292739" w:rsidRDefault="00292739" w:rsidP="00C25EAF">
      <w:pPr>
        <w:pStyle w:val="Nosaukums"/>
        <w:rPr>
          <w:b w:val="0"/>
          <w:sz w:val="24"/>
          <w:szCs w:val="24"/>
        </w:rPr>
      </w:pPr>
    </w:p>
    <w:p w14:paraId="37B3A33B" w14:textId="3426BC17" w:rsidR="00292739" w:rsidRDefault="00292739" w:rsidP="00C25EAF">
      <w:pPr>
        <w:pStyle w:val="Nosaukums"/>
        <w:rPr>
          <w:b w:val="0"/>
          <w:sz w:val="24"/>
          <w:szCs w:val="24"/>
        </w:rPr>
      </w:pPr>
    </w:p>
    <w:p w14:paraId="4D0A80F7" w14:textId="27026FEE" w:rsidR="00246FD3" w:rsidRDefault="00246FD3" w:rsidP="00C25EAF">
      <w:pPr>
        <w:pStyle w:val="Nosaukums"/>
        <w:rPr>
          <w:b w:val="0"/>
          <w:sz w:val="24"/>
          <w:szCs w:val="24"/>
        </w:rPr>
      </w:pPr>
    </w:p>
    <w:p w14:paraId="238CBC07" w14:textId="691625B8" w:rsidR="00246FD3" w:rsidRDefault="00246FD3" w:rsidP="00C25EAF">
      <w:pPr>
        <w:pStyle w:val="Nosaukums"/>
        <w:rPr>
          <w:b w:val="0"/>
          <w:sz w:val="24"/>
          <w:szCs w:val="24"/>
        </w:rPr>
      </w:pPr>
    </w:p>
    <w:p w14:paraId="11B1E122" w14:textId="70168E4B" w:rsidR="00246FD3" w:rsidRDefault="00246FD3" w:rsidP="00C25EAF">
      <w:pPr>
        <w:pStyle w:val="Nosaukums"/>
        <w:rPr>
          <w:b w:val="0"/>
          <w:sz w:val="24"/>
          <w:szCs w:val="24"/>
        </w:rPr>
      </w:pPr>
    </w:p>
    <w:p w14:paraId="2C5DD540" w14:textId="26CAB16C" w:rsidR="00246FD3" w:rsidRDefault="00246FD3" w:rsidP="00C25EAF">
      <w:pPr>
        <w:pStyle w:val="Nosaukums"/>
        <w:rPr>
          <w:b w:val="0"/>
          <w:sz w:val="24"/>
          <w:szCs w:val="24"/>
        </w:rPr>
      </w:pPr>
    </w:p>
    <w:p w14:paraId="4905466A" w14:textId="77777777" w:rsidR="00246FD3" w:rsidRPr="00125155" w:rsidRDefault="00246FD3" w:rsidP="00C25EAF">
      <w:pPr>
        <w:pStyle w:val="Nosaukums"/>
        <w:rPr>
          <w:b w:val="0"/>
          <w:sz w:val="24"/>
          <w:szCs w:val="24"/>
        </w:rPr>
      </w:pPr>
    </w:p>
    <w:p w14:paraId="0189E6A1" w14:textId="77777777" w:rsidR="004E20F6" w:rsidRPr="00125155" w:rsidRDefault="004E20F6" w:rsidP="00C25EAF">
      <w:pPr>
        <w:pStyle w:val="Nosaukums"/>
        <w:rPr>
          <w:b w:val="0"/>
          <w:sz w:val="24"/>
          <w:szCs w:val="24"/>
        </w:rPr>
      </w:pPr>
    </w:p>
    <w:p w14:paraId="226159F3" w14:textId="77777777" w:rsidR="004E20F6" w:rsidRPr="00125155" w:rsidRDefault="004E20F6" w:rsidP="00C25EAF">
      <w:pPr>
        <w:pStyle w:val="Nosaukums"/>
        <w:rPr>
          <w:b w:val="0"/>
          <w:sz w:val="24"/>
          <w:szCs w:val="24"/>
        </w:rPr>
      </w:pPr>
    </w:p>
    <w:p w14:paraId="0BC4803F" w14:textId="2B57AF9D" w:rsidR="00C25EAF" w:rsidRPr="00125155" w:rsidRDefault="00246FD3" w:rsidP="00C25EAF">
      <w:pPr>
        <w:pStyle w:val="Nosaukums"/>
        <w:rPr>
          <w:b w:val="0"/>
          <w:sz w:val="24"/>
          <w:szCs w:val="24"/>
        </w:rPr>
      </w:pPr>
      <w:r>
        <w:rPr>
          <w:b w:val="0"/>
          <w:sz w:val="24"/>
          <w:szCs w:val="24"/>
        </w:rPr>
        <w:t>Piņķi</w:t>
      </w:r>
    </w:p>
    <w:p w14:paraId="0C789C03" w14:textId="77777777" w:rsidR="00C25EAF" w:rsidRPr="00125155" w:rsidRDefault="006A2762" w:rsidP="00C25EAF">
      <w:pPr>
        <w:pStyle w:val="Nosaukums"/>
        <w:rPr>
          <w:b w:val="0"/>
          <w:sz w:val="24"/>
          <w:szCs w:val="24"/>
        </w:rPr>
      </w:pPr>
      <w:r>
        <w:rPr>
          <w:b w:val="0"/>
          <w:sz w:val="24"/>
          <w:szCs w:val="24"/>
        </w:rPr>
        <w:t>2020</w:t>
      </w:r>
      <w:r w:rsidR="00C25EAF" w:rsidRPr="00125155">
        <w:rPr>
          <w:b w:val="0"/>
          <w:sz w:val="24"/>
          <w:szCs w:val="24"/>
        </w:rPr>
        <w:t>.gads</w:t>
      </w:r>
    </w:p>
    <w:p w14:paraId="0A05D3E1" w14:textId="77777777" w:rsidR="00C25EAF" w:rsidRPr="00125155" w:rsidRDefault="00C25EAF" w:rsidP="00C25EAF">
      <w:pPr>
        <w:pStyle w:val="Nosaukums"/>
        <w:jc w:val="left"/>
        <w:rPr>
          <w:sz w:val="24"/>
          <w:szCs w:val="24"/>
        </w:rPr>
      </w:pPr>
    </w:p>
    <w:p w14:paraId="1C9E2416" w14:textId="77777777" w:rsidR="00122D73" w:rsidRPr="00125155" w:rsidRDefault="00453F47">
      <w:pPr>
        <w:rPr>
          <w:b/>
          <w:lang w:val="lv-LV" w:eastAsia="lv-LV"/>
        </w:rPr>
      </w:pPr>
      <w:r w:rsidRPr="00125155">
        <w:rPr>
          <w:lang w:val="lv-LV"/>
        </w:rPr>
        <w:br w:type="page"/>
      </w:r>
    </w:p>
    <w:p w14:paraId="79DB2ACE" w14:textId="77777777" w:rsidR="00070865" w:rsidRDefault="00F96149" w:rsidP="005A1181">
      <w:pPr>
        <w:pStyle w:val="Pamattekstsaratkpi"/>
        <w:ind w:left="0"/>
        <w:jc w:val="center"/>
        <w:rPr>
          <w:b/>
          <w:bCs/>
        </w:rPr>
      </w:pPr>
      <w:r w:rsidRPr="005A1181">
        <w:rPr>
          <w:b/>
          <w:bCs/>
        </w:rPr>
        <w:lastRenderedPageBreak/>
        <w:t>1.</w:t>
      </w:r>
      <w:r w:rsidR="004378C0" w:rsidRPr="005A1181">
        <w:rPr>
          <w:b/>
          <w:bCs/>
        </w:rPr>
        <w:t>VISPĀRĪGĀ INFORMĀCIJA</w:t>
      </w:r>
    </w:p>
    <w:p w14:paraId="68061BFA" w14:textId="69678CEB" w:rsidR="00F96149" w:rsidRDefault="00F96149" w:rsidP="004A3B78">
      <w:pPr>
        <w:ind w:left="851" w:hanging="851"/>
        <w:jc w:val="both"/>
        <w:rPr>
          <w:lang w:val="lv-LV"/>
        </w:rPr>
      </w:pPr>
      <w:r w:rsidRPr="00F96149">
        <w:rPr>
          <w:bCs/>
          <w:lang w:val="lv-LV"/>
        </w:rPr>
        <w:t>1.1.</w:t>
      </w:r>
      <w:proofErr w:type="gramStart"/>
      <w:r>
        <w:rPr>
          <w:b/>
          <w:bCs/>
          <w:lang w:val="lv-LV"/>
        </w:rPr>
        <w:t xml:space="preserve"> </w:t>
      </w:r>
      <w:r w:rsidR="004B07CF">
        <w:rPr>
          <w:b/>
          <w:bCs/>
          <w:lang w:val="lv-LV"/>
        </w:rPr>
        <w:t xml:space="preserve"> </w:t>
      </w:r>
      <w:proofErr w:type="gramEnd"/>
      <w:r w:rsidR="004B07CF">
        <w:rPr>
          <w:b/>
          <w:bCs/>
          <w:lang w:val="lv-LV"/>
        </w:rPr>
        <w:tab/>
      </w:r>
      <w:r w:rsidR="006771E1" w:rsidRPr="00125155">
        <w:rPr>
          <w:b/>
          <w:bCs/>
          <w:lang w:val="lv-LV"/>
        </w:rPr>
        <w:t>Iepirkuma metode</w:t>
      </w:r>
      <w:r w:rsidR="006771E1" w:rsidRPr="00125155">
        <w:rPr>
          <w:lang w:val="lv-LV"/>
        </w:rPr>
        <w:t xml:space="preserve"> – </w:t>
      </w:r>
      <w:r w:rsidR="00246FD3">
        <w:rPr>
          <w:lang w:val="lv-LV"/>
        </w:rPr>
        <w:t>iepirkuma procedūra saskaņā ar iepirkuma vadlīnijām Sabiedrisko pakalpojumu sniedzējiem</w:t>
      </w:r>
      <w:r w:rsidR="001A14DA">
        <w:rPr>
          <w:lang w:val="lv-LV"/>
        </w:rPr>
        <w:t xml:space="preserve"> (</w:t>
      </w:r>
      <w:hyperlink r:id="rId8" w:history="1">
        <w:r w:rsidR="001A14DA" w:rsidRPr="0056082C">
          <w:rPr>
            <w:rStyle w:val="Hipersaite"/>
            <w:lang w:val="lv-LV"/>
          </w:rPr>
          <w:t>https://www.iub.gov.lv/sites/iub/files/sps_vadlinijas_201911251.pdf</w:t>
        </w:r>
      </w:hyperlink>
      <w:proofErr w:type="gramStart"/>
      <w:r w:rsidR="001A14DA">
        <w:rPr>
          <w:lang w:val="lv-LV"/>
        </w:rPr>
        <w:t xml:space="preserve"> )</w:t>
      </w:r>
      <w:proofErr w:type="gramEnd"/>
      <w:r w:rsidR="006771E1" w:rsidRPr="00125155">
        <w:rPr>
          <w:lang w:val="lv-LV"/>
        </w:rPr>
        <w:t>.</w:t>
      </w:r>
    </w:p>
    <w:p w14:paraId="4D6C4712" w14:textId="404971C8" w:rsidR="00F96149" w:rsidRDefault="00F96149" w:rsidP="004A3B78">
      <w:pPr>
        <w:ind w:left="851" w:hanging="851"/>
        <w:jc w:val="both"/>
        <w:rPr>
          <w:lang w:val="lv-LV"/>
        </w:rPr>
      </w:pPr>
      <w:r w:rsidRPr="00F96149">
        <w:rPr>
          <w:bCs/>
          <w:lang w:val="lv-LV"/>
        </w:rPr>
        <w:t>1.2.</w:t>
      </w:r>
      <w:proofErr w:type="gramStart"/>
      <w:r>
        <w:rPr>
          <w:b/>
          <w:bCs/>
          <w:lang w:val="lv-LV"/>
        </w:rPr>
        <w:t xml:space="preserve"> </w:t>
      </w:r>
      <w:r w:rsidR="004B07CF">
        <w:rPr>
          <w:b/>
          <w:bCs/>
          <w:lang w:val="lv-LV"/>
        </w:rPr>
        <w:t xml:space="preserve"> </w:t>
      </w:r>
      <w:proofErr w:type="gramEnd"/>
      <w:r w:rsidR="004B07CF">
        <w:rPr>
          <w:b/>
          <w:bCs/>
          <w:lang w:val="lv-LV"/>
        </w:rPr>
        <w:tab/>
      </w:r>
      <w:r w:rsidR="006771E1" w:rsidRPr="00125155">
        <w:rPr>
          <w:b/>
          <w:bCs/>
          <w:lang w:val="lv-LV"/>
        </w:rPr>
        <w:t>Iepirkuma identifikācijas numurs</w:t>
      </w:r>
      <w:r w:rsidR="002E109F" w:rsidRPr="00125155">
        <w:rPr>
          <w:lang w:val="lv-LV"/>
        </w:rPr>
        <w:t xml:space="preserve"> </w:t>
      </w:r>
      <w:r w:rsidR="002E109F" w:rsidRPr="006851E0">
        <w:rPr>
          <w:lang w:val="lv-LV"/>
        </w:rPr>
        <w:t xml:space="preserve">– </w:t>
      </w:r>
      <w:r w:rsidR="00246FD3" w:rsidRPr="006851E0">
        <w:rPr>
          <w:lang w:val="lv-LV"/>
        </w:rPr>
        <w:t>2.1.-</w:t>
      </w:r>
      <w:r w:rsidR="006851E0" w:rsidRPr="006851E0">
        <w:rPr>
          <w:lang w:val="lv-LV"/>
        </w:rPr>
        <w:t>4</w:t>
      </w:r>
      <w:r w:rsidR="00246FD3" w:rsidRPr="006851E0">
        <w:rPr>
          <w:lang w:val="lv-LV"/>
        </w:rPr>
        <w:t>6</w:t>
      </w:r>
      <w:r w:rsidR="00B635B5" w:rsidRPr="006851E0">
        <w:rPr>
          <w:lang w:val="lv-LV"/>
        </w:rPr>
        <w:t>.</w:t>
      </w:r>
    </w:p>
    <w:p w14:paraId="4DEF640A" w14:textId="3613388A" w:rsidR="008C760F" w:rsidRDefault="00F96149" w:rsidP="00246FD3">
      <w:pPr>
        <w:ind w:left="851" w:hanging="851"/>
        <w:jc w:val="both"/>
        <w:rPr>
          <w:lang w:val="lv-LV"/>
        </w:rPr>
      </w:pPr>
      <w:r w:rsidRPr="00F96149">
        <w:rPr>
          <w:lang w:val="lv-LV"/>
        </w:rPr>
        <w:t>1.3.</w:t>
      </w:r>
      <w:proofErr w:type="gramStart"/>
      <w:r>
        <w:rPr>
          <w:b/>
          <w:lang w:val="lv-LV"/>
        </w:rPr>
        <w:t xml:space="preserve"> </w:t>
      </w:r>
      <w:r w:rsidR="004B07CF">
        <w:rPr>
          <w:b/>
          <w:lang w:val="lv-LV"/>
        </w:rPr>
        <w:t xml:space="preserve"> </w:t>
      </w:r>
      <w:proofErr w:type="gramEnd"/>
      <w:r w:rsidR="004B07CF">
        <w:rPr>
          <w:b/>
          <w:lang w:val="lv-LV"/>
        </w:rPr>
        <w:tab/>
      </w:r>
      <w:r w:rsidR="006771E1" w:rsidRPr="00125155">
        <w:rPr>
          <w:b/>
          <w:bCs/>
          <w:lang w:val="lv-LV"/>
        </w:rPr>
        <w:t>Pasūtītāja nosa</w:t>
      </w:r>
      <w:r w:rsidR="001C44B6" w:rsidRPr="00125155">
        <w:rPr>
          <w:b/>
          <w:bCs/>
          <w:lang w:val="lv-LV"/>
        </w:rPr>
        <w:t>ukums</w:t>
      </w:r>
      <w:r w:rsidR="00C27782" w:rsidRPr="00125155">
        <w:rPr>
          <w:b/>
          <w:bCs/>
          <w:lang w:val="lv-LV"/>
        </w:rPr>
        <w:t xml:space="preserve"> </w:t>
      </w:r>
      <w:r w:rsidR="001C44B6" w:rsidRPr="00125155">
        <w:rPr>
          <w:b/>
          <w:bCs/>
          <w:lang w:val="lv-LV"/>
        </w:rPr>
        <w:t>un citi rekvizīti</w:t>
      </w:r>
      <w:r w:rsidR="001C44B6" w:rsidRPr="00125155">
        <w:rPr>
          <w:lang w:val="lv-LV"/>
        </w:rPr>
        <w:t xml:space="preserve"> – </w:t>
      </w:r>
      <w:r w:rsidR="00246FD3" w:rsidRPr="00246FD3">
        <w:rPr>
          <w:lang w:val="lv-LV"/>
        </w:rPr>
        <w:t>SIA “BABĪTES SILTUMS”</w:t>
      </w:r>
      <w:r w:rsidR="00246FD3">
        <w:rPr>
          <w:lang w:val="lv-LV"/>
        </w:rPr>
        <w:t xml:space="preserve">, </w:t>
      </w:r>
      <w:r w:rsidR="00246FD3" w:rsidRPr="00246FD3">
        <w:rPr>
          <w:lang w:val="lv-LV"/>
        </w:rPr>
        <w:t>Reģ.</w:t>
      </w:r>
      <w:r w:rsidR="0076246A">
        <w:rPr>
          <w:lang w:val="lv-LV"/>
        </w:rPr>
        <w:t xml:space="preserve"> </w:t>
      </w:r>
      <w:r w:rsidR="00246FD3" w:rsidRPr="00246FD3">
        <w:rPr>
          <w:lang w:val="lv-LV"/>
        </w:rPr>
        <w:t>Nr.40003145751</w:t>
      </w:r>
      <w:r w:rsidR="00246FD3">
        <w:rPr>
          <w:lang w:val="lv-LV"/>
        </w:rPr>
        <w:t xml:space="preserve">, </w:t>
      </w:r>
      <w:r w:rsidR="00246FD3" w:rsidRPr="00246FD3">
        <w:rPr>
          <w:lang w:val="lv-LV"/>
        </w:rPr>
        <w:t>Jūrmalas iela 13E, Piņķi, Babītes pagasts, Babītes novads, LV-2107</w:t>
      </w:r>
      <w:r w:rsidR="00635BD0" w:rsidRPr="00635BD0">
        <w:rPr>
          <w:lang w:val="lv-LV"/>
        </w:rPr>
        <w:t>.</w:t>
      </w:r>
    </w:p>
    <w:p w14:paraId="73DDC00D" w14:textId="2AEDE75C" w:rsidR="008C760F" w:rsidRDefault="008C760F" w:rsidP="004A3B78">
      <w:pPr>
        <w:ind w:left="851" w:hanging="851"/>
        <w:jc w:val="both"/>
        <w:rPr>
          <w:lang w:val="lv-LV"/>
        </w:rPr>
      </w:pPr>
      <w:r>
        <w:rPr>
          <w:lang w:val="lv-LV"/>
        </w:rPr>
        <w:t xml:space="preserve">1.4. </w:t>
      </w:r>
      <w:r w:rsidR="004B07CF">
        <w:rPr>
          <w:lang w:val="lv-LV"/>
        </w:rPr>
        <w:tab/>
      </w:r>
      <w:r w:rsidR="001C44B6" w:rsidRPr="00125155">
        <w:rPr>
          <w:b/>
          <w:bCs/>
          <w:lang w:val="lv-LV"/>
        </w:rPr>
        <w:t>Iepirkuma komisija</w:t>
      </w:r>
      <w:r w:rsidR="001C44B6" w:rsidRPr="00125155">
        <w:rPr>
          <w:lang w:val="lv-LV"/>
        </w:rPr>
        <w:t xml:space="preserve"> – </w:t>
      </w:r>
      <w:r w:rsidR="006708EE" w:rsidRPr="00125155">
        <w:rPr>
          <w:lang w:val="lv-LV"/>
        </w:rPr>
        <w:t>iepirkumu</w:t>
      </w:r>
      <w:r w:rsidR="006771E1" w:rsidRPr="00125155">
        <w:rPr>
          <w:lang w:val="lv-LV"/>
        </w:rPr>
        <w:t xml:space="preserve"> organizē un rīko ar </w:t>
      </w:r>
      <w:r w:rsidR="00246FD3" w:rsidRPr="00246FD3">
        <w:rPr>
          <w:lang w:val="lv-LV"/>
        </w:rPr>
        <w:t>SIA “BABĪTES SILTUMS</w:t>
      </w:r>
      <w:r w:rsidR="00246FD3">
        <w:rPr>
          <w:lang w:val="lv-LV"/>
        </w:rPr>
        <w:t>’</w:t>
      </w:r>
      <w:r w:rsidR="006771E1" w:rsidRPr="00125155">
        <w:rPr>
          <w:lang w:val="lv-LV"/>
        </w:rPr>
        <w:t xml:space="preserve"> rīkojumu</w:t>
      </w:r>
      <w:r w:rsidR="003842BB" w:rsidRPr="00125155">
        <w:rPr>
          <w:lang w:val="lv-LV"/>
        </w:rPr>
        <w:t xml:space="preserve"> </w:t>
      </w:r>
      <w:r w:rsidR="006771E1" w:rsidRPr="00125155">
        <w:rPr>
          <w:lang w:val="lv-LV"/>
        </w:rPr>
        <w:t>apstiprinātā iepirkuma komisija (turpmāk – komisija).</w:t>
      </w:r>
    </w:p>
    <w:p w14:paraId="1D1DAC8F" w14:textId="64CEB605" w:rsidR="004617E1" w:rsidRPr="00DD7820" w:rsidRDefault="004617E1" w:rsidP="0076246A">
      <w:pPr>
        <w:ind w:left="840" w:hanging="840"/>
        <w:jc w:val="both"/>
        <w:rPr>
          <w:lang w:val="lv-LV"/>
        </w:rPr>
      </w:pPr>
      <w:r>
        <w:rPr>
          <w:lang w:val="lv-LV"/>
        </w:rPr>
        <w:t xml:space="preserve">1.5. </w:t>
      </w:r>
      <w:r>
        <w:rPr>
          <w:lang w:val="lv-LV"/>
        </w:rPr>
        <w:tab/>
      </w:r>
      <w:r w:rsidRPr="004232BA">
        <w:rPr>
          <w:b/>
          <w:lang w:val="lv-LV"/>
        </w:rPr>
        <w:t xml:space="preserve">Pircēja </w:t>
      </w:r>
      <w:r w:rsidRPr="00274262">
        <w:rPr>
          <w:b/>
          <w:lang w:val="lv-LV"/>
        </w:rPr>
        <w:t>profils</w:t>
      </w:r>
      <w:r w:rsidRPr="00274262">
        <w:rPr>
          <w:lang w:val="lv-LV"/>
        </w:rPr>
        <w:t xml:space="preserve"> - Elektronisko iepirkumu sistēmas e-konkursu apakšsistēmā </w:t>
      </w:r>
      <w:hyperlink r:id="rId9" w:history="1">
        <w:r w:rsidR="00274262" w:rsidRPr="00274262">
          <w:rPr>
            <w:rStyle w:val="Hipersaite"/>
            <w:lang w:val="lv-LV"/>
          </w:rPr>
          <w:t>https://www.eis.gov.lv/EKEIS/Supplier/Organizer/14482</w:t>
        </w:r>
      </w:hyperlink>
      <w:r w:rsidRPr="00DD7820">
        <w:rPr>
          <w:lang w:val="lv-LV"/>
        </w:rPr>
        <w:t xml:space="preserve"> (turpmāk e-konkursu apakšsistēma)</w:t>
      </w:r>
      <w:r>
        <w:rPr>
          <w:lang w:val="lv-LV"/>
        </w:rPr>
        <w:t>.</w:t>
      </w:r>
    </w:p>
    <w:p w14:paraId="1671AAEA" w14:textId="77777777" w:rsidR="00DB0145" w:rsidRDefault="00DB0145" w:rsidP="004B07CF">
      <w:pPr>
        <w:ind w:left="567" w:hanging="567"/>
        <w:jc w:val="both"/>
        <w:rPr>
          <w:lang w:val="lv-LV"/>
        </w:rPr>
      </w:pPr>
    </w:p>
    <w:p w14:paraId="21B698FE" w14:textId="77777777" w:rsidR="008C760F" w:rsidRDefault="008C760F" w:rsidP="004A3B78">
      <w:pPr>
        <w:ind w:left="851" w:hanging="851"/>
        <w:jc w:val="both"/>
        <w:rPr>
          <w:lang w:val="lv-LV"/>
        </w:rPr>
      </w:pPr>
      <w:r>
        <w:rPr>
          <w:lang w:val="lv-LV"/>
        </w:rPr>
        <w:t>1.</w:t>
      </w:r>
      <w:r w:rsidR="004617E1">
        <w:rPr>
          <w:lang w:val="lv-LV"/>
        </w:rPr>
        <w:t>6</w:t>
      </w:r>
      <w:r>
        <w:rPr>
          <w:lang w:val="lv-LV"/>
        </w:rPr>
        <w:t xml:space="preserve">. </w:t>
      </w:r>
      <w:r w:rsidR="004B07CF">
        <w:rPr>
          <w:lang w:val="lv-LV"/>
        </w:rPr>
        <w:t xml:space="preserve"> </w:t>
      </w:r>
      <w:r w:rsidR="004A3B78">
        <w:rPr>
          <w:lang w:val="lv-LV"/>
        </w:rPr>
        <w:t xml:space="preserve"> </w:t>
      </w:r>
      <w:r w:rsidR="004A3B78">
        <w:rPr>
          <w:lang w:val="lv-LV"/>
        </w:rPr>
        <w:tab/>
        <w:t xml:space="preserve"> </w:t>
      </w:r>
      <w:r w:rsidR="006771E1" w:rsidRPr="00125155">
        <w:rPr>
          <w:b/>
          <w:bCs/>
          <w:lang w:val="lv-LV"/>
        </w:rPr>
        <w:t>Piedāvājuma iesniegšana un atvēršana, datums, laiks un kārtība</w:t>
      </w:r>
      <w:r>
        <w:rPr>
          <w:b/>
          <w:bCs/>
          <w:lang w:val="lv-LV"/>
        </w:rPr>
        <w:t>:</w:t>
      </w:r>
    </w:p>
    <w:p w14:paraId="751814C6" w14:textId="6EC2FA1F" w:rsidR="008C760F" w:rsidRPr="00F15828" w:rsidRDefault="004617E1" w:rsidP="004A3B78">
      <w:pPr>
        <w:ind w:left="851" w:hanging="851"/>
        <w:jc w:val="both"/>
        <w:rPr>
          <w:lang w:val="lv-LV"/>
        </w:rPr>
      </w:pPr>
      <w:r>
        <w:rPr>
          <w:lang w:val="lv-LV"/>
        </w:rPr>
        <w:t>1.6</w:t>
      </w:r>
      <w:r w:rsidR="008C760F">
        <w:rPr>
          <w:lang w:val="lv-LV"/>
        </w:rPr>
        <w:t>.1.</w:t>
      </w:r>
      <w:proofErr w:type="gramStart"/>
      <w:r w:rsidR="008C760F">
        <w:rPr>
          <w:lang w:val="lv-LV"/>
        </w:rPr>
        <w:t xml:space="preserve"> </w:t>
      </w:r>
      <w:r w:rsidR="004A3B78">
        <w:rPr>
          <w:lang w:val="lv-LV"/>
        </w:rPr>
        <w:t xml:space="preserve"> </w:t>
      </w:r>
      <w:proofErr w:type="gramEnd"/>
      <w:r w:rsidR="004A3B78">
        <w:rPr>
          <w:lang w:val="lv-LV"/>
        </w:rPr>
        <w:tab/>
      </w:r>
      <w:r w:rsidR="006F1174" w:rsidRPr="00CB2A4D">
        <w:rPr>
          <w:lang w:val="lv-LV"/>
        </w:rPr>
        <w:t xml:space="preserve">piedāvājumu </w:t>
      </w:r>
      <w:r w:rsidR="00D534DE" w:rsidRPr="00CB2A4D">
        <w:rPr>
          <w:lang w:val="lv-LV"/>
        </w:rPr>
        <w:t>jā</w:t>
      </w:r>
      <w:r w:rsidR="006F1174" w:rsidRPr="00CB2A4D">
        <w:rPr>
          <w:lang w:val="lv-LV"/>
        </w:rPr>
        <w:t xml:space="preserve">iesniedz līdz </w:t>
      </w:r>
      <w:r w:rsidR="006A2762" w:rsidRPr="00CB2A4D">
        <w:rPr>
          <w:b/>
          <w:lang w:val="lv-LV"/>
        </w:rPr>
        <w:t>2020</w:t>
      </w:r>
      <w:r w:rsidR="006F1174" w:rsidRPr="00CB2A4D">
        <w:rPr>
          <w:b/>
          <w:lang w:val="lv-LV"/>
        </w:rPr>
        <w:t>.</w:t>
      </w:r>
      <w:r w:rsidR="0076246A" w:rsidRPr="00CB2A4D">
        <w:rPr>
          <w:b/>
          <w:lang w:val="lv-LV"/>
        </w:rPr>
        <w:t xml:space="preserve"> </w:t>
      </w:r>
      <w:r w:rsidR="006F1174" w:rsidRPr="00CB2A4D">
        <w:rPr>
          <w:b/>
          <w:lang w:val="lv-LV"/>
        </w:rPr>
        <w:t xml:space="preserve">gada </w:t>
      </w:r>
      <w:r w:rsidR="00F230D5" w:rsidRPr="00CB2A4D">
        <w:rPr>
          <w:b/>
          <w:lang w:val="lv-LV"/>
        </w:rPr>
        <w:t>4</w:t>
      </w:r>
      <w:r w:rsidR="00861663" w:rsidRPr="00CB2A4D">
        <w:rPr>
          <w:b/>
          <w:lang w:val="lv-LV"/>
        </w:rPr>
        <w:t>.</w:t>
      </w:r>
      <w:r w:rsidR="0076246A" w:rsidRPr="00CB2A4D">
        <w:rPr>
          <w:b/>
          <w:lang w:val="lv-LV"/>
        </w:rPr>
        <w:t xml:space="preserve"> </w:t>
      </w:r>
      <w:r w:rsidR="00F230D5" w:rsidRPr="00CB2A4D">
        <w:rPr>
          <w:b/>
          <w:lang w:val="lv-LV"/>
        </w:rPr>
        <w:t>novembrim</w:t>
      </w:r>
      <w:r w:rsidR="009D52DD" w:rsidRPr="00CB2A4D">
        <w:rPr>
          <w:b/>
          <w:lang w:val="lv-LV"/>
        </w:rPr>
        <w:t xml:space="preserve"> </w:t>
      </w:r>
      <w:r w:rsidR="006F1174" w:rsidRPr="00CB2A4D">
        <w:rPr>
          <w:b/>
          <w:lang w:val="lv-LV"/>
        </w:rPr>
        <w:t>plkst</w:t>
      </w:r>
      <w:r w:rsidR="000803D5" w:rsidRPr="00CB2A4D">
        <w:rPr>
          <w:b/>
          <w:lang w:val="lv-LV"/>
        </w:rPr>
        <w:t>.1</w:t>
      </w:r>
      <w:r w:rsidR="00F230D5" w:rsidRPr="00CB2A4D">
        <w:rPr>
          <w:b/>
          <w:lang w:val="lv-LV"/>
        </w:rPr>
        <w:t>0</w:t>
      </w:r>
      <w:r w:rsidR="000803D5" w:rsidRPr="00CB2A4D">
        <w:rPr>
          <w:b/>
          <w:vertAlign w:val="superscript"/>
          <w:lang w:val="lv-LV"/>
        </w:rPr>
        <w:t>00</w:t>
      </w:r>
      <w:r w:rsidR="00976652" w:rsidRPr="00CB2A4D">
        <w:rPr>
          <w:lang w:val="lv-LV"/>
        </w:rPr>
        <w:t xml:space="preserve"> tikai elektroniski </w:t>
      </w:r>
      <w:r w:rsidR="00F36D6E" w:rsidRPr="00CB2A4D">
        <w:rPr>
          <w:lang w:val="lv-LV"/>
        </w:rPr>
        <w:t xml:space="preserve">Elektronisko iepirkumu </w:t>
      </w:r>
      <w:r w:rsidR="00976652" w:rsidRPr="00CB2A4D">
        <w:rPr>
          <w:lang w:val="lv-LV"/>
        </w:rPr>
        <w:t xml:space="preserve">sistēmas e-konkursu apakšsistēmā </w:t>
      </w:r>
      <w:hyperlink r:id="rId10" w:history="1">
        <w:r w:rsidR="00F52BF5" w:rsidRPr="00CB2A4D">
          <w:rPr>
            <w:rStyle w:val="Hipersaite"/>
            <w:lang w:val="lv-LV"/>
          </w:rPr>
          <w:t>https://www.eis.gov.lv/EKEIS/Supplier/ProcurementProposals/</w:t>
        </w:r>
      </w:hyperlink>
      <w:r w:rsidR="00CB2A4D" w:rsidRPr="00CB2A4D">
        <w:rPr>
          <w:rStyle w:val="Hipersaite"/>
          <w:lang w:val="lv-LV"/>
        </w:rPr>
        <w:t>46411</w:t>
      </w:r>
      <w:r w:rsidR="00F52BF5" w:rsidRPr="00CB2A4D">
        <w:rPr>
          <w:lang w:val="lv-LV"/>
        </w:rPr>
        <w:t xml:space="preserve"> </w:t>
      </w:r>
      <w:r w:rsidR="00322E04" w:rsidRPr="00CB2A4D">
        <w:rPr>
          <w:lang w:val="lv-LV"/>
        </w:rPr>
        <w:t>(turpmāk e-konkursu</w:t>
      </w:r>
      <w:r w:rsidR="00322E04" w:rsidRPr="00322E04">
        <w:rPr>
          <w:lang w:val="lv-LV"/>
        </w:rPr>
        <w:t xml:space="preserve"> apakšsistēma);</w:t>
      </w:r>
      <w:r w:rsidR="005A1181" w:rsidRPr="00246FD3">
        <w:rPr>
          <w:lang w:val="lv-LV"/>
        </w:rPr>
        <w:t xml:space="preserve"> </w:t>
      </w:r>
    </w:p>
    <w:p w14:paraId="37E1DB3A" w14:textId="77777777" w:rsidR="008C760F" w:rsidRPr="00F15828" w:rsidRDefault="004617E1" w:rsidP="004A3B78">
      <w:pPr>
        <w:ind w:left="851" w:hanging="851"/>
        <w:jc w:val="both"/>
        <w:rPr>
          <w:lang w:val="lv-LV"/>
        </w:rPr>
      </w:pPr>
      <w:r>
        <w:rPr>
          <w:lang w:val="lv-LV"/>
        </w:rPr>
        <w:t>1.6</w:t>
      </w:r>
      <w:r w:rsidR="008C760F" w:rsidRPr="00F15828">
        <w:rPr>
          <w:lang w:val="lv-LV"/>
        </w:rPr>
        <w:t xml:space="preserve">.2. </w:t>
      </w:r>
      <w:r w:rsidR="004A3B78">
        <w:rPr>
          <w:lang w:val="lv-LV"/>
        </w:rPr>
        <w:t xml:space="preserve"> </w:t>
      </w:r>
      <w:r w:rsidR="004A3B78">
        <w:rPr>
          <w:lang w:val="lv-LV"/>
        </w:rPr>
        <w:tab/>
      </w:r>
      <w:r w:rsidR="00A54B7E" w:rsidRPr="00F15828">
        <w:rPr>
          <w:lang w:val="lv-LV"/>
        </w:rPr>
        <w:t xml:space="preserve">ārpus Elektronisko iepirkumu sistēmas e-konkursu apakšsistēmas iesniegtie piedāvājumi tiks atzīti par neatbilstošiem Nolikuma prasībām, tie netiek atvērti </w:t>
      </w:r>
      <w:r w:rsidR="006F1174" w:rsidRPr="00F15828">
        <w:rPr>
          <w:lang w:val="lv-LV"/>
        </w:rPr>
        <w:t xml:space="preserve">un nosūtīti atpakaļ </w:t>
      </w:r>
      <w:r w:rsidR="00A54B7E" w:rsidRPr="00F15828">
        <w:rPr>
          <w:lang w:val="lv-LV"/>
        </w:rPr>
        <w:t>iesniedzējam</w:t>
      </w:r>
      <w:r w:rsidR="006F1174" w:rsidRPr="00F15828">
        <w:rPr>
          <w:lang w:val="lv-LV"/>
        </w:rPr>
        <w:t>;</w:t>
      </w:r>
    </w:p>
    <w:p w14:paraId="6EA41E1A" w14:textId="77777777" w:rsidR="008C760F" w:rsidRDefault="004617E1" w:rsidP="004A3B78">
      <w:pPr>
        <w:ind w:left="851" w:hanging="851"/>
        <w:jc w:val="both"/>
        <w:rPr>
          <w:lang w:val="lv-LV"/>
        </w:rPr>
      </w:pPr>
      <w:r>
        <w:rPr>
          <w:lang w:val="lv-LV"/>
        </w:rPr>
        <w:t>1.6</w:t>
      </w:r>
      <w:r w:rsidR="008C760F" w:rsidRPr="00F15828">
        <w:rPr>
          <w:lang w:val="lv-LV"/>
        </w:rPr>
        <w:t xml:space="preserve">.3. </w:t>
      </w:r>
      <w:r w:rsidR="004A3B78">
        <w:rPr>
          <w:lang w:val="lv-LV"/>
        </w:rPr>
        <w:t xml:space="preserve"> </w:t>
      </w:r>
      <w:r w:rsidR="004A3B78">
        <w:rPr>
          <w:lang w:val="lv-LV"/>
        </w:rPr>
        <w:tab/>
      </w:r>
      <w:r w:rsidR="00761ADA" w:rsidRPr="00F15828">
        <w:rPr>
          <w:lang w:val="lv-LV"/>
        </w:rPr>
        <w:t>Pretendents var i</w:t>
      </w:r>
      <w:r w:rsidR="001254C8" w:rsidRPr="00F15828">
        <w:rPr>
          <w:lang w:val="lv-LV"/>
        </w:rPr>
        <w:t>esniegt tikai</w:t>
      </w:r>
      <w:r w:rsidR="001254C8" w:rsidRPr="008C760F">
        <w:rPr>
          <w:lang w:val="lv-LV"/>
        </w:rPr>
        <w:t xml:space="preserve"> vienu piedāvājumu</w:t>
      </w:r>
      <w:r w:rsidR="00761ADA" w:rsidRPr="008C760F">
        <w:rPr>
          <w:lang w:val="lv-LV"/>
        </w:rPr>
        <w:t xml:space="preserve">. </w:t>
      </w:r>
      <w:r w:rsidR="001254C8" w:rsidRPr="008C760F">
        <w:rPr>
          <w:lang w:val="lv-LV"/>
        </w:rPr>
        <w:t>Piedāvājumu varianti netiek pieļauti.</w:t>
      </w:r>
    </w:p>
    <w:p w14:paraId="2923CA13" w14:textId="1A6CD4F6" w:rsidR="008C760F" w:rsidRDefault="004617E1" w:rsidP="004A3B78">
      <w:pPr>
        <w:ind w:left="851" w:hanging="851"/>
        <w:jc w:val="both"/>
        <w:rPr>
          <w:lang w:val="lv-LV"/>
        </w:rPr>
      </w:pPr>
      <w:r>
        <w:rPr>
          <w:lang w:val="lv-LV"/>
        </w:rPr>
        <w:t>1.6</w:t>
      </w:r>
      <w:r w:rsidR="008C760F">
        <w:rPr>
          <w:lang w:val="lv-LV"/>
        </w:rPr>
        <w:t>.4.</w:t>
      </w:r>
      <w:proofErr w:type="gramStart"/>
      <w:r w:rsidR="008C760F">
        <w:rPr>
          <w:lang w:val="lv-LV"/>
        </w:rPr>
        <w:t xml:space="preserve"> </w:t>
      </w:r>
      <w:r w:rsidR="004A3B78">
        <w:rPr>
          <w:lang w:val="lv-LV"/>
        </w:rPr>
        <w:t xml:space="preserve"> </w:t>
      </w:r>
      <w:proofErr w:type="gramEnd"/>
      <w:r w:rsidR="004A3B78">
        <w:rPr>
          <w:lang w:val="lv-LV"/>
        </w:rPr>
        <w:tab/>
      </w:r>
      <w:r w:rsidR="00373993" w:rsidRPr="00635BD0">
        <w:rPr>
          <w:lang w:val="lv-LV"/>
        </w:rPr>
        <w:t xml:space="preserve">Piedāvājumu atvēršana </w:t>
      </w:r>
      <w:r w:rsidR="00373993" w:rsidRPr="006F335D">
        <w:rPr>
          <w:lang w:val="lv-LV"/>
        </w:rPr>
        <w:t xml:space="preserve">tiek uzsākta </w:t>
      </w:r>
      <w:r w:rsidR="00851C7B" w:rsidRPr="006F335D">
        <w:rPr>
          <w:b/>
          <w:lang w:val="lv-LV"/>
        </w:rPr>
        <w:t>2020</w:t>
      </w:r>
      <w:r w:rsidR="00BE72E6" w:rsidRPr="006F335D">
        <w:rPr>
          <w:b/>
          <w:lang w:val="lv-LV"/>
        </w:rPr>
        <w:t>.</w:t>
      </w:r>
      <w:r w:rsidR="0076246A" w:rsidRPr="006F335D">
        <w:rPr>
          <w:b/>
          <w:lang w:val="lv-LV"/>
        </w:rPr>
        <w:t xml:space="preserve"> </w:t>
      </w:r>
      <w:r w:rsidR="00BE72E6" w:rsidRPr="006F335D">
        <w:rPr>
          <w:b/>
          <w:lang w:val="lv-LV"/>
        </w:rPr>
        <w:t xml:space="preserve">gada </w:t>
      </w:r>
      <w:r w:rsidR="00F230D5" w:rsidRPr="006F335D">
        <w:rPr>
          <w:b/>
          <w:lang w:val="lv-LV"/>
        </w:rPr>
        <w:t>4</w:t>
      </w:r>
      <w:r w:rsidR="00861663" w:rsidRPr="006F335D">
        <w:rPr>
          <w:b/>
          <w:lang w:val="lv-LV"/>
        </w:rPr>
        <w:t>.</w:t>
      </w:r>
      <w:r w:rsidR="00F230D5" w:rsidRPr="006F335D">
        <w:rPr>
          <w:b/>
          <w:lang w:val="lv-LV"/>
        </w:rPr>
        <w:t xml:space="preserve"> novembrī</w:t>
      </w:r>
      <w:r w:rsidR="00861663" w:rsidRPr="006F335D">
        <w:rPr>
          <w:b/>
          <w:lang w:val="lv-LV"/>
        </w:rPr>
        <w:t xml:space="preserve"> </w:t>
      </w:r>
      <w:r w:rsidR="00BE72E6" w:rsidRPr="006F335D">
        <w:rPr>
          <w:b/>
          <w:lang w:val="lv-LV"/>
        </w:rPr>
        <w:t>plkst.1</w:t>
      </w:r>
      <w:r w:rsidR="00F230D5" w:rsidRPr="006F335D">
        <w:rPr>
          <w:b/>
          <w:lang w:val="lv-LV"/>
        </w:rPr>
        <w:t>0</w:t>
      </w:r>
      <w:r w:rsidR="00BE72E6" w:rsidRPr="006F335D">
        <w:rPr>
          <w:b/>
          <w:vertAlign w:val="superscript"/>
          <w:lang w:val="lv-LV"/>
        </w:rPr>
        <w:t>00</w:t>
      </w:r>
      <w:r w:rsidR="00BE72E6" w:rsidRPr="006F335D">
        <w:rPr>
          <w:lang w:val="lv-LV"/>
        </w:rPr>
        <w:t xml:space="preserve"> </w:t>
      </w:r>
      <w:r w:rsidR="00635BD0" w:rsidRPr="006F335D">
        <w:rPr>
          <w:lang w:val="lv-LV"/>
        </w:rPr>
        <w:t>(uzreiz</w:t>
      </w:r>
      <w:r w:rsidR="00635BD0" w:rsidRPr="00635BD0">
        <w:rPr>
          <w:lang w:val="lv-LV"/>
        </w:rPr>
        <w:t xml:space="preserve"> pēc piedāvāju</w:t>
      </w:r>
      <w:r w:rsidR="00C3380E">
        <w:rPr>
          <w:lang w:val="lv-LV"/>
        </w:rPr>
        <w:t>ma iesniegšanas termiņa beigām)</w:t>
      </w:r>
      <w:r w:rsidR="00635BD0" w:rsidRPr="00635BD0">
        <w:rPr>
          <w:lang w:val="lv-LV"/>
        </w:rPr>
        <w:t xml:space="preserve"> </w:t>
      </w:r>
      <w:bookmarkStart w:id="1" w:name="_Hlk516148507"/>
      <w:r w:rsidR="00322E04" w:rsidRPr="00322E04">
        <w:rPr>
          <w:lang w:val="lv-LV"/>
        </w:rPr>
        <w:t>e-konkursu apakšsistēmā</w:t>
      </w:r>
      <w:r w:rsidR="00C2320C">
        <w:rPr>
          <w:lang w:val="lv-LV"/>
        </w:rPr>
        <w:t>;</w:t>
      </w:r>
    </w:p>
    <w:bookmarkEnd w:id="1"/>
    <w:p w14:paraId="5D0C13D7" w14:textId="77777777" w:rsidR="008C760F" w:rsidRDefault="004617E1" w:rsidP="004A3B78">
      <w:pPr>
        <w:ind w:left="851" w:hanging="851"/>
        <w:jc w:val="both"/>
        <w:rPr>
          <w:lang w:val="lv-LV"/>
        </w:rPr>
      </w:pPr>
      <w:r>
        <w:rPr>
          <w:lang w:val="lv-LV"/>
        </w:rPr>
        <w:t>1.6</w:t>
      </w:r>
      <w:r w:rsidR="008C760F">
        <w:rPr>
          <w:lang w:val="lv-LV"/>
        </w:rPr>
        <w:t xml:space="preserve">.5. </w:t>
      </w:r>
      <w:r w:rsidR="004A3B78">
        <w:rPr>
          <w:lang w:val="lv-LV"/>
        </w:rPr>
        <w:t xml:space="preserve"> </w:t>
      </w:r>
      <w:r w:rsidR="004A3B78">
        <w:rPr>
          <w:lang w:val="lv-LV"/>
        </w:rPr>
        <w:tab/>
      </w:r>
      <w:r w:rsidR="007076F9">
        <w:rPr>
          <w:lang w:val="lv-LV"/>
        </w:rPr>
        <w:t>Iesniegto piedāvājumu atvēršanas procesam var sekot līdzi tiešsaistes režīmā e-konkursu apakšsistēmā;</w:t>
      </w:r>
    </w:p>
    <w:p w14:paraId="33621040" w14:textId="77777777" w:rsidR="008C760F" w:rsidRDefault="004617E1" w:rsidP="004A3B78">
      <w:pPr>
        <w:ind w:left="851" w:hanging="851"/>
        <w:jc w:val="both"/>
        <w:rPr>
          <w:lang w:val="lv-LV"/>
        </w:rPr>
      </w:pPr>
      <w:r>
        <w:rPr>
          <w:lang w:val="lv-LV"/>
        </w:rPr>
        <w:t>1.6</w:t>
      </w:r>
      <w:r w:rsidR="008C760F">
        <w:rPr>
          <w:lang w:val="lv-LV"/>
        </w:rPr>
        <w:t xml:space="preserve">.6. </w:t>
      </w:r>
      <w:r w:rsidR="004A3B78">
        <w:rPr>
          <w:lang w:val="lv-LV"/>
        </w:rPr>
        <w:t xml:space="preserve"> </w:t>
      </w:r>
      <w:r w:rsidR="004A3B78">
        <w:rPr>
          <w:lang w:val="lv-LV"/>
        </w:rPr>
        <w:tab/>
      </w:r>
      <w:r w:rsidR="00864846">
        <w:rPr>
          <w:lang w:val="lv-LV"/>
        </w:rPr>
        <w:t xml:space="preserve">Ja pretendents </w:t>
      </w:r>
      <w:r w:rsidR="00CC3FE4">
        <w:rPr>
          <w:lang w:val="lv-LV"/>
        </w:rPr>
        <w:t>piedāvājuma datu aizsardzībai izmantojis piedāvājuma šifrēšanu, pretendentam ne vēlāk kā 15 (piecpadsmit) minūtes pēc piedāvājuma iesniegšanas termiņa beigām</w:t>
      </w:r>
      <w:r w:rsidR="00AB448F">
        <w:rPr>
          <w:lang w:val="lv-LV"/>
        </w:rPr>
        <w:t xml:space="preserve"> iepirkuma komisijai jāiesniedz elektroniskā atslēga ar paroli šifrētā dokumenta atvēršanai</w:t>
      </w:r>
      <w:r w:rsidR="0079759C">
        <w:rPr>
          <w:lang w:val="lv-LV"/>
        </w:rPr>
        <w:t xml:space="preserve"> vai šajā laikā piedāvājums ir jāatšifrē pašam pretendentam</w:t>
      </w:r>
      <w:r w:rsidR="00AB448F">
        <w:rPr>
          <w:lang w:val="lv-LV"/>
        </w:rPr>
        <w:t>;</w:t>
      </w:r>
    </w:p>
    <w:p w14:paraId="5416255D" w14:textId="77777777" w:rsidR="008C760F" w:rsidRDefault="004617E1" w:rsidP="004A3B78">
      <w:pPr>
        <w:ind w:left="851" w:hanging="851"/>
        <w:jc w:val="both"/>
        <w:rPr>
          <w:lang w:val="lv-LV"/>
        </w:rPr>
      </w:pPr>
      <w:r>
        <w:rPr>
          <w:lang w:val="lv-LV"/>
        </w:rPr>
        <w:t>1.6</w:t>
      </w:r>
      <w:r w:rsidR="008C760F">
        <w:rPr>
          <w:lang w:val="lv-LV"/>
        </w:rPr>
        <w:t>.7.</w:t>
      </w:r>
      <w:proofErr w:type="gramStart"/>
      <w:r w:rsidR="008C760F">
        <w:rPr>
          <w:lang w:val="lv-LV"/>
        </w:rPr>
        <w:t xml:space="preserve"> </w:t>
      </w:r>
      <w:r w:rsidR="004A3B78">
        <w:rPr>
          <w:lang w:val="lv-LV"/>
        </w:rPr>
        <w:t xml:space="preserve"> </w:t>
      </w:r>
      <w:proofErr w:type="gramEnd"/>
      <w:r w:rsidR="004A3B78">
        <w:rPr>
          <w:lang w:val="lv-LV"/>
        </w:rPr>
        <w:tab/>
      </w:r>
      <w:r w:rsidR="00A10928">
        <w:rPr>
          <w:lang w:val="lv-LV"/>
        </w:rPr>
        <w:t xml:space="preserve">Pēc atvēršanas sanāksmes beigām </w:t>
      </w:r>
      <w:r w:rsidR="00322E04" w:rsidRPr="00322E04">
        <w:rPr>
          <w:lang w:val="lv-LV"/>
        </w:rPr>
        <w:t>e-konkursu apakšsistēmā</w:t>
      </w:r>
      <w:r w:rsidR="000D66C7" w:rsidRPr="00246FD3">
        <w:rPr>
          <w:lang w:val="lv-LV"/>
        </w:rPr>
        <w:t xml:space="preserve"> </w:t>
      </w:r>
      <w:r w:rsidR="00A10928">
        <w:rPr>
          <w:lang w:val="lv-LV"/>
        </w:rPr>
        <w:t xml:space="preserve">pretendentiem būs pieejams sistēmā izveidots pretendentu un to iesniegto </w:t>
      </w:r>
      <w:r w:rsidR="00A10928" w:rsidRPr="0030433B">
        <w:rPr>
          <w:lang w:val="lv-LV"/>
        </w:rPr>
        <w:t>piedāvājumu cenu</w:t>
      </w:r>
      <w:r w:rsidR="00A10928">
        <w:rPr>
          <w:lang w:val="lv-LV"/>
        </w:rPr>
        <w:t xml:space="preserve"> apkopojums.</w:t>
      </w:r>
    </w:p>
    <w:p w14:paraId="70A450E0" w14:textId="77777777" w:rsidR="008C760F" w:rsidRDefault="008C760F" w:rsidP="004B07CF">
      <w:pPr>
        <w:ind w:left="851" w:hanging="851"/>
        <w:jc w:val="both"/>
        <w:rPr>
          <w:lang w:val="lv-LV"/>
        </w:rPr>
      </w:pPr>
    </w:p>
    <w:p w14:paraId="6ABF9763" w14:textId="77777777" w:rsidR="008C760F" w:rsidRDefault="004617E1" w:rsidP="004B07CF">
      <w:pPr>
        <w:ind w:left="851" w:hanging="851"/>
        <w:jc w:val="both"/>
        <w:rPr>
          <w:lang w:val="lv-LV"/>
        </w:rPr>
      </w:pPr>
      <w:r>
        <w:rPr>
          <w:lang w:val="lv-LV"/>
        </w:rPr>
        <w:t>1.7</w:t>
      </w:r>
      <w:r w:rsidR="008C760F">
        <w:rPr>
          <w:lang w:val="lv-LV"/>
        </w:rPr>
        <w:t xml:space="preserve">. </w:t>
      </w:r>
      <w:r w:rsidR="004A3B78">
        <w:rPr>
          <w:lang w:val="lv-LV"/>
        </w:rPr>
        <w:t xml:space="preserve"> </w:t>
      </w:r>
      <w:r w:rsidR="004A3B78">
        <w:rPr>
          <w:lang w:val="lv-LV"/>
        </w:rPr>
        <w:tab/>
      </w:r>
      <w:r w:rsidR="00821E76" w:rsidRPr="00125155">
        <w:rPr>
          <w:b/>
          <w:bCs/>
          <w:lang w:val="lv-LV"/>
        </w:rPr>
        <w:t>Prasības piedāvājuma iesniegšanai un noformējumam</w:t>
      </w:r>
    </w:p>
    <w:p w14:paraId="531F8E1A" w14:textId="77777777" w:rsidR="008C760F" w:rsidRDefault="004617E1" w:rsidP="004B07CF">
      <w:pPr>
        <w:ind w:left="851" w:hanging="851"/>
        <w:jc w:val="both"/>
        <w:rPr>
          <w:lang w:val="lv-LV"/>
        </w:rPr>
      </w:pPr>
      <w:r>
        <w:rPr>
          <w:lang w:val="lv-LV"/>
        </w:rPr>
        <w:t>1.7</w:t>
      </w:r>
      <w:r w:rsidR="008C760F">
        <w:rPr>
          <w:lang w:val="lv-LV"/>
        </w:rPr>
        <w:t xml:space="preserve">.1. </w:t>
      </w:r>
      <w:r w:rsidR="004A3B78">
        <w:rPr>
          <w:lang w:val="lv-LV"/>
        </w:rPr>
        <w:t xml:space="preserve"> </w:t>
      </w:r>
      <w:r w:rsidR="004A3B78">
        <w:rPr>
          <w:lang w:val="lv-LV"/>
        </w:rPr>
        <w:tab/>
      </w:r>
      <w:r w:rsidR="00815A54" w:rsidRPr="00CB7E39">
        <w:rPr>
          <w:bCs/>
          <w:lang w:val="lv-LV"/>
        </w:rPr>
        <w:t xml:space="preserve">Piedāvājums jāiesniedz elektroniski </w:t>
      </w:r>
      <w:r w:rsidR="00FD278F">
        <w:rPr>
          <w:bCs/>
          <w:lang w:val="lv-LV"/>
        </w:rPr>
        <w:t>e-konkursu apakšsistēmā</w:t>
      </w:r>
      <w:r w:rsidR="00155738" w:rsidRPr="0030433B">
        <w:rPr>
          <w:bCs/>
          <w:lang w:val="lv-LV"/>
        </w:rPr>
        <w:t>, ievērojot</w:t>
      </w:r>
      <w:r w:rsidR="00155738">
        <w:rPr>
          <w:bCs/>
          <w:lang w:val="lv-LV"/>
        </w:rPr>
        <w:t xml:space="preserve"> šādas pretendenta izvēles iespējas:</w:t>
      </w:r>
    </w:p>
    <w:p w14:paraId="7C9B4CD0" w14:textId="77777777" w:rsidR="008C760F" w:rsidRDefault="004617E1" w:rsidP="004B07CF">
      <w:pPr>
        <w:ind w:left="851" w:hanging="851"/>
        <w:jc w:val="both"/>
        <w:rPr>
          <w:lang w:val="lv-LV"/>
        </w:rPr>
      </w:pPr>
      <w:r>
        <w:rPr>
          <w:lang w:val="lv-LV"/>
        </w:rPr>
        <w:t>1.7</w:t>
      </w:r>
      <w:r w:rsidR="008C760F">
        <w:rPr>
          <w:lang w:val="lv-LV"/>
        </w:rPr>
        <w:t xml:space="preserve">.1.1. </w:t>
      </w:r>
      <w:r w:rsidR="00ED25B0" w:rsidRPr="008C760F">
        <w:rPr>
          <w:bCs/>
          <w:lang w:val="lv-LV"/>
        </w:rPr>
        <w:t>i</w:t>
      </w:r>
      <w:r w:rsidR="00155738" w:rsidRPr="008C760F">
        <w:rPr>
          <w:bCs/>
          <w:lang w:val="lv-LV"/>
        </w:rPr>
        <w:t xml:space="preserve">zmantojot e-konkursu apakšsistēmas piedāvātos rīkus, aizpildot </w:t>
      </w:r>
      <w:r w:rsidR="004F7E13">
        <w:rPr>
          <w:bCs/>
          <w:lang w:val="lv-LV"/>
        </w:rPr>
        <w:t>pie attiecīgās prasības izveidotās</w:t>
      </w:r>
      <w:r w:rsidR="00155738" w:rsidRPr="008C760F">
        <w:rPr>
          <w:bCs/>
          <w:lang w:val="lv-LV"/>
        </w:rPr>
        <w:t xml:space="preserve"> formas;</w:t>
      </w:r>
    </w:p>
    <w:p w14:paraId="6CDED1CE" w14:textId="77777777" w:rsidR="008C760F" w:rsidRPr="00DB0145" w:rsidRDefault="004617E1" w:rsidP="004B07CF">
      <w:pPr>
        <w:ind w:left="851" w:hanging="851"/>
        <w:jc w:val="both"/>
        <w:rPr>
          <w:lang w:val="lv-LV"/>
        </w:rPr>
      </w:pPr>
      <w:r>
        <w:rPr>
          <w:lang w:val="lv-LV"/>
        </w:rPr>
        <w:t>1.7</w:t>
      </w:r>
      <w:r w:rsidR="008C760F">
        <w:rPr>
          <w:lang w:val="lv-LV"/>
        </w:rPr>
        <w:t xml:space="preserve">.1.2. </w:t>
      </w:r>
      <w:r w:rsidR="00ED25B0" w:rsidRPr="008C760F">
        <w:rPr>
          <w:bCs/>
          <w:lang w:val="lv-LV"/>
        </w:rPr>
        <w:t>e</w:t>
      </w:r>
      <w:r w:rsidR="00155738" w:rsidRPr="008C760F">
        <w:rPr>
          <w:bCs/>
          <w:lang w:val="lv-LV"/>
        </w:rPr>
        <w:t xml:space="preserve">lektroniski aizpildāmos dokumentus elektroniski sagatavojot ārpus e-konkursu apakšsistēmas un augšupielādējot sistēmas attiecīgajās vietnēs aizpildītas </w:t>
      </w:r>
      <w:r w:rsidR="00122C7A">
        <w:rPr>
          <w:bCs/>
          <w:lang w:val="lv-LV"/>
        </w:rPr>
        <w:t xml:space="preserve">formas </w:t>
      </w:r>
      <w:r w:rsidR="00155738" w:rsidRPr="008C760F">
        <w:rPr>
          <w:bCs/>
          <w:lang w:val="lv-LV"/>
        </w:rPr>
        <w:t>PDF</w:t>
      </w:r>
      <w:r w:rsidR="00F44A45">
        <w:rPr>
          <w:bCs/>
          <w:lang w:val="lv-LV"/>
        </w:rPr>
        <w:t>, Word</w:t>
      </w:r>
      <w:r w:rsidR="00122C7A">
        <w:rPr>
          <w:bCs/>
          <w:lang w:val="lv-LV"/>
        </w:rPr>
        <w:t xml:space="preserve">, </w:t>
      </w:r>
      <w:r w:rsidR="0017109F">
        <w:rPr>
          <w:bCs/>
          <w:lang w:val="lv-LV"/>
        </w:rPr>
        <w:t>Excel</w:t>
      </w:r>
      <w:r w:rsidR="00122C7A">
        <w:rPr>
          <w:bCs/>
          <w:lang w:val="lv-LV"/>
        </w:rPr>
        <w:t xml:space="preserve"> vai ODF</w:t>
      </w:r>
      <w:r w:rsidR="00155738" w:rsidRPr="008C760F">
        <w:rPr>
          <w:bCs/>
          <w:lang w:val="lv-LV"/>
        </w:rPr>
        <w:t xml:space="preserve"> form</w:t>
      </w:r>
      <w:r w:rsidR="00122C7A">
        <w:rPr>
          <w:bCs/>
          <w:lang w:val="lv-LV"/>
        </w:rPr>
        <w:t>ātā</w:t>
      </w:r>
      <w:r w:rsidR="00155738" w:rsidRPr="008C760F">
        <w:rPr>
          <w:bCs/>
          <w:lang w:val="lv-LV"/>
        </w:rPr>
        <w:t>, t.sk. ar formā integrētajiem failie</w:t>
      </w:r>
      <w:r w:rsidR="00122C7A">
        <w:rPr>
          <w:bCs/>
          <w:lang w:val="lv-LV"/>
        </w:rPr>
        <w:t>m. P</w:t>
      </w:r>
      <w:r w:rsidR="00155738" w:rsidRPr="008C760F">
        <w:rPr>
          <w:bCs/>
          <w:lang w:val="lv-LV"/>
        </w:rPr>
        <w:t xml:space="preserve">retendents ir atbildīgs </w:t>
      </w:r>
      <w:r w:rsidR="00566999" w:rsidRPr="00DB0145">
        <w:rPr>
          <w:lang w:val="lv-LV"/>
        </w:rPr>
        <w:t xml:space="preserve">par </w:t>
      </w:r>
      <w:r w:rsidR="00122C7A" w:rsidRPr="00DB0145">
        <w:rPr>
          <w:lang w:val="lv-LV"/>
        </w:rPr>
        <w:t xml:space="preserve">sagatavoto un pievienoto </w:t>
      </w:r>
      <w:r w:rsidR="00566999" w:rsidRPr="00DB0145">
        <w:rPr>
          <w:lang w:val="lv-LV"/>
        </w:rPr>
        <w:t>dokument</w:t>
      </w:r>
      <w:r w:rsidR="00122C7A" w:rsidRPr="00DB0145">
        <w:rPr>
          <w:lang w:val="lv-LV"/>
        </w:rPr>
        <w:t>u</w:t>
      </w:r>
      <w:r w:rsidR="00566999" w:rsidRPr="00DB0145">
        <w:rPr>
          <w:lang w:val="lv-LV"/>
        </w:rPr>
        <w:t xml:space="preserve"> atvēršanas un nolasīšanas iespējām</w:t>
      </w:r>
      <w:r w:rsidR="00155738" w:rsidRPr="00DB0145">
        <w:rPr>
          <w:bCs/>
          <w:lang w:val="lv-LV"/>
        </w:rPr>
        <w:t>;</w:t>
      </w:r>
    </w:p>
    <w:p w14:paraId="3B23AA9F" w14:textId="77777777" w:rsidR="008C760F" w:rsidRDefault="004617E1" w:rsidP="004B07CF">
      <w:pPr>
        <w:ind w:left="851" w:hanging="851"/>
        <w:jc w:val="both"/>
        <w:rPr>
          <w:lang w:val="lv-LV"/>
        </w:rPr>
      </w:pPr>
      <w:r>
        <w:rPr>
          <w:lang w:val="lv-LV"/>
        </w:rPr>
        <w:t>1.7</w:t>
      </w:r>
      <w:r w:rsidR="008C760F">
        <w:rPr>
          <w:lang w:val="lv-LV"/>
        </w:rPr>
        <w:t xml:space="preserve">.1.3. </w:t>
      </w:r>
      <w:r w:rsidR="004A3B78">
        <w:rPr>
          <w:lang w:val="lv-LV"/>
        </w:rPr>
        <w:t xml:space="preserve"> </w:t>
      </w:r>
      <w:r w:rsidR="004A3B78">
        <w:rPr>
          <w:lang w:val="lv-LV"/>
        </w:rPr>
        <w:tab/>
      </w:r>
      <w:r w:rsidR="00ED25B0" w:rsidRPr="008C760F">
        <w:rPr>
          <w:bCs/>
          <w:lang w:val="lv-LV"/>
        </w:rPr>
        <w:t>e</w:t>
      </w:r>
      <w:r w:rsidR="002F6B4F" w:rsidRPr="008C760F">
        <w:rPr>
          <w:bCs/>
          <w:lang w:val="lv-LV"/>
        </w:rPr>
        <w:t>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dokumentu atvēršanas un nolasīšanas iespējām)</w:t>
      </w:r>
      <w:r w:rsidR="0062497B" w:rsidRPr="008C760F">
        <w:rPr>
          <w:bCs/>
          <w:lang w:val="lv-LV"/>
        </w:rPr>
        <w:t>.</w:t>
      </w:r>
    </w:p>
    <w:p w14:paraId="6255670F" w14:textId="77777777" w:rsidR="008C760F" w:rsidRDefault="008C760F" w:rsidP="004B07CF">
      <w:pPr>
        <w:ind w:left="851" w:hanging="851"/>
        <w:jc w:val="both"/>
        <w:rPr>
          <w:lang w:val="lv-LV"/>
        </w:rPr>
      </w:pPr>
      <w:r>
        <w:rPr>
          <w:lang w:val="lv-LV"/>
        </w:rPr>
        <w:t>1.</w:t>
      </w:r>
      <w:r w:rsidR="004617E1">
        <w:rPr>
          <w:lang w:val="lv-LV"/>
        </w:rPr>
        <w:t>7</w:t>
      </w:r>
      <w:r>
        <w:rPr>
          <w:lang w:val="lv-LV"/>
        </w:rPr>
        <w:t>.</w:t>
      </w:r>
      <w:r w:rsidR="00C3380E">
        <w:rPr>
          <w:lang w:val="lv-LV"/>
        </w:rPr>
        <w:t>2</w:t>
      </w:r>
      <w:r>
        <w:rPr>
          <w:lang w:val="lv-LV"/>
        </w:rPr>
        <w:t xml:space="preserve">. </w:t>
      </w:r>
      <w:r w:rsidR="004A3B78">
        <w:rPr>
          <w:lang w:val="lv-LV"/>
        </w:rPr>
        <w:t xml:space="preserve"> </w:t>
      </w:r>
      <w:r w:rsidR="004A3B78">
        <w:rPr>
          <w:lang w:val="lv-LV"/>
        </w:rPr>
        <w:tab/>
      </w:r>
      <w:r w:rsidR="00CA3DCA" w:rsidRPr="008C760F">
        <w:rPr>
          <w:bCs/>
          <w:lang w:val="lv-LV"/>
        </w:rPr>
        <w:t>Sagatavojot piedāvājumu, pretendentam ir jāievēro, ka:</w:t>
      </w:r>
    </w:p>
    <w:p w14:paraId="015F875D" w14:textId="77777777" w:rsidR="008C760F" w:rsidRDefault="008C760F" w:rsidP="004B07CF">
      <w:pPr>
        <w:ind w:left="851" w:hanging="851"/>
        <w:jc w:val="both"/>
        <w:rPr>
          <w:lang w:val="lv-LV"/>
        </w:rPr>
      </w:pPr>
      <w:r>
        <w:rPr>
          <w:lang w:val="lv-LV"/>
        </w:rPr>
        <w:t>1.</w:t>
      </w:r>
      <w:r w:rsidR="004617E1">
        <w:rPr>
          <w:lang w:val="lv-LV"/>
        </w:rPr>
        <w:t>7</w:t>
      </w:r>
      <w:r>
        <w:rPr>
          <w:lang w:val="lv-LV"/>
        </w:rPr>
        <w:t>.</w:t>
      </w:r>
      <w:r w:rsidR="00C3380E">
        <w:rPr>
          <w:lang w:val="lv-LV"/>
        </w:rPr>
        <w:t>2</w:t>
      </w:r>
      <w:r>
        <w:rPr>
          <w:lang w:val="lv-LV"/>
        </w:rPr>
        <w:t xml:space="preserve">.1. </w:t>
      </w:r>
      <w:r w:rsidR="004A3B78">
        <w:rPr>
          <w:lang w:val="lv-LV"/>
        </w:rPr>
        <w:t xml:space="preserve"> </w:t>
      </w:r>
      <w:r w:rsidR="004A3B78">
        <w:rPr>
          <w:lang w:val="lv-LV"/>
        </w:rPr>
        <w:tab/>
      </w:r>
      <w:r w:rsidR="00CA3DCA" w:rsidRPr="008C760F">
        <w:rPr>
          <w:bCs/>
          <w:lang w:val="lv-LV"/>
        </w:rPr>
        <w:t xml:space="preserve">Pieteikuma vēstules forma, </w:t>
      </w:r>
      <w:r w:rsidR="009A2255" w:rsidRPr="008C760F">
        <w:rPr>
          <w:bCs/>
          <w:lang w:val="lv-LV"/>
        </w:rPr>
        <w:t xml:space="preserve">pretendentu atlases forma, </w:t>
      </w:r>
      <w:r w:rsidR="00CA3DCA" w:rsidRPr="008C760F">
        <w:rPr>
          <w:bCs/>
          <w:lang w:val="lv-LV"/>
        </w:rPr>
        <w:t xml:space="preserve">tehniskais un finanšu piedāvājums jāaizpilda tikai elektroniski, atsevišķā elektroniskā dokumentā ar Microsoft Office 2010 (vai </w:t>
      </w:r>
      <w:r w:rsidR="00111C16" w:rsidRPr="008C760F">
        <w:rPr>
          <w:bCs/>
          <w:lang w:val="lv-LV"/>
        </w:rPr>
        <w:t>jaunākas</w:t>
      </w:r>
      <w:r w:rsidR="00CA3DCA" w:rsidRPr="008C760F">
        <w:rPr>
          <w:bCs/>
          <w:lang w:val="lv-LV"/>
        </w:rPr>
        <w:t xml:space="preserve"> programmatūras versijas) rīkiem lasāmā formātā;</w:t>
      </w:r>
    </w:p>
    <w:p w14:paraId="48D8B741" w14:textId="77777777" w:rsidR="008C760F" w:rsidRDefault="008C760F" w:rsidP="004B07CF">
      <w:pPr>
        <w:ind w:left="851" w:hanging="851"/>
        <w:jc w:val="both"/>
        <w:rPr>
          <w:lang w:val="lv-LV"/>
        </w:rPr>
      </w:pPr>
      <w:r>
        <w:rPr>
          <w:lang w:val="lv-LV"/>
        </w:rPr>
        <w:t>1.</w:t>
      </w:r>
      <w:r w:rsidR="004617E1">
        <w:rPr>
          <w:lang w:val="lv-LV"/>
        </w:rPr>
        <w:t>7</w:t>
      </w:r>
      <w:r>
        <w:rPr>
          <w:lang w:val="lv-LV"/>
        </w:rPr>
        <w:t>.</w:t>
      </w:r>
      <w:r w:rsidR="00C3380E">
        <w:rPr>
          <w:lang w:val="lv-LV"/>
        </w:rPr>
        <w:t>2</w:t>
      </w:r>
      <w:r>
        <w:rPr>
          <w:lang w:val="lv-LV"/>
        </w:rPr>
        <w:t>.</w:t>
      </w:r>
      <w:r w:rsidR="002716E5">
        <w:rPr>
          <w:lang w:val="lv-LV"/>
        </w:rPr>
        <w:t>2</w:t>
      </w:r>
      <w:r>
        <w:rPr>
          <w:lang w:val="lv-LV"/>
        </w:rPr>
        <w:t xml:space="preserve">. </w:t>
      </w:r>
      <w:r w:rsidR="004A3B78">
        <w:rPr>
          <w:lang w:val="lv-LV"/>
        </w:rPr>
        <w:t xml:space="preserve"> </w:t>
      </w:r>
      <w:r w:rsidR="004A3B78">
        <w:rPr>
          <w:lang w:val="lv-LV"/>
        </w:rPr>
        <w:tab/>
      </w:r>
      <w:r w:rsidR="002716E5">
        <w:rPr>
          <w:bCs/>
          <w:lang w:val="lv-LV"/>
        </w:rPr>
        <w:t>P</w:t>
      </w:r>
      <w:r w:rsidR="00B738C2" w:rsidRPr="008C760F">
        <w:rPr>
          <w:bCs/>
          <w:lang w:val="lv-LV"/>
        </w:rPr>
        <w:t xml:space="preserve">retendents pēc saviem ieskatiem ir tiesīgs iesniegt </w:t>
      </w:r>
      <w:r w:rsidR="002716E5">
        <w:rPr>
          <w:bCs/>
          <w:lang w:val="lv-LV"/>
        </w:rPr>
        <w:t>piedāvājumu</w:t>
      </w:r>
      <w:r w:rsidR="00B738C2" w:rsidRPr="008C760F">
        <w:rPr>
          <w:bCs/>
          <w:lang w:val="lv-LV"/>
        </w:rPr>
        <w:t xml:space="preserve"> gan parakstot ar EIS piedāvāto</w:t>
      </w:r>
      <w:r w:rsidR="002716E5">
        <w:rPr>
          <w:bCs/>
          <w:lang w:val="lv-LV"/>
        </w:rPr>
        <w:t xml:space="preserve"> sistēmas</w:t>
      </w:r>
      <w:r w:rsidR="00B738C2" w:rsidRPr="008C760F">
        <w:rPr>
          <w:bCs/>
          <w:lang w:val="lv-LV"/>
        </w:rPr>
        <w:t xml:space="preserve"> parakstu, gan parakstot</w:t>
      </w:r>
      <w:r w:rsidR="00525C7E">
        <w:rPr>
          <w:bCs/>
          <w:lang w:val="lv-LV"/>
        </w:rPr>
        <w:t xml:space="preserve"> ar elektronisko parakstu</w:t>
      </w:r>
      <w:r w:rsidR="00FD264B">
        <w:rPr>
          <w:bCs/>
          <w:lang w:val="lv-LV"/>
        </w:rPr>
        <w:t xml:space="preserve">. </w:t>
      </w:r>
      <w:r w:rsidR="00EF1926">
        <w:rPr>
          <w:bCs/>
          <w:lang w:val="lv-LV"/>
        </w:rPr>
        <w:t xml:space="preserve">Ja </w:t>
      </w:r>
      <w:r w:rsidR="00E56151">
        <w:rPr>
          <w:bCs/>
          <w:lang w:val="lv-LV"/>
        </w:rPr>
        <w:t xml:space="preserve">pretendents </w:t>
      </w:r>
      <w:r w:rsidR="00EF1926">
        <w:rPr>
          <w:bCs/>
          <w:lang w:val="lv-LV"/>
        </w:rPr>
        <w:t xml:space="preserve">ir </w:t>
      </w:r>
      <w:r w:rsidR="00EF1926">
        <w:rPr>
          <w:bCs/>
          <w:lang w:val="lv-LV"/>
        </w:rPr>
        <w:lastRenderedPageBreak/>
        <w:t>ārvalstnieks, un piedāvājums vai k</w:t>
      </w:r>
      <w:r w:rsidR="00BE72E6">
        <w:rPr>
          <w:bCs/>
          <w:lang w:val="lv-LV"/>
        </w:rPr>
        <w:t xml:space="preserve">āds no piedāvājuma dokumentiem </w:t>
      </w:r>
      <w:r w:rsidR="00EF1926">
        <w:rPr>
          <w:bCs/>
          <w:lang w:val="lv-LV"/>
        </w:rPr>
        <w:t>tiek parakstīts ar drošu elektronisko parakstu, tad ir jānorāda vietni (saiti), kur ir iespējams bez maksas un bez speciālas programmas uzstādīšanas uz datora verificēt (pārbaudīt) paraksta īstenumu;</w:t>
      </w:r>
    </w:p>
    <w:p w14:paraId="3CFB027F" w14:textId="77777777" w:rsidR="002716E5" w:rsidRDefault="004617E1" w:rsidP="004B07CF">
      <w:pPr>
        <w:ind w:left="851" w:hanging="851"/>
        <w:jc w:val="both"/>
        <w:rPr>
          <w:lang w:val="lv-LV"/>
        </w:rPr>
      </w:pPr>
      <w:r>
        <w:rPr>
          <w:lang w:val="lv-LV"/>
        </w:rPr>
        <w:t>1.7</w:t>
      </w:r>
      <w:r w:rsidR="002716E5">
        <w:rPr>
          <w:lang w:val="lv-LV"/>
        </w:rPr>
        <w:t xml:space="preserve">.2.3. </w:t>
      </w:r>
      <w:r w:rsidR="002716E5" w:rsidRPr="008C760F">
        <w:rPr>
          <w:bCs/>
          <w:lang w:val="lv-LV"/>
        </w:rPr>
        <w:t xml:space="preserve">Ja pretendents ir piegādātāju apvienība, </w:t>
      </w:r>
      <w:r w:rsidR="00805B60">
        <w:rPr>
          <w:bCs/>
          <w:lang w:val="lv-LV"/>
        </w:rPr>
        <w:t xml:space="preserve">piedāvājumu </w:t>
      </w:r>
      <w:r w:rsidR="002716E5" w:rsidRPr="008C760F">
        <w:rPr>
          <w:bCs/>
          <w:lang w:val="lv-LV"/>
        </w:rPr>
        <w:t>jāparaksta katras personas, kas iekļauta piegādātāju apvienībā, pārstāvim ar paraksta tiesībām vai tā pilnvarotajai personai</w:t>
      </w:r>
      <w:r w:rsidR="007763D8">
        <w:rPr>
          <w:bCs/>
          <w:lang w:val="lv-LV"/>
        </w:rPr>
        <w:t xml:space="preserve">, </w:t>
      </w:r>
      <w:r w:rsidR="005A1181" w:rsidRPr="005A1181">
        <w:rPr>
          <w:bCs/>
          <w:lang w:val="lv-LV"/>
        </w:rPr>
        <w:t>pievienojot katra apvienības dalībnieka parakstītu pilnvarojuma apliecinošu dokumentu</w:t>
      </w:r>
      <w:r w:rsidR="002716E5" w:rsidRPr="008C760F">
        <w:rPr>
          <w:bCs/>
          <w:lang w:val="lv-LV"/>
        </w:rPr>
        <w:t>;</w:t>
      </w:r>
    </w:p>
    <w:p w14:paraId="049B84D4" w14:textId="77777777" w:rsidR="008C760F" w:rsidRDefault="008C760F" w:rsidP="004B07CF">
      <w:pPr>
        <w:ind w:left="851" w:hanging="851"/>
        <w:jc w:val="both"/>
        <w:rPr>
          <w:lang w:val="lv-LV"/>
        </w:rPr>
      </w:pPr>
      <w:r>
        <w:rPr>
          <w:lang w:val="lv-LV"/>
        </w:rPr>
        <w:t>1.</w:t>
      </w:r>
      <w:r w:rsidR="004617E1">
        <w:rPr>
          <w:lang w:val="lv-LV"/>
        </w:rPr>
        <w:t>7</w:t>
      </w:r>
      <w:r>
        <w:rPr>
          <w:lang w:val="lv-LV"/>
        </w:rPr>
        <w:t>.</w:t>
      </w:r>
      <w:r w:rsidR="00C3380E">
        <w:rPr>
          <w:lang w:val="lv-LV"/>
        </w:rPr>
        <w:t>2</w:t>
      </w:r>
      <w:r>
        <w:rPr>
          <w:lang w:val="lv-LV"/>
        </w:rPr>
        <w:t xml:space="preserve">.4. </w:t>
      </w:r>
      <w:r w:rsidR="00644FE9" w:rsidRPr="008C760F">
        <w:rPr>
          <w:bCs/>
          <w:lang w:val="lv-LV"/>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w:t>
      </w:r>
      <w:r w:rsidR="007763D8">
        <w:rPr>
          <w:bCs/>
          <w:lang w:val="lv-LV"/>
        </w:rPr>
        <w:t>datne</w:t>
      </w:r>
      <w:r w:rsidR="007763D8" w:rsidRPr="008C760F">
        <w:rPr>
          <w:bCs/>
          <w:lang w:val="lv-LV"/>
        </w:rPr>
        <w:t xml:space="preserve"> </w:t>
      </w:r>
      <w:r w:rsidR="00644FE9" w:rsidRPr="008C760F">
        <w:rPr>
          <w:bCs/>
          <w:lang w:val="lv-LV"/>
        </w:rPr>
        <w:t>ir šifrēt</w:t>
      </w:r>
      <w:r w:rsidR="007763D8">
        <w:rPr>
          <w:bCs/>
          <w:lang w:val="lv-LV"/>
        </w:rPr>
        <w:t>a</w:t>
      </w:r>
      <w:r w:rsidR="00644FE9" w:rsidRPr="008C760F">
        <w:rPr>
          <w:bCs/>
          <w:lang w:val="lv-LV"/>
        </w:rPr>
        <w:t xml:space="preserve">, un </w:t>
      </w:r>
      <w:r w:rsidR="004617E1">
        <w:rPr>
          <w:bCs/>
          <w:lang w:val="lv-LV"/>
        </w:rPr>
        <w:t>Nolikuma 1.6</w:t>
      </w:r>
      <w:r w:rsidR="00D515FE">
        <w:rPr>
          <w:bCs/>
          <w:lang w:val="lv-LV"/>
        </w:rPr>
        <w:t>.6.punktā paredzētajā laikā datne nav atšifrēta</w:t>
      </w:r>
      <w:r w:rsidR="00644FE9" w:rsidRPr="008C760F">
        <w:rPr>
          <w:bCs/>
          <w:lang w:val="lv-LV"/>
        </w:rPr>
        <w:t>, piedāvājums netiks izskatīts.</w:t>
      </w:r>
    </w:p>
    <w:p w14:paraId="5D435F74" w14:textId="77777777" w:rsidR="008C760F" w:rsidRDefault="008C760F" w:rsidP="004B07CF">
      <w:pPr>
        <w:ind w:left="851" w:hanging="851"/>
        <w:jc w:val="both"/>
        <w:rPr>
          <w:lang w:val="lv-LV"/>
        </w:rPr>
      </w:pPr>
      <w:r>
        <w:rPr>
          <w:lang w:val="lv-LV"/>
        </w:rPr>
        <w:t>1.</w:t>
      </w:r>
      <w:r w:rsidR="004617E1">
        <w:rPr>
          <w:lang w:val="lv-LV"/>
        </w:rPr>
        <w:t>7</w:t>
      </w:r>
      <w:r>
        <w:rPr>
          <w:lang w:val="lv-LV"/>
        </w:rPr>
        <w:t>.</w:t>
      </w:r>
      <w:r w:rsidR="00C3380E">
        <w:rPr>
          <w:lang w:val="lv-LV"/>
        </w:rPr>
        <w:t>3</w:t>
      </w:r>
      <w:r>
        <w:rPr>
          <w:lang w:val="lv-LV"/>
        </w:rPr>
        <w:t xml:space="preserve">. </w:t>
      </w:r>
      <w:r w:rsidR="004B07CF">
        <w:rPr>
          <w:lang w:val="lv-LV"/>
        </w:rPr>
        <w:t xml:space="preserve"> </w:t>
      </w:r>
      <w:r w:rsidR="004B07CF">
        <w:rPr>
          <w:lang w:val="lv-LV"/>
        </w:rPr>
        <w:tab/>
      </w:r>
      <w:r w:rsidR="00DA5897" w:rsidRPr="00125155">
        <w:rPr>
          <w:lang w:val="lv-LV"/>
        </w:rPr>
        <w:t>Piedāvājuma dokumentiem ir jābūt latviešu valodā.</w:t>
      </w:r>
      <w:r w:rsidR="00466BBB">
        <w:rPr>
          <w:lang w:val="lv-LV"/>
        </w:rPr>
        <w:t xml:space="preserve"> Ja tiek pievienoti dokumenti, kas izsniegti citā valodā, jāpievieno pretendenta apliecināts tulkojums latviešu valodā.</w:t>
      </w:r>
    </w:p>
    <w:p w14:paraId="7CB1C5F2" w14:textId="77777777" w:rsidR="00283D6D" w:rsidRDefault="008C760F" w:rsidP="004B07CF">
      <w:pPr>
        <w:ind w:left="851" w:hanging="851"/>
        <w:jc w:val="both"/>
        <w:rPr>
          <w:lang w:val="lv-LV"/>
        </w:rPr>
      </w:pPr>
      <w:r>
        <w:rPr>
          <w:lang w:val="lv-LV"/>
        </w:rPr>
        <w:t>1.</w:t>
      </w:r>
      <w:r w:rsidR="004617E1">
        <w:rPr>
          <w:lang w:val="lv-LV"/>
        </w:rPr>
        <w:t>7</w:t>
      </w:r>
      <w:r>
        <w:rPr>
          <w:lang w:val="lv-LV"/>
        </w:rPr>
        <w:t>.</w:t>
      </w:r>
      <w:r w:rsidR="00C3380E">
        <w:rPr>
          <w:lang w:val="lv-LV"/>
        </w:rPr>
        <w:t>4</w:t>
      </w:r>
      <w:r>
        <w:rPr>
          <w:lang w:val="lv-LV"/>
        </w:rPr>
        <w:t xml:space="preserve">. </w:t>
      </w:r>
      <w:r w:rsidR="004B07CF">
        <w:rPr>
          <w:lang w:val="lv-LV"/>
        </w:rPr>
        <w:t xml:space="preserve"> </w:t>
      </w:r>
      <w:r w:rsidR="004B07CF">
        <w:rPr>
          <w:lang w:val="lv-LV"/>
        </w:rPr>
        <w:tab/>
      </w:r>
      <w:r w:rsidR="00DA5897" w:rsidRPr="00125155">
        <w:rPr>
          <w:lang w:val="lv-LV"/>
        </w:rPr>
        <w:t>Piedāvājum</w:t>
      </w:r>
      <w:r w:rsidR="00A842C8">
        <w:rPr>
          <w:lang w:val="lv-LV"/>
        </w:rPr>
        <w:t>ā</w:t>
      </w:r>
      <w:r w:rsidR="00DA5897" w:rsidRPr="00125155">
        <w:rPr>
          <w:lang w:val="lv-LV"/>
        </w:rPr>
        <w:t xml:space="preserve"> dokumentu </w:t>
      </w:r>
      <w:r w:rsidR="00566999">
        <w:rPr>
          <w:lang w:val="lv-LV"/>
        </w:rPr>
        <w:t xml:space="preserve">noformējumam ir jāatbilst </w:t>
      </w:r>
      <w:r w:rsidR="00DA5897" w:rsidRPr="00125155">
        <w:rPr>
          <w:lang w:val="lv-LV"/>
        </w:rPr>
        <w:t>Dokumentu juridiskā spēka likumā</w:t>
      </w:r>
      <w:r w:rsidR="00566999">
        <w:rPr>
          <w:lang w:val="lv-LV"/>
        </w:rPr>
        <w:t xml:space="preserve"> un Elektronisko dokumentu likumā</w:t>
      </w:r>
      <w:r w:rsidR="00DA5897" w:rsidRPr="00125155">
        <w:rPr>
          <w:lang w:val="lv-LV"/>
        </w:rPr>
        <w:t xml:space="preserve"> noteiktajām prasībām.</w:t>
      </w:r>
    </w:p>
    <w:p w14:paraId="4B03C8D4" w14:textId="77777777" w:rsidR="00283D6D" w:rsidRPr="005A1181" w:rsidRDefault="00283D6D" w:rsidP="004B07CF">
      <w:pPr>
        <w:ind w:left="851" w:hanging="851"/>
        <w:jc w:val="both"/>
        <w:rPr>
          <w:sz w:val="16"/>
          <w:szCs w:val="16"/>
          <w:lang w:val="lv-LV"/>
        </w:rPr>
      </w:pPr>
      <w:r>
        <w:rPr>
          <w:lang w:val="lv-LV"/>
        </w:rPr>
        <w:t>1.</w:t>
      </w:r>
      <w:r w:rsidR="004617E1">
        <w:rPr>
          <w:lang w:val="lv-LV"/>
        </w:rPr>
        <w:t>7</w:t>
      </w:r>
      <w:r>
        <w:rPr>
          <w:lang w:val="lv-LV"/>
        </w:rPr>
        <w:t>.</w:t>
      </w:r>
      <w:r w:rsidR="00C3380E">
        <w:rPr>
          <w:lang w:val="lv-LV"/>
        </w:rPr>
        <w:t>5</w:t>
      </w:r>
      <w:r>
        <w:rPr>
          <w:lang w:val="lv-LV"/>
        </w:rPr>
        <w:t xml:space="preserve">. </w:t>
      </w:r>
      <w:r w:rsidR="004B07CF">
        <w:rPr>
          <w:lang w:val="lv-LV"/>
        </w:rPr>
        <w:tab/>
      </w:r>
      <w:r w:rsidR="003A6540" w:rsidRPr="003A6540">
        <w:rPr>
          <w:lang w:val="lv-LV"/>
        </w:rPr>
        <w:t>Ārvalsts valsts vai pašvaldību iestāžu izdoto dokumentu īstuma apliecināšanu nosaka vairākas konvencijas un starpvalstu līgumi, kā arī Dokumentu legalizācijas likums un Publisku dokumentu legalizācijas noteikumi. Informāciju skatīt Latvijas Republikas Ārlietu ministrijas mājas lapā</w:t>
      </w:r>
      <w:r w:rsidR="005A1181">
        <w:rPr>
          <w:lang w:val="lv-LV"/>
        </w:rPr>
        <w:t xml:space="preserve"> </w:t>
      </w:r>
      <w:hyperlink r:id="rId11" w:history="1">
        <w:r w:rsidR="003A6540" w:rsidRPr="005A1181">
          <w:rPr>
            <w:rStyle w:val="Hipersaite"/>
            <w:sz w:val="16"/>
            <w:szCs w:val="16"/>
            <w:lang w:val="lv-LV"/>
          </w:rPr>
          <w:t>http://www.mfa.gov.lv/konsulara-informacija/dokumentu-apliecinasana-ar-apostille-un-legalizacija</w:t>
        </w:r>
      </w:hyperlink>
    </w:p>
    <w:p w14:paraId="6B3C46DA" w14:textId="77777777" w:rsidR="00283D6D" w:rsidRDefault="00283D6D" w:rsidP="004B07CF">
      <w:pPr>
        <w:ind w:left="851" w:hanging="851"/>
        <w:jc w:val="both"/>
        <w:rPr>
          <w:lang w:val="lv-LV"/>
        </w:rPr>
      </w:pPr>
    </w:p>
    <w:p w14:paraId="0277113C" w14:textId="77777777" w:rsidR="00283D6D" w:rsidRDefault="00283D6D" w:rsidP="004B07CF">
      <w:pPr>
        <w:ind w:left="851" w:hanging="851"/>
        <w:jc w:val="both"/>
        <w:rPr>
          <w:lang w:val="lv-LV"/>
        </w:rPr>
      </w:pPr>
      <w:r>
        <w:rPr>
          <w:lang w:val="lv-LV"/>
        </w:rPr>
        <w:t>1.</w:t>
      </w:r>
      <w:r w:rsidR="004617E1">
        <w:rPr>
          <w:lang w:val="lv-LV"/>
        </w:rPr>
        <w:t>8</w:t>
      </w:r>
      <w:r>
        <w:rPr>
          <w:lang w:val="lv-LV"/>
        </w:rPr>
        <w:t xml:space="preserve">. </w:t>
      </w:r>
      <w:r w:rsidR="004B07CF">
        <w:rPr>
          <w:lang w:val="lv-LV"/>
        </w:rPr>
        <w:t xml:space="preserve"> </w:t>
      </w:r>
      <w:r w:rsidR="004B07CF">
        <w:rPr>
          <w:lang w:val="lv-LV"/>
        </w:rPr>
        <w:tab/>
      </w:r>
      <w:r w:rsidR="006771E1" w:rsidRPr="00125155">
        <w:rPr>
          <w:b/>
          <w:bCs/>
          <w:lang w:val="lv-LV"/>
        </w:rPr>
        <w:t xml:space="preserve">Informācijas sniegšana par </w:t>
      </w:r>
      <w:r w:rsidR="00724841" w:rsidRPr="00125155">
        <w:rPr>
          <w:b/>
          <w:bCs/>
          <w:lang w:val="lv-LV"/>
        </w:rPr>
        <w:t>atklātu konkursu</w:t>
      </w:r>
    </w:p>
    <w:p w14:paraId="2CDCDDF9" w14:textId="6E5239D2" w:rsidR="00283D6D" w:rsidRPr="00CB2A4D" w:rsidRDefault="004617E1" w:rsidP="004B07CF">
      <w:pPr>
        <w:ind w:left="851" w:hanging="851"/>
        <w:jc w:val="both"/>
        <w:rPr>
          <w:lang w:val="lv-LV"/>
        </w:rPr>
      </w:pPr>
      <w:r>
        <w:rPr>
          <w:lang w:val="lv-LV"/>
        </w:rPr>
        <w:t>1.8</w:t>
      </w:r>
      <w:r w:rsidR="00283D6D">
        <w:rPr>
          <w:lang w:val="lv-LV"/>
        </w:rPr>
        <w:t>.1.</w:t>
      </w:r>
      <w:proofErr w:type="gramStart"/>
      <w:r w:rsidR="00283D6D">
        <w:rPr>
          <w:lang w:val="lv-LV"/>
        </w:rPr>
        <w:t xml:space="preserve"> </w:t>
      </w:r>
      <w:r w:rsidR="004B07CF">
        <w:rPr>
          <w:lang w:val="lv-LV"/>
        </w:rPr>
        <w:t xml:space="preserve"> </w:t>
      </w:r>
      <w:proofErr w:type="gramEnd"/>
      <w:r w:rsidR="004B07CF">
        <w:rPr>
          <w:lang w:val="lv-LV"/>
        </w:rPr>
        <w:tab/>
      </w:r>
      <w:r w:rsidR="00065BF9" w:rsidRPr="00125155">
        <w:rPr>
          <w:bCs/>
          <w:lang w:val="lv-LV"/>
        </w:rPr>
        <w:t xml:space="preserve">Ar nolikumu un tā pielikumiem </w:t>
      </w:r>
      <w:r w:rsidR="00065BF9" w:rsidRPr="00CB2A4D">
        <w:rPr>
          <w:bCs/>
          <w:lang w:val="lv-LV"/>
        </w:rPr>
        <w:t xml:space="preserve">var iepazīties </w:t>
      </w:r>
      <w:bookmarkStart w:id="2" w:name="_Hlk496865472"/>
      <w:r w:rsidR="00754A9F" w:rsidRPr="00CB2A4D">
        <w:rPr>
          <w:lang w:val="lv-LV"/>
        </w:rPr>
        <w:t>e-konkursu apakšsistēmā</w:t>
      </w:r>
      <w:bookmarkEnd w:id="2"/>
      <w:r w:rsidR="006559B0" w:rsidRPr="00CB2A4D">
        <w:rPr>
          <w:lang w:val="lv-LV"/>
        </w:rPr>
        <w:t xml:space="preserve"> </w:t>
      </w:r>
      <w:hyperlink r:id="rId12" w:history="1">
        <w:r w:rsidR="00CB2A4D" w:rsidRPr="00CB2A4D">
          <w:rPr>
            <w:rStyle w:val="Hipersaite"/>
            <w:lang w:val="lv-LV"/>
          </w:rPr>
          <w:t>https://www.eis.gov.lv/EKEIS/Supplier/Procurement/46411</w:t>
        </w:r>
      </w:hyperlink>
      <w:r w:rsidR="00FC600D" w:rsidRPr="00CB2A4D">
        <w:rPr>
          <w:color w:val="0000FF"/>
          <w:u w:val="single"/>
          <w:lang w:val="lv-LV"/>
        </w:rPr>
        <w:t>.</w:t>
      </w:r>
    </w:p>
    <w:p w14:paraId="303C759F" w14:textId="5C329823" w:rsidR="00283D6D" w:rsidRDefault="00283D6D" w:rsidP="004B07CF">
      <w:pPr>
        <w:ind w:left="851" w:hanging="851"/>
        <w:jc w:val="both"/>
        <w:rPr>
          <w:lang w:val="lv-LV"/>
        </w:rPr>
      </w:pPr>
      <w:r w:rsidRPr="00CB2A4D">
        <w:rPr>
          <w:lang w:val="lv-LV"/>
        </w:rPr>
        <w:t>1.</w:t>
      </w:r>
      <w:r w:rsidR="004617E1" w:rsidRPr="00CB2A4D">
        <w:rPr>
          <w:lang w:val="lv-LV"/>
        </w:rPr>
        <w:t>8</w:t>
      </w:r>
      <w:r w:rsidRPr="00CB2A4D">
        <w:rPr>
          <w:lang w:val="lv-LV"/>
        </w:rPr>
        <w:t>.2.</w:t>
      </w:r>
      <w:proofErr w:type="gramStart"/>
      <w:r w:rsidRPr="00CB2A4D">
        <w:rPr>
          <w:lang w:val="lv-LV"/>
        </w:rPr>
        <w:t xml:space="preserve"> </w:t>
      </w:r>
      <w:r w:rsidR="004B07CF" w:rsidRPr="00CB2A4D">
        <w:rPr>
          <w:lang w:val="lv-LV"/>
        </w:rPr>
        <w:t xml:space="preserve"> </w:t>
      </w:r>
      <w:proofErr w:type="gramEnd"/>
      <w:r w:rsidR="004B07CF" w:rsidRPr="00CB2A4D">
        <w:rPr>
          <w:lang w:val="lv-LV"/>
        </w:rPr>
        <w:tab/>
      </w:r>
      <w:r w:rsidR="003A6540" w:rsidRPr="00CB2A4D">
        <w:rPr>
          <w:lang w:val="lv-LV"/>
        </w:rPr>
        <w:t xml:space="preserve">Papildu informācijas pieprasījumi ir </w:t>
      </w:r>
      <w:r w:rsidR="00443AC0" w:rsidRPr="00CB2A4D">
        <w:rPr>
          <w:lang w:val="lv-LV"/>
        </w:rPr>
        <w:t xml:space="preserve">jāiesniedz </w:t>
      </w:r>
      <w:r w:rsidR="009A2255" w:rsidRPr="00CB2A4D">
        <w:rPr>
          <w:lang w:val="lv-LV"/>
        </w:rPr>
        <w:t>e-konkursu</w:t>
      </w:r>
      <w:r w:rsidR="009A2255">
        <w:rPr>
          <w:lang w:val="lv-LV"/>
        </w:rPr>
        <w:t xml:space="preserve"> apakšsistēmā</w:t>
      </w:r>
      <w:r w:rsidR="005A1181">
        <w:rPr>
          <w:lang w:val="lv-LV"/>
        </w:rPr>
        <w:t xml:space="preserve"> vai uz e-pasta adresi </w:t>
      </w:r>
      <w:hyperlink r:id="rId13" w:history="1">
        <w:r w:rsidR="00246FD3" w:rsidRPr="0056082C">
          <w:rPr>
            <w:rStyle w:val="Hipersaite"/>
            <w:lang w:val="lv-LV"/>
          </w:rPr>
          <w:t>info@babitessiltums.lv</w:t>
        </w:r>
      </w:hyperlink>
      <w:r w:rsidR="00485166">
        <w:rPr>
          <w:lang w:val="lv-LV"/>
        </w:rPr>
        <w:t>.</w:t>
      </w:r>
    </w:p>
    <w:p w14:paraId="1A792F47" w14:textId="77777777" w:rsidR="00283D6D" w:rsidRDefault="00283D6D" w:rsidP="004B07CF">
      <w:pPr>
        <w:ind w:left="851" w:hanging="851"/>
        <w:jc w:val="both"/>
        <w:rPr>
          <w:lang w:val="lv-LV"/>
        </w:rPr>
      </w:pPr>
      <w:r>
        <w:rPr>
          <w:lang w:val="lv-LV"/>
        </w:rPr>
        <w:t>1.</w:t>
      </w:r>
      <w:r w:rsidR="004617E1">
        <w:rPr>
          <w:lang w:val="lv-LV"/>
        </w:rPr>
        <w:t>8</w:t>
      </w:r>
      <w:r>
        <w:rPr>
          <w:lang w:val="lv-LV"/>
        </w:rPr>
        <w:t xml:space="preserve">.3. </w:t>
      </w:r>
      <w:r w:rsidR="004B07CF">
        <w:rPr>
          <w:lang w:val="lv-LV"/>
        </w:rPr>
        <w:t xml:space="preserve">  </w:t>
      </w:r>
      <w:r w:rsidR="004B07CF">
        <w:rPr>
          <w:lang w:val="lv-LV"/>
        </w:rPr>
        <w:tab/>
      </w:r>
      <w:r w:rsidR="003A6540" w:rsidRPr="009A48D1">
        <w:rPr>
          <w:lang w:val="lv-LV"/>
        </w:rPr>
        <w:t xml:space="preserve">Ja ieinteresētais piegādātājs ir laikus pieprasījis papildu informāciju, komisija to sniedz piecu darba dienu laikā, bet ne vēlāk kā sešas dienas pirms piedāvājuma iesniegšanas termiņa beigām. Komisijas sagatavotā papildus informācija tiks ievietota </w:t>
      </w:r>
      <w:r w:rsidR="00042D75">
        <w:rPr>
          <w:lang w:val="lv-LV"/>
        </w:rPr>
        <w:t>e-konkursu apakšsistēmā</w:t>
      </w:r>
      <w:r w:rsidR="00F15828">
        <w:rPr>
          <w:lang w:val="lv-LV"/>
        </w:rPr>
        <w:t xml:space="preserve"> </w:t>
      </w:r>
      <w:r w:rsidR="003A6540" w:rsidRPr="009A48D1">
        <w:rPr>
          <w:lang w:val="lv-LV"/>
        </w:rPr>
        <w:t>un nosūtīta piegādātājam, kurš ir iesniedzis informācijas pieprasījumu.</w:t>
      </w:r>
    </w:p>
    <w:p w14:paraId="36177A74" w14:textId="77777777" w:rsidR="00283D6D" w:rsidRDefault="00283D6D" w:rsidP="004B07CF">
      <w:pPr>
        <w:ind w:left="851" w:hanging="851"/>
        <w:jc w:val="both"/>
        <w:rPr>
          <w:lang w:val="lv-LV"/>
        </w:rPr>
      </w:pPr>
    </w:p>
    <w:p w14:paraId="3DC18ECE" w14:textId="77777777" w:rsidR="00283D6D" w:rsidRDefault="00283D6D" w:rsidP="004B07CF">
      <w:pPr>
        <w:ind w:left="851" w:hanging="851"/>
        <w:jc w:val="both"/>
        <w:rPr>
          <w:lang w:val="lv-LV"/>
        </w:rPr>
      </w:pPr>
      <w:r>
        <w:rPr>
          <w:lang w:val="lv-LV"/>
        </w:rPr>
        <w:t>1.</w:t>
      </w:r>
      <w:r w:rsidR="004617E1">
        <w:rPr>
          <w:lang w:val="lv-LV"/>
        </w:rPr>
        <w:t>9</w:t>
      </w:r>
      <w:r>
        <w:rPr>
          <w:lang w:val="lv-LV"/>
        </w:rPr>
        <w:t xml:space="preserve">. </w:t>
      </w:r>
      <w:r w:rsidR="004B07CF">
        <w:rPr>
          <w:lang w:val="lv-LV"/>
        </w:rPr>
        <w:t xml:space="preserve"> </w:t>
      </w:r>
      <w:r w:rsidR="004B07CF">
        <w:rPr>
          <w:lang w:val="lv-LV"/>
        </w:rPr>
        <w:tab/>
      </w:r>
      <w:r w:rsidR="006771E1" w:rsidRPr="00125155">
        <w:rPr>
          <w:b/>
          <w:lang w:val="lv-LV"/>
        </w:rPr>
        <w:t>Cita vispārēja informācija</w:t>
      </w:r>
    </w:p>
    <w:p w14:paraId="4590466F" w14:textId="77777777" w:rsidR="00283D6D" w:rsidRDefault="00283D6D" w:rsidP="004B07CF">
      <w:pPr>
        <w:ind w:left="851" w:hanging="851"/>
        <w:jc w:val="both"/>
        <w:rPr>
          <w:lang w:val="lv-LV"/>
        </w:rPr>
      </w:pPr>
      <w:r>
        <w:rPr>
          <w:lang w:val="lv-LV"/>
        </w:rPr>
        <w:t>1.</w:t>
      </w:r>
      <w:r w:rsidR="004617E1">
        <w:rPr>
          <w:lang w:val="lv-LV"/>
        </w:rPr>
        <w:t>9</w:t>
      </w:r>
      <w:r>
        <w:rPr>
          <w:lang w:val="lv-LV"/>
        </w:rPr>
        <w:t xml:space="preserve">.1. </w:t>
      </w:r>
      <w:r w:rsidR="004B07CF">
        <w:rPr>
          <w:lang w:val="lv-LV"/>
        </w:rPr>
        <w:tab/>
      </w:r>
      <w:r w:rsidR="00EF1A35" w:rsidRPr="00125155">
        <w:rPr>
          <w:lang w:val="lv-LV"/>
        </w:rPr>
        <w:t>Iepirkuma</w:t>
      </w:r>
      <w:r w:rsidR="006771E1" w:rsidRPr="00125155">
        <w:rPr>
          <w:lang w:val="lv-LV"/>
        </w:rPr>
        <w:t xml:space="preserve"> mērķis ir izvēlēties pretendentu, kurš atbilst izvirzītajām </w:t>
      </w:r>
      <w:r w:rsidR="00EB43E2" w:rsidRPr="00125155">
        <w:rPr>
          <w:lang w:val="lv-LV"/>
        </w:rPr>
        <w:t>pretendentu kvalifikācijas</w:t>
      </w:r>
      <w:r w:rsidR="005C057D" w:rsidRPr="00125155">
        <w:rPr>
          <w:lang w:val="lv-LV"/>
        </w:rPr>
        <w:t xml:space="preserve"> </w:t>
      </w:r>
      <w:r w:rsidR="006771E1" w:rsidRPr="00125155">
        <w:rPr>
          <w:lang w:val="lv-LV"/>
        </w:rPr>
        <w:t xml:space="preserve">prasībām, kura tehniskais piedāvājums atbilst Nolikuma tehniskajai specifikācijai, un </w:t>
      </w:r>
      <w:r w:rsidR="006771E1" w:rsidRPr="006839F8">
        <w:rPr>
          <w:lang w:val="lv-LV"/>
        </w:rPr>
        <w:t xml:space="preserve">kura piedāvājums ir </w:t>
      </w:r>
      <w:r w:rsidR="001C0B96" w:rsidRPr="006839F8">
        <w:rPr>
          <w:lang w:val="lv-LV"/>
        </w:rPr>
        <w:t>saimnieciski visizdevīgākais</w:t>
      </w:r>
      <w:r w:rsidR="006771E1" w:rsidRPr="006839F8">
        <w:rPr>
          <w:lang w:val="lv-LV"/>
        </w:rPr>
        <w:t>.</w:t>
      </w:r>
    </w:p>
    <w:p w14:paraId="4AEAE2BF" w14:textId="77777777" w:rsidR="00283D6D" w:rsidRDefault="00283D6D" w:rsidP="004B07CF">
      <w:pPr>
        <w:ind w:left="851" w:hanging="851"/>
        <w:jc w:val="both"/>
        <w:rPr>
          <w:lang w:val="lv-LV"/>
        </w:rPr>
      </w:pPr>
      <w:r>
        <w:rPr>
          <w:lang w:val="lv-LV"/>
        </w:rPr>
        <w:t>1.</w:t>
      </w:r>
      <w:r w:rsidR="004617E1">
        <w:rPr>
          <w:lang w:val="lv-LV"/>
        </w:rPr>
        <w:t>9</w:t>
      </w:r>
      <w:r>
        <w:rPr>
          <w:lang w:val="lv-LV"/>
        </w:rPr>
        <w:t xml:space="preserve">.2. </w:t>
      </w:r>
      <w:r w:rsidR="004B07CF">
        <w:rPr>
          <w:lang w:val="lv-LV"/>
        </w:rPr>
        <w:t xml:space="preserve"> </w:t>
      </w:r>
      <w:r w:rsidR="004B07CF">
        <w:rPr>
          <w:lang w:val="lv-LV"/>
        </w:rPr>
        <w:tab/>
      </w:r>
      <w:r w:rsidR="00614403" w:rsidRPr="00125155">
        <w:rPr>
          <w:bCs/>
          <w:lang w:val="lv-LV"/>
        </w:rPr>
        <w:t>Piedāvājuma sagatavošanas</w:t>
      </w:r>
      <w:r w:rsidR="002C2250" w:rsidRPr="00125155">
        <w:rPr>
          <w:bCs/>
          <w:lang w:val="lv-LV"/>
        </w:rPr>
        <w:t xml:space="preserve"> un</w:t>
      </w:r>
      <w:r w:rsidR="00614403" w:rsidRPr="00125155">
        <w:rPr>
          <w:bCs/>
          <w:lang w:val="lv-LV"/>
        </w:rPr>
        <w:t xml:space="preserve"> </w:t>
      </w:r>
      <w:r w:rsidR="0080700B" w:rsidRPr="00125155">
        <w:rPr>
          <w:bCs/>
          <w:lang w:val="lv-LV"/>
        </w:rPr>
        <w:t>iesniegšanas</w:t>
      </w:r>
      <w:r w:rsidR="00614403" w:rsidRPr="00125155">
        <w:rPr>
          <w:bCs/>
          <w:lang w:val="lv-LV"/>
        </w:rPr>
        <w:t xml:space="preserve"> </w:t>
      </w:r>
      <w:r w:rsidR="0080700B" w:rsidRPr="00125155">
        <w:rPr>
          <w:bCs/>
          <w:lang w:val="lv-LV"/>
        </w:rPr>
        <w:t>izdevumus sedz pretendents.</w:t>
      </w:r>
    </w:p>
    <w:p w14:paraId="30098BBC" w14:textId="77777777" w:rsidR="00283D6D" w:rsidRDefault="00283D6D" w:rsidP="004B07CF">
      <w:pPr>
        <w:ind w:left="851" w:hanging="851"/>
        <w:jc w:val="both"/>
        <w:rPr>
          <w:lang w:val="lv-LV"/>
        </w:rPr>
      </w:pPr>
      <w:r>
        <w:rPr>
          <w:lang w:val="lv-LV"/>
        </w:rPr>
        <w:t>1.</w:t>
      </w:r>
      <w:r w:rsidR="004617E1">
        <w:rPr>
          <w:lang w:val="lv-LV"/>
        </w:rPr>
        <w:t>9</w:t>
      </w:r>
      <w:r>
        <w:rPr>
          <w:lang w:val="lv-LV"/>
        </w:rPr>
        <w:t xml:space="preserve">.3. </w:t>
      </w:r>
      <w:r w:rsidR="004B07CF">
        <w:rPr>
          <w:lang w:val="lv-LV"/>
        </w:rPr>
        <w:tab/>
      </w:r>
      <w:r w:rsidR="006771E1" w:rsidRPr="00125155">
        <w:rPr>
          <w:lang w:val="lv-LV"/>
        </w:rPr>
        <w:t xml:space="preserve">Par jebkuru </w:t>
      </w:r>
      <w:r w:rsidR="00DF5368">
        <w:rPr>
          <w:lang w:val="lv-LV"/>
        </w:rPr>
        <w:t xml:space="preserve">piedāvājuma </w:t>
      </w:r>
      <w:r w:rsidR="006771E1" w:rsidRPr="00125155">
        <w:rPr>
          <w:lang w:val="lv-LV"/>
        </w:rPr>
        <w:t>informāciju, kas ir konfidenciāla, jābūt īpašai</w:t>
      </w:r>
      <w:r w:rsidR="00F241A0">
        <w:rPr>
          <w:lang w:val="lv-LV"/>
        </w:rPr>
        <w:t xml:space="preserve"> </w:t>
      </w:r>
      <w:r w:rsidR="006771E1" w:rsidRPr="00125155">
        <w:rPr>
          <w:lang w:val="lv-LV"/>
        </w:rPr>
        <w:t>norādei.</w:t>
      </w:r>
    </w:p>
    <w:p w14:paraId="794276AC" w14:textId="1CE431A5" w:rsidR="00446027" w:rsidRDefault="00283D6D" w:rsidP="00246FD3">
      <w:pPr>
        <w:ind w:left="851" w:hanging="851"/>
        <w:jc w:val="both"/>
        <w:rPr>
          <w:lang w:val="lv-LV"/>
        </w:rPr>
      </w:pPr>
      <w:r>
        <w:rPr>
          <w:lang w:val="lv-LV"/>
        </w:rPr>
        <w:t>1.</w:t>
      </w:r>
      <w:r w:rsidR="004617E1">
        <w:rPr>
          <w:lang w:val="lv-LV"/>
        </w:rPr>
        <w:t>9</w:t>
      </w:r>
      <w:r>
        <w:rPr>
          <w:lang w:val="lv-LV"/>
        </w:rPr>
        <w:t xml:space="preserve">.4. </w:t>
      </w:r>
      <w:r w:rsidR="004B07CF">
        <w:rPr>
          <w:lang w:val="lv-LV"/>
        </w:rPr>
        <w:tab/>
      </w:r>
      <w:r w:rsidR="00D267E0" w:rsidRPr="00D267E0">
        <w:rPr>
          <w:lang w:val="lv-LV"/>
        </w:rPr>
        <w:t xml:space="preserve">Komisijas kontaktpersona – </w:t>
      </w:r>
      <w:r w:rsidR="00246FD3" w:rsidRPr="00246FD3">
        <w:rPr>
          <w:lang w:val="lv-LV"/>
        </w:rPr>
        <w:t xml:space="preserve">Valdes </w:t>
      </w:r>
      <w:r w:rsidR="00246FD3">
        <w:rPr>
          <w:lang w:val="lv-LV"/>
        </w:rPr>
        <w:t>loceklis Ilmārs Stašulāns</w:t>
      </w:r>
      <w:r w:rsidR="00246FD3" w:rsidRPr="00246FD3">
        <w:rPr>
          <w:lang w:val="lv-LV"/>
        </w:rPr>
        <w:t>,</w:t>
      </w:r>
      <w:r w:rsidR="00246FD3">
        <w:rPr>
          <w:lang w:val="lv-LV"/>
        </w:rPr>
        <w:t xml:space="preserve"> </w:t>
      </w:r>
      <w:r w:rsidR="00246FD3" w:rsidRPr="00246FD3">
        <w:rPr>
          <w:lang w:val="lv-LV"/>
        </w:rPr>
        <w:t xml:space="preserve">tel.nr.: +371 </w:t>
      </w:r>
      <w:r w:rsidR="001A14DA">
        <w:rPr>
          <w:lang w:val="lv-LV"/>
        </w:rPr>
        <w:t>23556205</w:t>
      </w:r>
      <w:r w:rsidR="00246FD3" w:rsidRPr="00246FD3">
        <w:rPr>
          <w:lang w:val="lv-LV"/>
        </w:rPr>
        <w:t xml:space="preserve">, e-pasts: </w:t>
      </w:r>
      <w:hyperlink r:id="rId14" w:history="1">
        <w:r w:rsidR="00246FD3" w:rsidRPr="0056082C">
          <w:rPr>
            <w:rStyle w:val="Hipersaite"/>
            <w:lang w:val="lv-LV"/>
          </w:rPr>
          <w:t>info@babitessiltums.lv</w:t>
        </w:r>
      </w:hyperlink>
      <w:r w:rsidR="00246FD3">
        <w:rPr>
          <w:lang w:val="lv-LV"/>
        </w:rPr>
        <w:t xml:space="preserve"> </w:t>
      </w:r>
    </w:p>
    <w:p w14:paraId="05CF9A5A" w14:textId="77777777" w:rsidR="00D267E0" w:rsidRPr="00125155" w:rsidRDefault="00D267E0" w:rsidP="00D267E0">
      <w:pPr>
        <w:ind w:firstLine="720"/>
        <w:jc w:val="both"/>
        <w:rPr>
          <w:b/>
          <w:bCs/>
          <w:lang w:val="lv-LV"/>
        </w:rPr>
      </w:pPr>
    </w:p>
    <w:p w14:paraId="08611789" w14:textId="77777777" w:rsidR="00D538B8" w:rsidRPr="005A1181" w:rsidRDefault="00283D6D" w:rsidP="005A1181">
      <w:pPr>
        <w:spacing w:after="120"/>
        <w:jc w:val="center"/>
        <w:rPr>
          <w:b/>
          <w:bCs/>
          <w:lang w:val="lv-LV"/>
        </w:rPr>
      </w:pPr>
      <w:r w:rsidRPr="005A1181">
        <w:rPr>
          <w:b/>
          <w:bCs/>
          <w:lang w:val="lv-LV"/>
        </w:rPr>
        <w:t>2.</w:t>
      </w:r>
      <w:r w:rsidR="00077ACB" w:rsidRPr="005A1181">
        <w:rPr>
          <w:b/>
          <w:bCs/>
          <w:lang w:val="lv-LV"/>
        </w:rPr>
        <w:t xml:space="preserve">INFORMĀCIJA PAR </w:t>
      </w:r>
      <w:r w:rsidR="00667F4B" w:rsidRPr="005A1181">
        <w:rPr>
          <w:b/>
          <w:bCs/>
          <w:lang w:val="lv-LV"/>
        </w:rPr>
        <w:t xml:space="preserve">IEPIRKUMA </w:t>
      </w:r>
      <w:r w:rsidR="00077ACB" w:rsidRPr="005A1181">
        <w:rPr>
          <w:b/>
          <w:bCs/>
          <w:lang w:val="lv-LV"/>
        </w:rPr>
        <w:t>PRIEKŠMETU</w:t>
      </w:r>
    </w:p>
    <w:p w14:paraId="0FD09606" w14:textId="1C036E74" w:rsidR="00337DD5" w:rsidRPr="00A464F2" w:rsidRDefault="00D267E0" w:rsidP="00A12CF8">
      <w:pPr>
        <w:pStyle w:val="Sarakstarindkopa"/>
        <w:numPr>
          <w:ilvl w:val="1"/>
          <w:numId w:val="3"/>
        </w:numPr>
        <w:tabs>
          <w:tab w:val="clear" w:pos="720"/>
          <w:tab w:val="num" w:pos="851"/>
        </w:tabs>
        <w:spacing w:after="60"/>
        <w:ind w:left="851" w:hanging="851"/>
        <w:jc w:val="both"/>
        <w:rPr>
          <w:lang w:val="lv-LV"/>
        </w:rPr>
      </w:pPr>
      <w:r w:rsidRPr="00A464F2">
        <w:rPr>
          <w:b/>
          <w:bCs/>
          <w:lang w:val="lv-LV"/>
        </w:rPr>
        <w:t>Iepirkuma priekšmets</w:t>
      </w:r>
      <w:r w:rsidR="00A459D1" w:rsidRPr="00A464F2">
        <w:rPr>
          <w:bCs/>
          <w:lang w:val="lv-LV"/>
        </w:rPr>
        <w:t xml:space="preserve"> – </w:t>
      </w:r>
      <w:r w:rsidR="00337DD5" w:rsidRPr="00A464F2">
        <w:rPr>
          <w:color w:val="000000" w:themeColor="text1"/>
          <w:lang w:val="lv-LV"/>
        </w:rPr>
        <w:t xml:space="preserve">elektroenerģijas </w:t>
      </w:r>
      <w:r w:rsidR="00BE7F5A" w:rsidRPr="00A464F2">
        <w:rPr>
          <w:color w:val="000000" w:themeColor="text1"/>
          <w:lang w:val="lv-LV"/>
        </w:rPr>
        <w:t>p</w:t>
      </w:r>
      <w:r w:rsidR="00337DD5" w:rsidRPr="00A464F2">
        <w:rPr>
          <w:color w:val="000000" w:themeColor="text1"/>
          <w:lang w:val="lv-LV"/>
        </w:rPr>
        <w:t xml:space="preserve">iegāde </w:t>
      </w:r>
      <w:r w:rsidR="00337DD5" w:rsidRPr="00A464F2">
        <w:rPr>
          <w:lang w:val="lv-LV"/>
        </w:rPr>
        <w:t xml:space="preserve">(CPV kods </w:t>
      </w:r>
      <w:r w:rsidR="00337DD5" w:rsidRPr="00A464F2">
        <w:rPr>
          <w:color w:val="000000" w:themeColor="text1"/>
          <w:lang w:val="lv-LV"/>
        </w:rPr>
        <w:t>09310000-5</w:t>
      </w:r>
      <w:r w:rsidR="00337DD5" w:rsidRPr="00A464F2">
        <w:rPr>
          <w:lang w:val="lv-LV"/>
        </w:rPr>
        <w:t>)</w:t>
      </w:r>
      <w:r w:rsidR="00776776" w:rsidRPr="00A464F2">
        <w:rPr>
          <w:lang w:val="lv-LV"/>
        </w:rPr>
        <w:t xml:space="preserve"> vienā laika zonā</w:t>
      </w:r>
      <w:r w:rsidR="00E11D23" w:rsidRPr="00A464F2">
        <w:rPr>
          <w:lang w:val="lv-LV"/>
        </w:rPr>
        <w:t xml:space="preserve">, </w:t>
      </w:r>
      <w:r w:rsidR="00A459D1" w:rsidRPr="00A464F2">
        <w:rPr>
          <w:lang w:val="lv-LV"/>
        </w:rPr>
        <w:t xml:space="preserve">saskaņā ar tehnisko specifikāciju </w:t>
      </w:r>
      <w:r w:rsidR="006805B1" w:rsidRPr="00A464F2">
        <w:rPr>
          <w:b/>
          <w:lang w:val="lv-LV"/>
        </w:rPr>
        <w:t>2</w:t>
      </w:r>
      <w:r w:rsidR="00A459D1" w:rsidRPr="00A464F2">
        <w:rPr>
          <w:b/>
          <w:lang w:val="lv-LV"/>
        </w:rPr>
        <w:t>.</w:t>
      </w:r>
      <w:r w:rsidR="0076246A">
        <w:rPr>
          <w:b/>
          <w:lang w:val="lv-LV"/>
        </w:rPr>
        <w:t xml:space="preserve"> </w:t>
      </w:r>
      <w:r w:rsidR="00A459D1" w:rsidRPr="00A464F2">
        <w:rPr>
          <w:b/>
          <w:lang w:val="lv-LV"/>
        </w:rPr>
        <w:t>pielikum</w:t>
      </w:r>
      <w:r w:rsidR="00BE7F5A" w:rsidRPr="00A464F2">
        <w:rPr>
          <w:b/>
          <w:lang w:val="lv-LV"/>
        </w:rPr>
        <w:t>ā</w:t>
      </w:r>
      <w:r w:rsidR="001A14DA">
        <w:rPr>
          <w:lang w:val="lv-LV"/>
        </w:rPr>
        <w:t>.</w:t>
      </w:r>
    </w:p>
    <w:p w14:paraId="501820F2" w14:textId="411C4C14" w:rsidR="00337DD5" w:rsidRPr="00A464F2" w:rsidRDefault="00D267E0" w:rsidP="001712F4">
      <w:pPr>
        <w:pStyle w:val="Sarakstarindkopa"/>
        <w:numPr>
          <w:ilvl w:val="1"/>
          <w:numId w:val="3"/>
        </w:numPr>
        <w:shd w:val="clear" w:color="auto" w:fill="FFFFFF" w:themeFill="background1"/>
        <w:tabs>
          <w:tab w:val="clear" w:pos="720"/>
          <w:tab w:val="num" w:pos="851"/>
          <w:tab w:val="num" w:pos="993"/>
        </w:tabs>
        <w:spacing w:after="60"/>
        <w:ind w:left="851" w:hanging="851"/>
        <w:jc w:val="both"/>
        <w:rPr>
          <w:color w:val="000000" w:themeColor="text1"/>
          <w:lang w:val="lv-LV"/>
        </w:rPr>
      </w:pPr>
      <w:r w:rsidRPr="00A464F2">
        <w:rPr>
          <w:b/>
          <w:bCs/>
          <w:lang w:val="lv-LV"/>
        </w:rPr>
        <w:t xml:space="preserve">Iepirkuma līguma termiņš </w:t>
      </w:r>
      <w:r w:rsidR="00A459D1" w:rsidRPr="00A464F2">
        <w:rPr>
          <w:b/>
          <w:bCs/>
          <w:color w:val="000000" w:themeColor="text1"/>
          <w:lang w:val="lv-LV"/>
        </w:rPr>
        <w:t>–</w:t>
      </w:r>
      <w:r w:rsidR="00337DD5" w:rsidRPr="00A464F2">
        <w:rPr>
          <w:b/>
          <w:bCs/>
          <w:lang w:val="lv-LV"/>
        </w:rPr>
        <w:t xml:space="preserve"> </w:t>
      </w:r>
      <w:r w:rsidR="001A14DA">
        <w:rPr>
          <w:bCs/>
          <w:lang w:val="lv-LV"/>
        </w:rPr>
        <w:t>6</w:t>
      </w:r>
      <w:r w:rsidR="00337DD5" w:rsidRPr="00A464F2">
        <w:rPr>
          <w:bCs/>
          <w:lang w:val="lv-LV"/>
        </w:rPr>
        <w:t xml:space="preserve"> mēneši </w:t>
      </w:r>
      <w:r w:rsidR="001A14DA">
        <w:rPr>
          <w:bCs/>
          <w:lang w:val="lv-LV"/>
        </w:rPr>
        <w:t>(līdz 3</w:t>
      </w:r>
      <w:r w:rsidR="00F230D5">
        <w:rPr>
          <w:bCs/>
          <w:lang w:val="lv-LV"/>
        </w:rPr>
        <w:t>1</w:t>
      </w:r>
      <w:r w:rsidR="001A14DA">
        <w:rPr>
          <w:bCs/>
          <w:lang w:val="lv-LV"/>
        </w:rPr>
        <w:t>.05.2020.)</w:t>
      </w:r>
      <w:r w:rsidR="00A459D1" w:rsidRPr="00A464F2">
        <w:rPr>
          <w:color w:val="000000" w:themeColor="text1"/>
          <w:lang w:val="lv-LV"/>
        </w:rPr>
        <w:t>.</w:t>
      </w:r>
    </w:p>
    <w:p w14:paraId="48B4C9AB" w14:textId="77777777" w:rsidR="001712F4" w:rsidRPr="00A464F2" w:rsidRDefault="001712F4" w:rsidP="001712F4">
      <w:pPr>
        <w:pStyle w:val="Sarakstarindkopa"/>
        <w:numPr>
          <w:ilvl w:val="1"/>
          <w:numId w:val="3"/>
        </w:numPr>
        <w:shd w:val="clear" w:color="auto" w:fill="FFFFFF" w:themeFill="background1"/>
        <w:tabs>
          <w:tab w:val="clear" w:pos="720"/>
          <w:tab w:val="num" w:pos="851"/>
          <w:tab w:val="num" w:pos="993"/>
        </w:tabs>
        <w:spacing w:after="60"/>
        <w:ind w:left="851" w:hanging="851"/>
        <w:jc w:val="both"/>
        <w:rPr>
          <w:color w:val="000000" w:themeColor="text1"/>
          <w:lang w:val="lv-LV"/>
        </w:rPr>
      </w:pPr>
      <w:r w:rsidRPr="00A464F2">
        <w:rPr>
          <w:b/>
          <w:bCs/>
          <w:lang w:val="lv-LV"/>
        </w:rPr>
        <w:t xml:space="preserve">Citi nosacījumi </w:t>
      </w:r>
      <w:r w:rsidRPr="00A464F2">
        <w:rPr>
          <w:bCs/>
          <w:lang w:val="lv-LV"/>
        </w:rPr>
        <w:t>- līguma darbības laikā Pasūtītājs ir tiesīgs izslēgt no norādītā elektroenerģiju patērējošo objektu saraksta kādu objektu vai arī papildināt šo sarakstu ar jauniem elektroenerģiju patērējošajiem objektiem.</w:t>
      </w:r>
    </w:p>
    <w:p w14:paraId="5AA97239" w14:textId="4AB115A8" w:rsidR="0048178A" w:rsidRDefault="0048178A" w:rsidP="00D267E0">
      <w:pPr>
        <w:jc w:val="both"/>
        <w:rPr>
          <w:lang w:val="lv-LV"/>
        </w:rPr>
      </w:pPr>
    </w:p>
    <w:p w14:paraId="0698ACBF" w14:textId="2A27BF47" w:rsidR="0076246A" w:rsidRDefault="0076246A" w:rsidP="00D267E0">
      <w:pPr>
        <w:jc w:val="both"/>
        <w:rPr>
          <w:lang w:val="lv-LV"/>
        </w:rPr>
      </w:pPr>
    </w:p>
    <w:p w14:paraId="51E1E0DB" w14:textId="617C1822" w:rsidR="0076246A" w:rsidRDefault="0076246A" w:rsidP="00D267E0">
      <w:pPr>
        <w:jc w:val="both"/>
        <w:rPr>
          <w:lang w:val="lv-LV"/>
        </w:rPr>
      </w:pPr>
    </w:p>
    <w:p w14:paraId="70B6C3BD" w14:textId="77777777" w:rsidR="0076246A" w:rsidRDefault="0076246A" w:rsidP="00D267E0">
      <w:pPr>
        <w:jc w:val="both"/>
        <w:rPr>
          <w:lang w:val="lv-LV"/>
        </w:rPr>
      </w:pPr>
    </w:p>
    <w:p w14:paraId="318FCB07" w14:textId="77777777" w:rsidR="0048178A" w:rsidRPr="005A1181" w:rsidRDefault="0048178A" w:rsidP="005A1181">
      <w:pPr>
        <w:spacing w:after="120"/>
        <w:jc w:val="center"/>
        <w:rPr>
          <w:b/>
          <w:lang w:val="lv-LV"/>
        </w:rPr>
      </w:pPr>
      <w:r w:rsidRPr="005A1181">
        <w:rPr>
          <w:b/>
          <w:lang w:val="lv-LV"/>
        </w:rPr>
        <w:lastRenderedPageBreak/>
        <w:t xml:space="preserve">3. </w:t>
      </w:r>
      <w:r w:rsidR="006771E1" w:rsidRPr="005A1181">
        <w:rPr>
          <w:b/>
          <w:lang w:val="lv-LV"/>
        </w:rPr>
        <w:t>PRASĪBAS PRETENDENT</w:t>
      </w:r>
      <w:r w:rsidR="00120D1E" w:rsidRPr="005A1181">
        <w:rPr>
          <w:b/>
          <w:lang w:val="lv-LV"/>
        </w:rPr>
        <w:t xml:space="preserve">U </w:t>
      </w:r>
      <w:r w:rsidR="002C2250" w:rsidRPr="005A1181">
        <w:rPr>
          <w:b/>
          <w:lang w:val="lv-LV"/>
        </w:rPr>
        <w:t>KVALIFIKĀCIJAI</w:t>
      </w:r>
    </w:p>
    <w:p w14:paraId="746C889B" w14:textId="77777777" w:rsidR="0048178A" w:rsidRDefault="0048178A" w:rsidP="004B07CF">
      <w:pPr>
        <w:spacing w:after="120"/>
        <w:ind w:left="851" w:hanging="851"/>
        <w:jc w:val="both"/>
        <w:rPr>
          <w:lang w:val="lv-LV"/>
        </w:rPr>
      </w:pPr>
      <w:r>
        <w:rPr>
          <w:lang w:val="lv-LV"/>
        </w:rPr>
        <w:t xml:space="preserve">3.1. </w:t>
      </w:r>
      <w:r w:rsidR="004B07CF">
        <w:rPr>
          <w:lang w:val="lv-LV"/>
        </w:rPr>
        <w:t xml:space="preserve"> </w:t>
      </w:r>
      <w:r w:rsidR="004B07CF">
        <w:rPr>
          <w:lang w:val="lv-LV"/>
        </w:rPr>
        <w:tab/>
      </w:r>
      <w:r w:rsidR="00CE2003" w:rsidRPr="00125155">
        <w:rPr>
          <w:lang w:val="lv-LV"/>
        </w:rPr>
        <w:t xml:space="preserve">Pretendentu </w:t>
      </w:r>
      <w:r w:rsidR="002C2250" w:rsidRPr="00125155">
        <w:rPr>
          <w:lang w:val="lv-LV"/>
        </w:rPr>
        <w:t xml:space="preserve">kvalifikācijas </w:t>
      </w:r>
      <w:r w:rsidR="00CE2003" w:rsidRPr="00125155">
        <w:rPr>
          <w:lang w:val="lv-LV"/>
        </w:rPr>
        <w:t xml:space="preserve">prasības ir obligātas </w:t>
      </w:r>
      <w:r w:rsidR="009E3C29" w:rsidRPr="00125155">
        <w:rPr>
          <w:lang w:val="lv-LV"/>
        </w:rPr>
        <w:t xml:space="preserve">un attiecas uz </w:t>
      </w:r>
      <w:r w:rsidR="00CE2003" w:rsidRPr="00125155">
        <w:rPr>
          <w:lang w:val="lv-LV"/>
        </w:rPr>
        <w:t xml:space="preserve">visiem pretendentiem, kas vēlas piedalīties </w:t>
      </w:r>
      <w:r w:rsidR="00724841" w:rsidRPr="00125155">
        <w:rPr>
          <w:lang w:val="lv-LV"/>
        </w:rPr>
        <w:t>atklātā konkursā</w:t>
      </w:r>
      <w:r w:rsidR="00CE2003" w:rsidRPr="00125155">
        <w:rPr>
          <w:lang w:val="lv-LV"/>
        </w:rPr>
        <w:t xml:space="preserve"> un iegūt tiesības slēgt </w:t>
      </w:r>
      <w:r w:rsidR="00AA03A6" w:rsidRPr="00125155">
        <w:rPr>
          <w:lang w:val="lv-LV"/>
        </w:rPr>
        <w:t>publisko iepirkuma</w:t>
      </w:r>
      <w:r w:rsidR="00CE2003" w:rsidRPr="00125155">
        <w:rPr>
          <w:lang w:val="lv-LV"/>
        </w:rPr>
        <w:t xml:space="preserve"> līgumu.</w:t>
      </w:r>
      <w:r w:rsidR="004F5FB0" w:rsidRPr="00125155">
        <w:rPr>
          <w:lang w:val="lv-LV"/>
        </w:rPr>
        <w:t xml:space="preserve"> </w:t>
      </w:r>
    </w:p>
    <w:p w14:paraId="02C1A3F0" w14:textId="66E30743" w:rsidR="0048178A" w:rsidRDefault="005A1181" w:rsidP="004B07CF">
      <w:pPr>
        <w:spacing w:after="120"/>
        <w:ind w:left="851" w:hanging="851"/>
        <w:jc w:val="both"/>
        <w:rPr>
          <w:bCs/>
          <w:lang w:val="lv-LV"/>
        </w:rPr>
      </w:pPr>
      <w:r>
        <w:rPr>
          <w:lang w:val="lv-LV"/>
        </w:rPr>
        <w:t>3.2.</w:t>
      </w:r>
      <w:proofErr w:type="gramStart"/>
      <w:r>
        <w:rPr>
          <w:lang w:val="lv-LV"/>
        </w:rPr>
        <w:t xml:space="preserve"> </w:t>
      </w:r>
      <w:r w:rsidR="004B07CF">
        <w:rPr>
          <w:lang w:val="lv-LV"/>
        </w:rPr>
        <w:t xml:space="preserve"> </w:t>
      </w:r>
      <w:proofErr w:type="gramEnd"/>
      <w:r w:rsidR="004B07CF">
        <w:rPr>
          <w:lang w:val="lv-LV"/>
        </w:rPr>
        <w:tab/>
      </w:r>
      <w:r w:rsidRPr="005A1181">
        <w:rPr>
          <w:lang w:val="lv-LV"/>
        </w:rPr>
        <w:t xml:space="preserve">Pasūtītājs izslēdz pretendentu no dalības iepirkuma procedūrā </w:t>
      </w:r>
      <w:r w:rsidR="005D1AB1">
        <w:rPr>
          <w:lang w:val="lv-LV"/>
        </w:rPr>
        <w:t>Sabiedrisko pakalpojumu sniedzēju iepirkuma likuma 48. panta devītajā daļā</w:t>
      </w:r>
      <w:r w:rsidRPr="005A1181">
        <w:rPr>
          <w:lang w:val="lv-LV"/>
        </w:rPr>
        <w:t xml:space="preserve"> un Starptautisko un Latvijas Republikas nacionālo sankciju likuma 11.</w:t>
      </w:r>
      <w:r w:rsidRPr="005A1181">
        <w:rPr>
          <w:vertAlign w:val="superscript"/>
          <w:lang w:val="lv-LV"/>
        </w:rPr>
        <w:t>1</w:t>
      </w:r>
      <w:r w:rsidRPr="005A1181">
        <w:rPr>
          <w:lang w:val="lv-LV"/>
        </w:rPr>
        <w:t xml:space="preserve"> pantā noteiktajos gadījumos noteiktajos gadījumos. Izslēgšanas noteikumi atbilstoši Publisko iepirkumu likumā noteiktajam attiecas arī uz piegādātāju apvienību, personālsabiedrību, tās biedriem, kā arī pretendenta norādīto personu, </w:t>
      </w:r>
      <w:proofErr w:type="gramStart"/>
      <w:r w:rsidRPr="005A1181">
        <w:rPr>
          <w:lang w:val="lv-LV"/>
        </w:rPr>
        <w:t>uz kuras iespējām kandidāts balstās, lai apliecinātu, ka tā kvalifikācija atbilst paziņojumā par līgumu</w:t>
      </w:r>
      <w:proofErr w:type="gramEnd"/>
      <w:r w:rsidRPr="005A1181">
        <w:rPr>
          <w:lang w:val="lv-LV"/>
        </w:rPr>
        <w:t xml:space="preserve"> vai iepirkuma procedūras dokumentos noteiktajām prasībām, kā arī uz katru pretendenta norādīto apakšuzņēmēju.</w:t>
      </w:r>
    </w:p>
    <w:p w14:paraId="59BAEAF4" w14:textId="77777777" w:rsidR="00D267E0" w:rsidRPr="00BD6B7C" w:rsidRDefault="00D267E0" w:rsidP="004B07CF">
      <w:pPr>
        <w:tabs>
          <w:tab w:val="left" w:pos="709"/>
        </w:tabs>
        <w:ind w:left="851" w:hanging="851"/>
        <w:jc w:val="both"/>
        <w:rPr>
          <w:lang w:eastAsia="lv-LV"/>
        </w:rPr>
      </w:pPr>
      <w:r>
        <w:rPr>
          <w:lang w:eastAsia="lv-LV"/>
        </w:rPr>
        <w:t xml:space="preserve">3.3.  </w:t>
      </w:r>
      <w:r>
        <w:rPr>
          <w:lang w:eastAsia="lv-LV"/>
        </w:rPr>
        <w:tab/>
      </w:r>
      <w:r w:rsidR="004B07CF">
        <w:rPr>
          <w:lang w:eastAsia="lv-LV"/>
        </w:rPr>
        <w:t xml:space="preserve"> </w:t>
      </w:r>
      <w:r w:rsidR="004B07CF">
        <w:rPr>
          <w:lang w:eastAsia="lv-LV"/>
        </w:rPr>
        <w:tab/>
      </w:r>
      <w:proofErr w:type="spellStart"/>
      <w:r w:rsidRPr="00BE7F5A">
        <w:rPr>
          <w:b/>
          <w:lang w:eastAsia="lv-LV"/>
        </w:rPr>
        <w:t>Pretendentam</w:t>
      </w:r>
      <w:proofErr w:type="spellEnd"/>
      <w:r w:rsidRPr="00BE7F5A">
        <w:rPr>
          <w:b/>
          <w:lang w:eastAsia="lv-LV"/>
        </w:rPr>
        <w:t xml:space="preserve"> </w:t>
      </w:r>
      <w:proofErr w:type="spellStart"/>
      <w:r w:rsidRPr="00BE7F5A">
        <w:rPr>
          <w:b/>
          <w:lang w:eastAsia="lv-LV"/>
        </w:rPr>
        <w:t>jāatbilst</w:t>
      </w:r>
      <w:proofErr w:type="spellEnd"/>
      <w:r w:rsidRPr="00BE7F5A">
        <w:rPr>
          <w:b/>
          <w:lang w:eastAsia="lv-LV"/>
        </w:rPr>
        <w:t xml:space="preserve"> </w:t>
      </w:r>
      <w:proofErr w:type="spellStart"/>
      <w:r w:rsidRPr="00BE7F5A">
        <w:rPr>
          <w:b/>
          <w:lang w:eastAsia="lv-LV"/>
        </w:rPr>
        <w:t>šādām</w:t>
      </w:r>
      <w:proofErr w:type="spellEnd"/>
      <w:r w:rsidRPr="00BE7F5A">
        <w:rPr>
          <w:b/>
          <w:lang w:eastAsia="lv-LV"/>
        </w:rPr>
        <w:t xml:space="preserve"> </w:t>
      </w:r>
      <w:proofErr w:type="spellStart"/>
      <w:r w:rsidRPr="00BE7F5A">
        <w:rPr>
          <w:b/>
          <w:lang w:eastAsia="lv-LV"/>
        </w:rPr>
        <w:t>Pretendentu</w:t>
      </w:r>
      <w:proofErr w:type="spellEnd"/>
      <w:r w:rsidRPr="00BE7F5A">
        <w:rPr>
          <w:b/>
          <w:lang w:eastAsia="lv-LV"/>
        </w:rPr>
        <w:t xml:space="preserve"> atlases (</w:t>
      </w:r>
      <w:proofErr w:type="spellStart"/>
      <w:r w:rsidRPr="00BE7F5A">
        <w:rPr>
          <w:b/>
          <w:lang w:eastAsia="lv-LV"/>
        </w:rPr>
        <w:t>kvalifikācijas</w:t>
      </w:r>
      <w:proofErr w:type="spellEnd"/>
      <w:r w:rsidRPr="00BE7F5A">
        <w:rPr>
          <w:b/>
          <w:lang w:eastAsia="lv-LV"/>
        </w:rPr>
        <w:t xml:space="preserve">) </w:t>
      </w:r>
      <w:proofErr w:type="spellStart"/>
      <w:r w:rsidRPr="00BE7F5A">
        <w:rPr>
          <w:b/>
          <w:lang w:eastAsia="lv-LV"/>
        </w:rPr>
        <w:t>prasībām</w:t>
      </w:r>
      <w:proofErr w:type="spellEnd"/>
      <w:r w:rsidRPr="00BD6B7C">
        <w:rPr>
          <w:lang w:eastAsia="lv-LV"/>
        </w:rPr>
        <w:t>:</w:t>
      </w:r>
    </w:p>
    <w:p w14:paraId="72D47865" w14:textId="77777777" w:rsidR="00D267E0" w:rsidRDefault="00D267E0" w:rsidP="004B07CF">
      <w:pPr>
        <w:ind w:left="851" w:hanging="851"/>
        <w:jc w:val="both"/>
      </w:pPr>
      <w:r>
        <w:rPr>
          <w:lang w:eastAsia="lv-LV"/>
        </w:rPr>
        <w:t>3</w:t>
      </w:r>
      <w:r w:rsidRPr="00BD6B7C">
        <w:rPr>
          <w:lang w:eastAsia="lv-LV"/>
        </w:rPr>
        <w:t>.</w:t>
      </w:r>
      <w:r>
        <w:rPr>
          <w:lang w:eastAsia="lv-LV"/>
        </w:rPr>
        <w:t>3</w:t>
      </w:r>
      <w:r w:rsidRPr="00BD6B7C">
        <w:rPr>
          <w:lang w:eastAsia="lv-LV"/>
        </w:rPr>
        <w:t xml:space="preserve">.1. </w:t>
      </w:r>
      <w:r w:rsidRPr="00BD6B7C">
        <w:rPr>
          <w:lang w:eastAsia="lv-LV"/>
        </w:rPr>
        <w:tab/>
      </w:r>
      <w:r w:rsidR="004974F6" w:rsidRPr="004974F6">
        <w:t xml:space="preserve">pretendents </w:t>
      </w:r>
      <w:proofErr w:type="spellStart"/>
      <w:r w:rsidR="004974F6" w:rsidRPr="004974F6">
        <w:t>saskaņā</w:t>
      </w:r>
      <w:proofErr w:type="spellEnd"/>
      <w:r w:rsidR="004974F6" w:rsidRPr="004974F6">
        <w:t xml:space="preserve"> </w:t>
      </w:r>
      <w:proofErr w:type="spellStart"/>
      <w:r w:rsidR="004974F6" w:rsidRPr="004974F6">
        <w:t>ar</w:t>
      </w:r>
      <w:proofErr w:type="spellEnd"/>
      <w:r w:rsidR="004974F6" w:rsidRPr="004974F6">
        <w:t xml:space="preserve"> </w:t>
      </w:r>
      <w:proofErr w:type="spellStart"/>
      <w:r w:rsidR="004974F6" w:rsidRPr="004974F6">
        <w:t>Elektroenerģijas</w:t>
      </w:r>
      <w:proofErr w:type="spellEnd"/>
      <w:r w:rsidR="004974F6" w:rsidRPr="004974F6">
        <w:t xml:space="preserve"> </w:t>
      </w:r>
      <w:proofErr w:type="spellStart"/>
      <w:r w:rsidR="004974F6" w:rsidRPr="004974F6">
        <w:t>tirgus</w:t>
      </w:r>
      <w:proofErr w:type="spellEnd"/>
      <w:r w:rsidR="004974F6" w:rsidRPr="004974F6">
        <w:t xml:space="preserve"> </w:t>
      </w:r>
      <w:proofErr w:type="spellStart"/>
      <w:r w:rsidR="004974F6" w:rsidRPr="004974F6">
        <w:t>likumu</w:t>
      </w:r>
      <w:proofErr w:type="spellEnd"/>
      <w:r w:rsidR="004974F6" w:rsidRPr="004974F6">
        <w:t xml:space="preserve"> </w:t>
      </w:r>
      <w:proofErr w:type="spellStart"/>
      <w:r w:rsidR="004974F6" w:rsidRPr="004974F6">
        <w:t>ir</w:t>
      </w:r>
      <w:proofErr w:type="spellEnd"/>
      <w:r w:rsidR="004974F6" w:rsidRPr="004974F6">
        <w:t xml:space="preserve"> </w:t>
      </w:r>
      <w:proofErr w:type="spellStart"/>
      <w:r w:rsidR="004974F6" w:rsidRPr="004974F6">
        <w:t>tiesīgs</w:t>
      </w:r>
      <w:proofErr w:type="spellEnd"/>
      <w:r w:rsidR="004974F6" w:rsidRPr="004974F6">
        <w:t xml:space="preserve"> </w:t>
      </w:r>
      <w:proofErr w:type="spellStart"/>
      <w:r w:rsidR="004974F6" w:rsidRPr="004974F6">
        <w:t>nodarboties</w:t>
      </w:r>
      <w:proofErr w:type="spellEnd"/>
      <w:r w:rsidR="004974F6" w:rsidRPr="004974F6">
        <w:t xml:space="preserve"> </w:t>
      </w:r>
      <w:proofErr w:type="spellStart"/>
      <w:r w:rsidR="004974F6" w:rsidRPr="004974F6">
        <w:t>ar</w:t>
      </w:r>
      <w:proofErr w:type="spellEnd"/>
      <w:r w:rsidR="004974F6" w:rsidRPr="004974F6">
        <w:t xml:space="preserve"> </w:t>
      </w:r>
      <w:proofErr w:type="spellStart"/>
      <w:r w:rsidR="004974F6" w:rsidRPr="004974F6">
        <w:t>elektroenerģijas</w:t>
      </w:r>
      <w:proofErr w:type="spellEnd"/>
      <w:r w:rsidR="004974F6" w:rsidRPr="004974F6">
        <w:t xml:space="preserve"> </w:t>
      </w:r>
      <w:proofErr w:type="spellStart"/>
      <w:r w:rsidR="004974F6" w:rsidRPr="004974F6">
        <w:t>tirdzniecību</w:t>
      </w:r>
      <w:proofErr w:type="spellEnd"/>
      <w:r w:rsidR="004974F6" w:rsidRPr="004974F6">
        <w:t xml:space="preserve"> </w:t>
      </w:r>
      <w:proofErr w:type="spellStart"/>
      <w:r w:rsidR="004974F6" w:rsidRPr="004974F6">
        <w:t>Latvijas</w:t>
      </w:r>
      <w:proofErr w:type="spellEnd"/>
      <w:r w:rsidR="004974F6" w:rsidRPr="004974F6">
        <w:t xml:space="preserve"> </w:t>
      </w:r>
      <w:proofErr w:type="spellStart"/>
      <w:r w:rsidR="004974F6" w:rsidRPr="004974F6">
        <w:t>Republikas</w:t>
      </w:r>
      <w:proofErr w:type="spellEnd"/>
      <w:r w:rsidR="004974F6" w:rsidRPr="004974F6">
        <w:t xml:space="preserve"> </w:t>
      </w:r>
      <w:proofErr w:type="spellStart"/>
      <w:r w:rsidR="004974F6" w:rsidRPr="004974F6">
        <w:t>teritorijā</w:t>
      </w:r>
      <w:proofErr w:type="spellEnd"/>
      <w:r w:rsidR="004974F6" w:rsidRPr="004974F6">
        <w:t>;</w:t>
      </w:r>
      <w:r>
        <w:t xml:space="preserve"> </w:t>
      </w:r>
    </w:p>
    <w:p w14:paraId="5C1B9ECB" w14:textId="77777777" w:rsidR="004974F6" w:rsidRDefault="00D267E0" w:rsidP="004974F6">
      <w:pPr>
        <w:ind w:left="851" w:hanging="851"/>
        <w:jc w:val="both"/>
      </w:pPr>
      <w:r>
        <w:t xml:space="preserve">3.3.2.  </w:t>
      </w:r>
      <w:r>
        <w:tab/>
      </w:r>
      <w:proofErr w:type="spellStart"/>
      <w:r w:rsidRPr="00E138F6">
        <w:t>Iepirkuma</w:t>
      </w:r>
      <w:proofErr w:type="spellEnd"/>
      <w:r w:rsidRPr="00E138F6">
        <w:t xml:space="preserve"> </w:t>
      </w:r>
      <w:proofErr w:type="spellStart"/>
      <w:r w:rsidRPr="00E138F6">
        <w:t>līguma</w:t>
      </w:r>
      <w:proofErr w:type="spellEnd"/>
      <w:r w:rsidRPr="00E138F6">
        <w:t xml:space="preserve"> </w:t>
      </w:r>
      <w:proofErr w:type="spellStart"/>
      <w:r w:rsidRPr="00E138F6">
        <w:t>slēgšanas</w:t>
      </w:r>
      <w:proofErr w:type="spellEnd"/>
      <w:r w:rsidRPr="00E138F6">
        <w:t xml:space="preserve"> </w:t>
      </w:r>
      <w:proofErr w:type="spellStart"/>
      <w:r w:rsidRPr="00E138F6">
        <w:t>gadījumā</w:t>
      </w:r>
      <w:proofErr w:type="spellEnd"/>
      <w:r w:rsidRPr="00E138F6">
        <w:t xml:space="preserve"> </w:t>
      </w:r>
      <w:proofErr w:type="spellStart"/>
      <w:r w:rsidRPr="00E138F6">
        <w:t>pretendentam</w:t>
      </w:r>
      <w:proofErr w:type="spellEnd"/>
      <w:r w:rsidRPr="00E138F6">
        <w:t xml:space="preserve"> </w:t>
      </w:r>
      <w:proofErr w:type="spellStart"/>
      <w:r w:rsidRPr="00E138F6">
        <w:t>būs</w:t>
      </w:r>
      <w:proofErr w:type="spellEnd"/>
      <w:r w:rsidRPr="00E138F6">
        <w:t xml:space="preserve"> </w:t>
      </w:r>
      <w:proofErr w:type="spellStart"/>
      <w:r w:rsidRPr="00E138F6">
        <w:t>jābūt</w:t>
      </w:r>
      <w:proofErr w:type="spellEnd"/>
      <w:r w:rsidRPr="00E138F6">
        <w:t xml:space="preserve"> </w:t>
      </w:r>
      <w:proofErr w:type="spellStart"/>
      <w:r w:rsidRPr="00E138F6">
        <w:t>noslēgtam</w:t>
      </w:r>
      <w:proofErr w:type="spellEnd"/>
      <w:r w:rsidRPr="00E138F6">
        <w:t xml:space="preserve"> </w:t>
      </w:r>
      <w:proofErr w:type="spellStart"/>
      <w:r w:rsidRPr="00E138F6">
        <w:t>līgumam</w:t>
      </w:r>
      <w:proofErr w:type="spellEnd"/>
      <w:r w:rsidRPr="00E138F6">
        <w:t xml:space="preserve"> </w:t>
      </w:r>
      <w:proofErr w:type="spellStart"/>
      <w:r w:rsidRPr="00E138F6">
        <w:t>ar</w:t>
      </w:r>
      <w:proofErr w:type="spellEnd"/>
      <w:r w:rsidRPr="00E138F6">
        <w:t xml:space="preserve"> </w:t>
      </w:r>
    </w:p>
    <w:p w14:paraId="2AA7C55D" w14:textId="77777777" w:rsidR="004974F6" w:rsidRDefault="004974F6" w:rsidP="004974F6">
      <w:pPr>
        <w:ind w:left="851"/>
        <w:jc w:val="both"/>
      </w:pPr>
      <w:proofErr w:type="spellStart"/>
      <w:r w:rsidRPr="004974F6">
        <w:t>sadales</w:t>
      </w:r>
      <w:proofErr w:type="spellEnd"/>
      <w:r w:rsidRPr="004974F6">
        <w:t xml:space="preserve"> un </w:t>
      </w:r>
      <w:proofErr w:type="spellStart"/>
      <w:r w:rsidRPr="004974F6">
        <w:t>pārvades</w:t>
      </w:r>
      <w:proofErr w:type="spellEnd"/>
      <w:r w:rsidRPr="004974F6">
        <w:t xml:space="preserve"> </w:t>
      </w:r>
      <w:proofErr w:type="spellStart"/>
      <w:r w:rsidRPr="004974F6">
        <w:t>sistēmas</w:t>
      </w:r>
      <w:proofErr w:type="spellEnd"/>
      <w:r w:rsidRPr="004974F6">
        <w:t xml:space="preserve"> (</w:t>
      </w:r>
      <w:proofErr w:type="spellStart"/>
      <w:r w:rsidRPr="004974F6">
        <w:t>turpmāk</w:t>
      </w:r>
      <w:proofErr w:type="spellEnd"/>
      <w:r w:rsidRPr="004974F6">
        <w:t xml:space="preserve"> – </w:t>
      </w:r>
      <w:proofErr w:type="spellStart"/>
      <w:r w:rsidRPr="004974F6">
        <w:t>Sistēmas</w:t>
      </w:r>
      <w:proofErr w:type="spellEnd"/>
      <w:r w:rsidRPr="004974F6">
        <w:t xml:space="preserve">) </w:t>
      </w:r>
      <w:proofErr w:type="spellStart"/>
      <w:r w:rsidRPr="004974F6">
        <w:t>operatoriem</w:t>
      </w:r>
      <w:proofErr w:type="spellEnd"/>
      <w:r w:rsidRPr="004974F6">
        <w:t xml:space="preserve"> par </w:t>
      </w:r>
      <w:proofErr w:type="spellStart"/>
      <w:r w:rsidRPr="004974F6">
        <w:t>S</w:t>
      </w:r>
      <w:r>
        <w:t>istēmas</w:t>
      </w:r>
      <w:proofErr w:type="spellEnd"/>
      <w:r>
        <w:t xml:space="preserve"> </w:t>
      </w:r>
      <w:proofErr w:type="spellStart"/>
      <w:r>
        <w:t>pakalpojumu</w:t>
      </w:r>
      <w:proofErr w:type="spellEnd"/>
      <w:r>
        <w:t xml:space="preserve"> </w:t>
      </w:r>
      <w:proofErr w:type="spellStart"/>
      <w:r>
        <w:t>izmantošanu</w:t>
      </w:r>
      <w:proofErr w:type="spellEnd"/>
      <w:r>
        <w:t>.</w:t>
      </w:r>
    </w:p>
    <w:p w14:paraId="014B3EAE" w14:textId="77777777" w:rsidR="00D267E0" w:rsidRDefault="00D267E0" w:rsidP="00D267E0">
      <w:pPr>
        <w:ind w:left="851" w:hanging="851"/>
        <w:jc w:val="both"/>
      </w:pPr>
    </w:p>
    <w:p w14:paraId="3EB04E09" w14:textId="77777777" w:rsidR="006B7CA3" w:rsidRDefault="006B7CA3" w:rsidP="008A746F">
      <w:pPr>
        <w:spacing w:after="120"/>
        <w:ind w:firstLine="720"/>
        <w:jc w:val="center"/>
        <w:rPr>
          <w:lang w:val="lv-LV"/>
        </w:rPr>
      </w:pPr>
      <w:r w:rsidRPr="00E376AC">
        <w:rPr>
          <w:b/>
          <w:lang w:val="lv-LV"/>
        </w:rPr>
        <w:t xml:space="preserve">4. </w:t>
      </w:r>
      <w:r w:rsidR="006771E1" w:rsidRPr="00E376AC">
        <w:rPr>
          <w:b/>
          <w:bCs/>
          <w:lang w:val="lv-LV"/>
        </w:rPr>
        <w:t>IESNIEDZAMIE DOKUMENTI</w:t>
      </w:r>
    </w:p>
    <w:p w14:paraId="0CAE8B49" w14:textId="77777777" w:rsidR="00D267E0" w:rsidRPr="005856E2" w:rsidRDefault="0010713C" w:rsidP="00693912">
      <w:pPr>
        <w:spacing w:after="60"/>
        <w:jc w:val="both"/>
      </w:pPr>
      <w:r>
        <w:rPr>
          <w:lang w:val="lv-LV"/>
        </w:rPr>
        <w:t>4.1</w:t>
      </w:r>
      <w:r w:rsidRPr="00721CB2">
        <w:rPr>
          <w:lang w:val="lv-LV"/>
        </w:rPr>
        <w:t xml:space="preserve">. </w:t>
      </w:r>
      <w:r w:rsidR="00D267E0">
        <w:rPr>
          <w:lang w:val="lv-LV"/>
        </w:rPr>
        <w:t xml:space="preserve"> </w:t>
      </w:r>
      <w:r w:rsidR="00D267E0">
        <w:rPr>
          <w:lang w:val="lv-LV"/>
        </w:rPr>
        <w:tab/>
      </w:r>
      <w:r w:rsidR="004B07CF">
        <w:rPr>
          <w:lang w:val="lv-LV"/>
        </w:rPr>
        <w:t xml:space="preserve">  </w:t>
      </w:r>
      <w:proofErr w:type="spellStart"/>
      <w:r w:rsidR="00D267E0" w:rsidRPr="005856E2">
        <w:t>Piedāvājumam</w:t>
      </w:r>
      <w:proofErr w:type="spellEnd"/>
      <w:r w:rsidR="00D267E0" w:rsidRPr="005856E2">
        <w:t xml:space="preserve"> </w:t>
      </w:r>
      <w:proofErr w:type="spellStart"/>
      <w:r w:rsidR="00D267E0" w:rsidRPr="005856E2">
        <w:t>jāatbilst</w:t>
      </w:r>
      <w:proofErr w:type="spellEnd"/>
      <w:r w:rsidR="00D267E0" w:rsidRPr="005856E2">
        <w:t xml:space="preserve"> </w:t>
      </w:r>
      <w:proofErr w:type="spellStart"/>
      <w:r w:rsidR="00D267E0" w:rsidRPr="005856E2">
        <w:t>visām</w:t>
      </w:r>
      <w:proofErr w:type="spellEnd"/>
      <w:r w:rsidR="00D267E0" w:rsidRPr="005856E2">
        <w:t xml:space="preserve"> </w:t>
      </w:r>
      <w:proofErr w:type="spellStart"/>
      <w:r w:rsidR="00D267E0" w:rsidRPr="005856E2">
        <w:t>Nolikumā</w:t>
      </w:r>
      <w:proofErr w:type="spellEnd"/>
      <w:r w:rsidR="00D267E0" w:rsidRPr="005856E2">
        <w:t xml:space="preserve"> un </w:t>
      </w:r>
      <w:proofErr w:type="spellStart"/>
      <w:r w:rsidR="00D267E0" w:rsidRPr="005856E2">
        <w:t>tā</w:t>
      </w:r>
      <w:proofErr w:type="spellEnd"/>
      <w:r w:rsidR="00D267E0" w:rsidRPr="005856E2">
        <w:t xml:space="preserve"> </w:t>
      </w:r>
      <w:proofErr w:type="spellStart"/>
      <w:r w:rsidR="00D267E0" w:rsidRPr="005856E2">
        <w:t>pielikumos</w:t>
      </w:r>
      <w:proofErr w:type="spellEnd"/>
      <w:r w:rsidR="00D267E0" w:rsidRPr="005856E2">
        <w:t xml:space="preserve"> </w:t>
      </w:r>
      <w:proofErr w:type="spellStart"/>
      <w:r w:rsidR="00D267E0" w:rsidRPr="005856E2">
        <w:t>noteiktajām</w:t>
      </w:r>
      <w:proofErr w:type="spellEnd"/>
      <w:r w:rsidR="00D267E0" w:rsidRPr="005856E2">
        <w:t xml:space="preserve"> </w:t>
      </w:r>
      <w:proofErr w:type="spellStart"/>
      <w:r w:rsidR="00D267E0" w:rsidRPr="005856E2">
        <w:t>prasībām</w:t>
      </w:r>
      <w:proofErr w:type="spellEnd"/>
      <w:r w:rsidR="00D267E0" w:rsidRPr="005856E2">
        <w:t>.</w:t>
      </w:r>
    </w:p>
    <w:p w14:paraId="1F22308F" w14:textId="77777777" w:rsidR="00D267E0" w:rsidRPr="005856E2" w:rsidRDefault="00D267E0" w:rsidP="00E56151">
      <w:pPr>
        <w:pStyle w:val="Pamattekstsaratkpi"/>
        <w:spacing w:after="0"/>
        <w:ind w:left="851" w:hanging="851"/>
        <w:jc w:val="both"/>
      </w:pPr>
      <w:r>
        <w:rPr>
          <w:b/>
          <w:bCs/>
        </w:rPr>
        <w:t>4</w:t>
      </w:r>
      <w:r w:rsidRPr="005856E2">
        <w:rPr>
          <w:b/>
          <w:bCs/>
        </w:rPr>
        <w:t>.</w:t>
      </w:r>
      <w:r>
        <w:rPr>
          <w:b/>
          <w:bCs/>
        </w:rPr>
        <w:t>2</w:t>
      </w:r>
      <w:r w:rsidRPr="005856E2">
        <w:rPr>
          <w:b/>
          <w:bCs/>
        </w:rPr>
        <w:t>.</w:t>
      </w:r>
      <w:r w:rsidRPr="005856E2">
        <w:tab/>
      </w:r>
      <w:r w:rsidRPr="005856E2">
        <w:rPr>
          <w:b/>
          <w:bCs/>
        </w:rPr>
        <w:t>Pretendentu atlasei jāiesniedz</w:t>
      </w:r>
      <w:r w:rsidRPr="005856E2">
        <w:t>:</w:t>
      </w:r>
    </w:p>
    <w:p w14:paraId="7DADAAE6" w14:textId="2E801F60" w:rsidR="004974F6" w:rsidRDefault="00D267E0" w:rsidP="004974F6">
      <w:pPr>
        <w:pStyle w:val="Pamattekstsaratkpi"/>
        <w:spacing w:after="0"/>
        <w:ind w:left="851" w:hanging="851"/>
        <w:jc w:val="both"/>
      </w:pPr>
      <w:r>
        <w:t>4</w:t>
      </w:r>
      <w:r w:rsidRPr="005856E2">
        <w:t>.</w:t>
      </w:r>
      <w:r>
        <w:t>2</w:t>
      </w:r>
      <w:r w:rsidRPr="005856E2">
        <w:t xml:space="preserve">.1. </w:t>
      </w:r>
      <w:r w:rsidRPr="005856E2">
        <w:tab/>
      </w:r>
      <w:r w:rsidRPr="00F230D5">
        <w:t>personas ar pretendenta pārstāvības tiesībām parakstīta pieteikuma vēstule (</w:t>
      </w:r>
      <w:r w:rsidRPr="00F230D5">
        <w:rPr>
          <w:b/>
          <w:bCs/>
        </w:rPr>
        <w:t>Nolikuma 1.</w:t>
      </w:r>
      <w:r w:rsidR="0076246A">
        <w:rPr>
          <w:b/>
          <w:bCs/>
        </w:rPr>
        <w:t xml:space="preserve"> </w:t>
      </w:r>
      <w:r w:rsidRPr="00F230D5">
        <w:rPr>
          <w:b/>
          <w:bCs/>
        </w:rPr>
        <w:t>pielikums</w:t>
      </w:r>
      <w:r w:rsidR="004974F6" w:rsidRPr="00F230D5">
        <w:t>), kurā</w:t>
      </w:r>
      <w:r w:rsidR="004974F6">
        <w:t xml:space="preserve"> pretendents apliecina, ka:</w:t>
      </w:r>
    </w:p>
    <w:p w14:paraId="0A82284D" w14:textId="77777777" w:rsidR="004974F6" w:rsidRPr="00475274" w:rsidRDefault="004974F6" w:rsidP="004974F6">
      <w:pPr>
        <w:pStyle w:val="Pamattekstsaratkpi"/>
        <w:spacing w:after="0"/>
        <w:ind w:left="851" w:hanging="851"/>
        <w:jc w:val="both"/>
      </w:pPr>
      <w:r w:rsidRPr="00475274">
        <w:t>4.2</w:t>
      </w:r>
      <w:r>
        <w:t xml:space="preserve">.1.1. </w:t>
      </w:r>
      <w:r w:rsidRPr="00475274">
        <w:t>pretendents saskaņā ar Elektroenerģijas tirgus likumu ir tiesīgs nodarboties ar elektroenerģijas tirdzniecību Latvijas Republikas teritorijā;</w:t>
      </w:r>
    </w:p>
    <w:p w14:paraId="3E657F69" w14:textId="05BAF5F5" w:rsidR="0060183F" w:rsidRDefault="004974F6" w:rsidP="001A14DA">
      <w:pPr>
        <w:ind w:left="851" w:hanging="851"/>
        <w:jc w:val="both"/>
        <w:rPr>
          <w:lang w:val="lv-LV"/>
        </w:rPr>
      </w:pPr>
      <w:r w:rsidRPr="00475274">
        <w:rPr>
          <w:lang w:val="lv-LV"/>
        </w:rPr>
        <w:t>4.2.</w:t>
      </w:r>
      <w:r>
        <w:rPr>
          <w:lang w:val="lv-LV"/>
        </w:rPr>
        <w:t>1</w:t>
      </w:r>
      <w:r w:rsidRPr="00475274">
        <w:rPr>
          <w:lang w:val="lv-LV"/>
        </w:rPr>
        <w:t>.2.</w:t>
      </w:r>
      <w:proofErr w:type="gramStart"/>
      <w:r w:rsidRPr="00475274">
        <w:rPr>
          <w:lang w:val="lv-LV"/>
        </w:rPr>
        <w:t xml:space="preserve"> </w:t>
      </w:r>
      <w:r>
        <w:rPr>
          <w:lang w:val="lv-LV"/>
        </w:rPr>
        <w:t xml:space="preserve"> </w:t>
      </w:r>
      <w:proofErr w:type="gramEnd"/>
      <w:r>
        <w:rPr>
          <w:lang w:val="lv-LV"/>
        </w:rPr>
        <w:t>i</w:t>
      </w:r>
      <w:r w:rsidRPr="004974F6">
        <w:rPr>
          <w:lang w:val="lv-LV"/>
        </w:rPr>
        <w:t>epirkuma līguma</w:t>
      </w:r>
      <w:r>
        <w:rPr>
          <w:lang w:val="lv-LV"/>
        </w:rPr>
        <w:t xml:space="preserve"> slēgšanas gadījumā pretendentam būs noslēgts līgums</w:t>
      </w:r>
      <w:r w:rsidRPr="004974F6">
        <w:rPr>
          <w:lang w:val="lv-LV"/>
        </w:rPr>
        <w:t xml:space="preserve"> ar </w:t>
      </w:r>
      <w:r>
        <w:rPr>
          <w:lang w:val="lv-LV"/>
        </w:rPr>
        <w:t xml:space="preserve">Sistēmas </w:t>
      </w:r>
      <w:r w:rsidRPr="00DB01EB">
        <w:rPr>
          <w:lang w:val="lv-LV"/>
        </w:rPr>
        <w:t>operatoriem par S</w:t>
      </w:r>
      <w:r w:rsidR="0060183F" w:rsidRPr="00DB01EB">
        <w:rPr>
          <w:lang w:val="lv-LV"/>
        </w:rPr>
        <w:t>istēmas pakalpojumu izmantošanu;</w:t>
      </w:r>
    </w:p>
    <w:p w14:paraId="56D5C0ED" w14:textId="082FC059" w:rsidR="00C6560D" w:rsidRPr="00693912" w:rsidRDefault="00C6560D" w:rsidP="00855330">
      <w:pPr>
        <w:spacing w:after="60"/>
        <w:jc w:val="both"/>
        <w:rPr>
          <w:lang w:val="lv-LV"/>
        </w:rPr>
      </w:pPr>
    </w:p>
    <w:p w14:paraId="61571F82" w14:textId="04406724" w:rsidR="00DB01EB" w:rsidRPr="00A464F2" w:rsidRDefault="00D267E0" w:rsidP="00A12CF8">
      <w:pPr>
        <w:ind w:left="851" w:hanging="851"/>
        <w:jc w:val="both"/>
        <w:rPr>
          <w:bCs/>
          <w:lang w:val="lv-LV"/>
        </w:rPr>
      </w:pPr>
      <w:r w:rsidRPr="00A464F2">
        <w:rPr>
          <w:lang w:val="lv-LV"/>
        </w:rPr>
        <w:t>4.3.</w:t>
      </w:r>
      <w:r w:rsidRPr="00A464F2">
        <w:rPr>
          <w:lang w:val="lv-LV"/>
        </w:rPr>
        <w:tab/>
      </w:r>
      <w:r w:rsidRPr="00A464F2">
        <w:rPr>
          <w:b/>
          <w:bCs/>
          <w:lang w:val="lv-LV"/>
        </w:rPr>
        <w:t>F</w:t>
      </w:r>
      <w:r w:rsidR="00A12CF8" w:rsidRPr="00A464F2">
        <w:rPr>
          <w:b/>
          <w:bCs/>
          <w:lang w:val="lv-LV"/>
        </w:rPr>
        <w:t xml:space="preserve">inanšu piedāvājums </w:t>
      </w:r>
      <w:r w:rsidR="00A12CF8" w:rsidRPr="00A464F2">
        <w:rPr>
          <w:bCs/>
          <w:lang w:val="lv-LV"/>
        </w:rPr>
        <w:t>jāiesniedz saskaņā ar paraugu</w:t>
      </w:r>
      <w:r w:rsidR="00A12CF8" w:rsidRPr="00A464F2">
        <w:rPr>
          <w:b/>
          <w:bCs/>
          <w:lang w:val="lv-LV"/>
        </w:rPr>
        <w:t xml:space="preserve"> </w:t>
      </w:r>
      <w:r w:rsidR="00A12CF8" w:rsidRPr="00F230D5">
        <w:rPr>
          <w:b/>
          <w:bCs/>
          <w:lang w:val="lv-LV"/>
        </w:rPr>
        <w:t xml:space="preserve">Nolikuma </w:t>
      </w:r>
      <w:r w:rsidR="00F230D5" w:rsidRPr="00F230D5">
        <w:rPr>
          <w:b/>
          <w:bCs/>
          <w:lang w:val="lv-LV"/>
        </w:rPr>
        <w:t>3</w:t>
      </w:r>
      <w:r w:rsidR="00A12CF8" w:rsidRPr="00F230D5">
        <w:rPr>
          <w:b/>
          <w:bCs/>
          <w:lang w:val="lv-LV"/>
        </w:rPr>
        <w:t>.</w:t>
      </w:r>
      <w:r w:rsidR="0076246A">
        <w:rPr>
          <w:b/>
          <w:bCs/>
          <w:lang w:val="lv-LV"/>
        </w:rPr>
        <w:t xml:space="preserve"> </w:t>
      </w:r>
      <w:r w:rsidR="00A12CF8" w:rsidRPr="00F230D5">
        <w:rPr>
          <w:b/>
          <w:bCs/>
          <w:lang w:val="lv-LV"/>
        </w:rPr>
        <w:t xml:space="preserve">pielikumā, </w:t>
      </w:r>
      <w:r w:rsidR="00A12CF8" w:rsidRPr="00F230D5">
        <w:rPr>
          <w:bCs/>
          <w:lang w:val="lv-LV"/>
        </w:rPr>
        <w:t>ņemot vērā šādu nosacījumus</w:t>
      </w:r>
      <w:r w:rsidR="00DB01EB" w:rsidRPr="00F230D5">
        <w:rPr>
          <w:lang w:val="lv-LV"/>
        </w:rPr>
        <w:t>:</w:t>
      </w:r>
    </w:p>
    <w:p w14:paraId="6660AF24" w14:textId="77777777" w:rsidR="00693912" w:rsidRPr="00246FD3" w:rsidRDefault="00A12CF8" w:rsidP="00DB01EB">
      <w:pPr>
        <w:ind w:left="851" w:hanging="851"/>
        <w:jc w:val="both"/>
        <w:rPr>
          <w:lang w:val="lv-LV" w:eastAsia="lv-LV"/>
        </w:rPr>
      </w:pPr>
      <w:r w:rsidRPr="00246FD3">
        <w:rPr>
          <w:rFonts w:eastAsia="Cambria"/>
          <w:kern w:val="56"/>
          <w:lang w:val="lv-LV"/>
        </w:rPr>
        <w:t>4.3.1</w:t>
      </w:r>
      <w:r w:rsidR="00DB01EB" w:rsidRPr="00246FD3">
        <w:rPr>
          <w:rFonts w:eastAsia="Cambria"/>
          <w:kern w:val="56"/>
          <w:lang w:val="lv-LV"/>
        </w:rPr>
        <w:t>.</w:t>
      </w:r>
      <w:proofErr w:type="gramStart"/>
      <w:r w:rsidR="00DB01EB" w:rsidRPr="00246FD3">
        <w:rPr>
          <w:rFonts w:eastAsia="Cambria"/>
          <w:kern w:val="56"/>
          <w:lang w:val="lv-LV"/>
        </w:rPr>
        <w:t xml:space="preserve">      </w:t>
      </w:r>
      <w:proofErr w:type="gramEnd"/>
      <w:r w:rsidR="00D267E0" w:rsidRPr="00246FD3">
        <w:rPr>
          <w:lang w:val="lv-LV"/>
        </w:rPr>
        <w:t xml:space="preserve">ir jābūt iekļautām visām izmaksām, kas saistītas ar </w:t>
      </w:r>
      <w:r w:rsidR="00693912" w:rsidRPr="00246FD3">
        <w:rPr>
          <w:lang w:val="lv-LV"/>
        </w:rPr>
        <w:t>elektroenerģijas</w:t>
      </w:r>
      <w:r w:rsidR="00D267E0" w:rsidRPr="00246FD3">
        <w:rPr>
          <w:lang w:val="lv-LV"/>
        </w:rPr>
        <w:t xml:space="preserve"> piegādi,</w:t>
      </w:r>
      <w:r w:rsidR="00693912" w:rsidRPr="00246FD3">
        <w:rPr>
          <w:lang w:val="lv-LV"/>
        </w:rPr>
        <w:t xml:space="preserve"> tai skaitā:</w:t>
      </w:r>
    </w:p>
    <w:p w14:paraId="262BEE04" w14:textId="77777777" w:rsidR="00693912" w:rsidRPr="00DB01EB" w:rsidRDefault="00693912" w:rsidP="00286924">
      <w:pPr>
        <w:pStyle w:val="Pamattekstsaratkpi"/>
        <w:spacing w:after="0"/>
        <w:ind w:left="851" w:hanging="851"/>
        <w:jc w:val="both"/>
      </w:pPr>
      <w:r w:rsidRPr="00DB01EB">
        <w:t>4.3.</w:t>
      </w:r>
      <w:r w:rsidR="00A12CF8">
        <w:t>1</w:t>
      </w:r>
      <w:r w:rsidR="00DB01EB">
        <w:t>.1.</w:t>
      </w:r>
      <w:r w:rsidR="00E25EBF">
        <w:t xml:space="preserve"> </w:t>
      </w:r>
      <w:r w:rsidR="00E25EBF">
        <w:tab/>
        <w:t>jābūt ie</w:t>
      </w:r>
      <w:r w:rsidRPr="00DB01EB">
        <w:t>kļautiem visiem nodokļiem, izņemot pievienotās vērtības nodokli, kas jāapmaksā saskaņā ar Latvijas Republikas normatīvajiem aktiem;</w:t>
      </w:r>
    </w:p>
    <w:p w14:paraId="7E56E58B" w14:textId="77777777" w:rsidR="00693912" w:rsidRPr="00DB01EB" w:rsidRDefault="00A12CF8" w:rsidP="00286924">
      <w:pPr>
        <w:pStyle w:val="Pamattekstsaratkpi"/>
        <w:spacing w:after="0"/>
        <w:ind w:left="851" w:hanging="851"/>
        <w:jc w:val="both"/>
      </w:pPr>
      <w:r>
        <w:t>4.3.1</w:t>
      </w:r>
      <w:r w:rsidR="00286924" w:rsidRPr="00DB01EB">
        <w:t>.</w:t>
      </w:r>
      <w:r w:rsidR="00DB01EB">
        <w:t>2.</w:t>
      </w:r>
      <w:r w:rsidR="00693912" w:rsidRPr="00DB01EB">
        <w:tab/>
      </w:r>
      <w:r w:rsidR="00286924" w:rsidRPr="00DB01EB">
        <w:t xml:space="preserve">jābūt iekļautai </w:t>
      </w:r>
      <w:r w:rsidR="00693912" w:rsidRPr="00DB01EB">
        <w:t>balansēšanas pakalpojuma cena</w:t>
      </w:r>
      <w:r w:rsidR="00286924" w:rsidRPr="00DB01EB">
        <w:t>i</w:t>
      </w:r>
      <w:r w:rsidR="00693912" w:rsidRPr="00DB01EB">
        <w:t>;</w:t>
      </w:r>
    </w:p>
    <w:p w14:paraId="66B0FA62" w14:textId="77777777" w:rsidR="00D267E0" w:rsidRDefault="00A12CF8" w:rsidP="00A12CF8">
      <w:pPr>
        <w:pStyle w:val="Pamattekstsaratkpi"/>
        <w:spacing w:after="0"/>
        <w:ind w:left="851" w:hanging="851"/>
        <w:jc w:val="both"/>
        <w:rPr>
          <w:rFonts w:eastAsia="Cambria"/>
          <w:kern w:val="56"/>
        </w:rPr>
      </w:pPr>
      <w:r>
        <w:t>4.3.1</w:t>
      </w:r>
      <w:r w:rsidR="00286924" w:rsidRPr="00DB01EB">
        <w:t>.</w:t>
      </w:r>
      <w:r w:rsidR="00DB01EB">
        <w:t>3</w:t>
      </w:r>
      <w:r w:rsidR="00286924" w:rsidRPr="00DB01EB">
        <w:t xml:space="preserve">  </w:t>
      </w:r>
      <w:r w:rsidR="00286924" w:rsidRPr="00DB01EB">
        <w:tab/>
        <w:t xml:space="preserve">jābūt iekļautiem </w:t>
      </w:r>
      <w:r w:rsidR="00693912" w:rsidRPr="00DB01EB">
        <w:t>visi</w:t>
      </w:r>
      <w:r w:rsidR="00286924" w:rsidRPr="00DB01EB">
        <w:t>em</w:t>
      </w:r>
      <w:r w:rsidR="00693912" w:rsidRPr="00DB01EB">
        <w:t xml:space="preserve"> iespējamie</w:t>
      </w:r>
      <w:r w:rsidR="00286924" w:rsidRPr="00DB01EB">
        <w:t>m</w:t>
      </w:r>
      <w:r w:rsidR="00693912" w:rsidRPr="00DB01EB">
        <w:t xml:space="preserve"> riski</w:t>
      </w:r>
      <w:r w:rsidR="00286924" w:rsidRPr="00DB01EB">
        <w:t>em</w:t>
      </w:r>
      <w:r w:rsidR="00693912" w:rsidRPr="00DB01EB">
        <w:t xml:space="preserve">, kas saistīti ar tirgus cenu svārstībām </w:t>
      </w:r>
      <w:r w:rsidR="00286924" w:rsidRPr="00DB01EB">
        <w:t>plānotajā līguma termiņā</w:t>
      </w:r>
      <w:r w:rsidR="00693912" w:rsidRPr="00DB01EB">
        <w:t>.</w:t>
      </w:r>
      <w:r w:rsidR="00286924" w:rsidRPr="00DB01EB">
        <w:t xml:space="preserve"> </w:t>
      </w:r>
      <w:r w:rsidR="00D267E0" w:rsidRPr="00DB01EB">
        <w:t xml:space="preserve">Finanšu piedāvājumā cenu norāda EUR (euro) </w:t>
      </w:r>
      <w:r w:rsidR="00D267E0" w:rsidRPr="00DB01EB">
        <w:rPr>
          <w:rFonts w:eastAsia="Cambria"/>
          <w:kern w:val="56"/>
        </w:rPr>
        <w:t xml:space="preserve">ar precizitāti </w:t>
      </w:r>
      <w:r w:rsidR="00DB01EB" w:rsidRPr="00DB01EB">
        <w:rPr>
          <w:rFonts w:eastAsia="Cambria"/>
          <w:kern w:val="56"/>
        </w:rPr>
        <w:t>5 (piecas</w:t>
      </w:r>
      <w:r w:rsidR="00D267E0" w:rsidRPr="00DB01EB">
        <w:rPr>
          <w:rFonts w:eastAsia="Cambria"/>
          <w:kern w:val="56"/>
        </w:rPr>
        <w:t>) zīmes aiz komata</w:t>
      </w:r>
      <w:r>
        <w:rPr>
          <w:rFonts w:eastAsia="Cambria"/>
          <w:kern w:val="56"/>
        </w:rPr>
        <w:t>;</w:t>
      </w:r>
    </w:p>
    <w:p w14:paraId="2E82693B" w14:textId="77777777" w:rsidR="00A12CF8" w:rsidRDefault="00A12CF8" w:rsidP="00A12CF8">
      <w:pPr>
        <w:pStyle w:val="Pamattekstsaratkpi"/>
        <w:spacing w:after="0"/>
        <w:ind w:left="851" w:hanging="851"/>
        <w:jc w:val="both"/>
        <w:rPr>
          <w:rFonts w:eastAsia="Cambria"/>
          <w:kern w:val="56"/>
        </w:rPr>
      </w:pPr>
      <w:r>
        <w:rPr>
          <w:rFonts w:eastAsia="Cambria"/>
          <w:kern w:val="56"/>
        </w:rPr>
        <w:t>4.3.1.4. p</w:t>
      </w:r>
      <w:r w:rsidRPr="00A12CF8">
        <w:rPr>
          <w:rFonts w:eastAsia="Cambria"/>
          <w:kern w:val="56"/>
        </w:rPr>
        <w:t>iedāvātai elektroenerģijas cenai jābūt nemainīgai visā pakalpojuma sniegšanas periodā.</w:t>
      </w:r>
    </w:p>
    <w:p w14:paraId="5C0BB7ED" w14:textId="77777777" w:rsidR="00A12CF8" w:rsidRDefault="00A12CF8" w:rsidP="00DB01EB">
      <w:pPr>
        <w:pStyle w:val="Pamattekstsaratkpi"/>
        <w:ind w:left="851" w:hanging="851"/>
        <w:jc w:val="both"/>
        <w:rPr>
          <w:rFonts w:eastAsia="Cambria"/>
          <w:kern w:val="56"/>
        </w:rPr>
      </w:pPr>
      <w:r>
        <w:rPr>
          <w:rFonts w:eastAsia="Cambria"/>
          <w:kern w:val="56"/>
        </w:rPr>
        <w:t xml:space="preserve">4.3.2.  </w:t>
      </w:r>
      <w:r>
        <w:rPr>
          <w:rFonts w:eastAsia="Cambria"/>
          <w:kern w:val="56"/>
        </w:rPr>
        <w:tab/>
      </w:r>
      <w:r w:rsidRPr="00A12CF8">
        <w:rPr>
          <w:rFonts w:eastAsia="Cambria"/>
          <w:kern w:val="56"/>
        </w:rPr>
        <w:t>cenā neietver obligāto iepirkuma komponenti, elektroener</w:t>
      </w:r>
      <w:r>
        <w:rPr>
          <w:rFonts w:eastAsia="Cambria"/>
          <w:kern w:val="56"/>
        </w:rPr>
        <w:t>ģijas pārvades un sadales maksu.</w:t>
      </w:r>
    </w:p>
    <w:p w14:paraId="489BE17A" w14:textId="77777777" w:rsidR="007F720E" w:rsidRDefault="007F720E" w:rsidP="00BF770D">
      <w:pPr>
        <w:pStyle w:val="Pamattekstsaratkpi"/>
        <w:spacing w:after="0"/>
        <w:ind w:left="0"/>
        <w:jc w:val="both"/>
      </w:pPr>
    </w:p>
    <w:p w14:paraId="1F25F21E" w14:textId="77777777" w:rsidR="006771E1" w:rsidRPr="00BF770D" w:rsidRDefault="00CF7E48" w:rsidP="00BF770D">
      <w:pPr>
        <w:pStyle w:val="Virsraksts6"/>
        <w:keepNext/>
        <w:spacing w:before="0" w:after="120"/>
        <w:jc w:val="center"/>
        <w:rPr>
          <w:sz w:val="24"/>
          <w:szCs w:val="24"/>
          <w:lang w:val="lv-LV"/>
        </w:rPr>
      </w:pPr>
      <w:r w:rsidRPr="00BF770D">
        <w:rPr>
          <w:sz w:val="24"/>
          <w:szCs w:val="24"/>
          <w:lang w:val="lv-LV"/>
        </w:rPr>
        <w:t xml:space="preserve">5. </w:t>
      </w:r>
      <w:r w:rsidR="006771E1" w:rsidRPr="00BF770D">
        <w:rPr>
          <w:sz w:val="24"/>
          <w:szCs w:val="24"/>
          <w:lang w:val="lv-LV"/>
        </w:rPr>
        <w:t>PIEDĀVĀJUMU NOVĒRTĒŠANAS KĀRTĪBA</w:t>
      </w:r>
    </w:p>
    <w:p w14:paraId="0DC638DA" w14:textId="77777777" w:rsidR="00BF77A7" w:rsidRPr="007F720E" w:rsidRDefault="007F720E" w:rsidP="004A3B78">
      <w:pPr>
        <w:spacing w:after="120"/>
        <w:ind w:left="851" w:hanging="851"/>
        <w:jc w:val="both"/>
        <w:rPr>
          <w:lang w:val="lv-LV"/>
        </w:rPr>
      </w:pPr>
      <w:r w:rsidRPr="007F720E">
        <w:rPr>
          <w:lang w:val="lv-LV"/>
        </w:rPr>
        <w:t xml:space="preserve">5.1. </w:t>
      </w:r>
      <w:r w:rsidR="004B07CF">
        <w:rPr>
          <w:lang w:val="lv-LV"/>
        </w:rPr>
        <w:t xml:space="preserve"> </w:t>
      </w:r>
      <w:r w:rsidR="004B07CF">
        <w:rPr>
          <w:lang w:val="lv-LV"/>
        </w:rPr>
        <w:tab/>
      </w:r>
      <w:r w:rsidRPr="007F720E">
        <w:rPr>
          <w:lang w:val="lv-LV"/>
        </w:rPr>
        <w:t>Piedāvājuma dokumentu noformējuma pārbaudi, pretendentu atlasi, tehnisko-finanšu piedāvājumu atbilstības pārbaudi un piedāvājumu vērtēšanu</w:t>
      </w:r>
      <w:r w:rsidR="00E80720">
        <w:rPr>
          <w:lang w:val="lv-LV"/>
        </w:rPr>
        <w:t xml:space="preserve"> </w:t>
      </w:r>
      <w:r w:rsidRPr="007F720E">
        <w:rPr>
          <w:lang w:val="lv-LV"/>
        </w:rPr>
        <w:t xml:space="preserve">komisija veic slēgtā sēdē. </w:t>
      </w:r>
    </w:p>
    <w:p w14:paraId="087FAF68" w14:textId="77777777" w:rsidR="00DB43F0" w:rsidRPr="00217925" w:rsidRDefault="007F720E" w:rsidP="004A3B78">
      <w:pPr>
        <w:spacing w:after="120"/>
        <w:ind w:left="851" w:hanging="851"/>
        <w:jc w:val="both"/>
        <w:rPr>
          <w:lang w:val="lv-LV"/>
        </w:rPr>
      </w:pPr>
      <w:r w:rsidRPr="007F720E">
        <w:rPr>
          <w:lang w:val="lv-LV"/>
        </w:rPr>
        <w:t xml:space="preserve">5.2. </w:t>
      </w:r>
      <w:r w:rsidR="004B07CF">
        <w:rPr>
          <w:lang w:val="lv-LV"/>
        </w:rPr>
        <w:t xml:space="preserve"> </w:t>
      </w:r>
      <w:r w:rsidR="004B07CF">
        <w:rPr>
          <w:lang w:val="lv-LV"/>
        </w:rPr>
        <w:tab/>
      </w:r>
      <w:r w:rsidRPr="007F720E">
        <w:rPr>
          <w:lang w:val="lv-LV"/>
        </w:rPr>
        <w:t xml:space="preserve">Piedāvājumu dokumentu noformējuma pārbaudes laikā komisija izvērtē, vai piedāvājums dokumenti sagatavoti un noformēti atbilstoši Nolikumā norādītajām prasībām. Ja piedāvājuma dokumenti nav noformēti atbilstoši Nolikuma prasībām, </w:t>
      </w:r>
      <w:r w:rsidRPr="007F720E">
        <w:rPr>
          <w:lang w:val="lv-LV"/>
        </w:rPr>
        <w:lastRenderedPageBreak/>
        <w:t>traucējot izvērtēt piedāvājumu pēc būtības, vai tā radot šaubas par piedāvājuma satura ticamību un vai piedāvājuma nenoraidīšana attiecīgo trūkumu dēļ radītu vienlīdzīgas attieksmes pret pārējiem piegādātājiem pārkāpumu, tad pretendents var tikt izslēgts no turpmākās dalības iepirkumā.</w:t>
      </w:r>
    </w:p>
    <w:p w14:paraId="2578E2B4"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5.3. </w:t>
      </w:r>
      <w:r w:rsidR="004B07CF">
        <w:rPr>
          <w:lang w:val="lv-LV"/>
        </w:rPr>
        <w:t xml:space="preserve"> </w:t>
      </w:r>
      <w:r w:rsidR="004B07CF">
        <w:rPr>
          <w:lang w:val="lv-LV"/>
        </w:rPr>
        <w:tab/>
      </w:r>
      <w:r w:rsidRPr="00217925">
        <w:rPr>
          <w:lang w:val="lv-LV"/>
        </w:rPr>
        <w:t xml:space="preserve">Pretendentu atlasē komisija noskaidro pretendentu kompetenci un atbilstību paredzamā līguma izpildes prasībām. Pretendentu atlase notiek pēc iesniegtajiem pretendentu atlases dokumentiem, pārbaudot pretendenta atbilstību Nolikumā izvirzītajām prasībām. </w:t>
      </w:r>
    </w:p>
    <w:p w14:paraId="299DD687"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5.4. </w:t>
      </w:r>
      <w:r w:rsidR="004B07CF">
        <w:rPr>
          <w:lang w:val="lv-LV"/>
        </w:rPr>
        <w:t xml:space="preserve"> </w:t>
      </w:r>
      <w:r w:rsidR="004B07CF">
        <w:rPr>
          <w:lang w:val="lv-LV"/>
        </w:rPr>
        <w:tab/>
      </w:r>
      <w:r w:rsidRPr="00217925">
        <w:rPr>
          <w:lang w:val="lv-LV"/>
        </w:rPr>
        <w:t>Ja pretendents neatbilst kādai no Nolikumā izvirzītajām prasībām vai nav iesniedzis visus pieprasītos dokumentus vai ziņas, tas tiek izslēgts no turpmākās dalības iepirkuma procedūrā.</w:t>
      </w:r>
    </w:p>
    <w:p w14:paraId="273BC94B"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5.5. </w:t>
      </w:r>
      <w:r w:rsidR="004B07CF">
        <w:rPr>
          <w:lang w:val="lv-LV"/>
        </w:rPr>
        <w:t xml:space="preserve"> </w:t>
      </w:r>
      <w:r w:rsidR="004B07CF">
        <w:rPr>
          <w:lang w:val="lv-LV"/>
        </w:rPr>
        <w:tab/>
      </w:r>
      <w:r w:rsidRPr="00217925">
        <w:rPr>
          <w:lang w:val="lv-LV"/>
        </w:rPr>
        <w:t xml:space="preserve">Tehnisko piedāvājumu atbilstības pārbaudē komisija izvērtē tehnisko piedāvājumu atbilstību Nolikumā izvirzītajām prasībām. </w:t>
      </w:r>
    </w:p>
    <w:p w14:paraId="3BA60A54" w14:textId="77777777" w:rsidR="00DB43F0" w:rsidRPr="00217925" w:rsidRDefault="00DB43F0" w:rsidP="004A3B78">
      <w:pPr>
        <w:widowControl w:val="0"/>
        <w:spacing w:after="120"/>
        <w:ind w:left="851" w:hanging="851"/>
        <w:jc w:val="both"/>
        <w:rPr>
          <w:lang w:val="lv-LV"/>
        </w:rPr>
      </w:pPr>
      <w:r w:rsidRPr="00217925">
        <w:rPr>
          <w:lang w:val="lv-LV"/>
        </w:rPr>
        <w:t>5.6.</w:t>
      </w:r>
      <w:r w:rsidR="004B07CF">
        <w:rPr>
          <w:lang w:val="lv-LV"/>
        </w:rPr>
        <w:t xml:space="preserve"> </w:t>
      </w:r>
      <w:r w:rsidR="004B07CF">
        <w:rPr>
          <w:lang w:val="lv-LV"/>
        </w:rPr>
        <w:tab/>
      </w:r>
      <w:r w:rsidRPr="00217925">
        <w:rPr>
          <w:lang w:val="lv-LV"/>
        </w:rPr>
        <w:t xml:space="preserve"> Ja pretendent</w:t>
      </w:r>
      <w:r>
        <w:rPr>
          <w:lang w:val="lv-LV"/>
        </w:rPr>
        <w:t>s</w:t>
      </w:r>
      <w:r w:rsidRPr="00217925">
        <w:rPr>
          <w:lang w:val="lv-LV"/>
        </w:rPr>
        <w:t xml:space="preserve"> nav iesniedzis tehniskā piedāvājuma izvērtēšanai visus pieprasītos dokumentus, tas tiek izslēgts no turpmākās dalības iepirkuma procedūrā</w:t>
      </w:r>
      <w:r w:rsidRPr="00D91C85">
        <w:rPr>
          <w:lang w:val="lv-LV"/>
        </w:rPr>
        <w:t xml:space="preserve"> kā neatbilstošs iepirkuma dokumentācijas prasībām</w:t>
      </w:r>
      <w:r w:rsidRPr="00217925">
        <w:rPr>
          <w:lang w:val="lv-LV"/>
        </w:rPr>
        <w:t>.</w:t>
      </w:r>
    </w:p>
    <w:p w14:paraId="6BE70850"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5.7. </w:t>
      </w:r>
      <w:r w:rsidR="004B07CF">
        <w:rPr>
          <w:lang w:val="lv-LV"/>
        </w:rPr>
        <w:t xml:space="preserve"> </w:t>
      </w:r>
      <w:r w:rsidR="004B07CF">
        <w:rPr>
          <w:lang w:val="lv-LV"/>
        </w:rPr>
        <w:tab/>
      </w:r>
      <w:r w:rsidRPr="00217925">
        <w:rPr>
          <w:lang w:val="lv-LV"/>
        </w:rPr>
        <w:t>Finanšu 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labotas. Vērtējot finanšu piedāvājumu, pasūtītājs ņem vērā labojumus.</w:t>
      </w:r>
    </w:p>
    <w:p w14:paraId="1936D010"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5.8. </w:t>
      </w:r>
      <w:r w:rsidR="004B07CF">
        <w:rPr>
          <w:lang w:val="lv-LV"/>
        </w:rPr>
        <w:t xml:space="preserve"> </w:t>
      </w:r>
      <w:r w:rsidR="004B07CF">
        <w:rPr>
          <w:lang w:val="lv-LV"/>
        </w:rPr>
        <w:tab/>
      </w:r>
      <w:r w:rsidRPr="00217925">
        <w:rPr>
          <w:lang w:val="lv-LV"/>
        </w:rPr>
        <w:t xml:space="preserve">Ja komisija konstatē, ka pretendents ir iesniedzis piedāvājuma cenu, </w:t>
      </w:r>
      <w:r w:rsidR="00BF77A7">
        <w:rPr>
          <w:lang w:val="lv-LV"/>
        </w:rPr>
        <w:t>par kuras pamatotību rodas šaubas</w:t>
      </w:r>
      <w:r w:rsidRPr="00217925">
        <w:rPr>
          <w:lang w:val="lv-LV"/>
        </w:rPr>
        <w:t>, tiek pārbaudīts vai iesniegtais piedāvājums nav nepamatoti lēts.</w:t>
      </w:r>
    </w:p>
    <w:p w14:paraId="66D8B7F9"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5.9. </w:t>
      </w:r>
      <w:r w:rsidR="004B07CF">
        <w:rPr>
          <w:lang w:val="lv-LV"/>
        </w:rPr>
        <w:t xml:space="preserve"> </w:t>
      </w:r>
      <w:r w:rsidR="004B07CF">
        <w:rPr>
          <w:lang w:val="lv-LV"/>
        </w:rPr>
        <w:tab/>
      </w:r>
      <w:r w:rsidRPr="00217925">
        <w:rPr>
          <w:lang w:val="lv-LV"/>
        </w:rPr>
        <w:t>Ja komisija iepirkuma procedūras norises laikā konstatē, ka pretendents, iesniedzot piedāvājumu, ir sniedzis nepatiesas ziņas, tas tiek izslēgts no turpmākās dalības iepirkuma procedūrā.</w:t>
      </w:r>
    </w:p>
    <w:p w14:paraId="2316B435" w14:textId="77777777" w:rsidR="00DB43F0" w:rsidRPr="00217925" w:rsidRDefault="00DB43F0" w:rsidP="004A3B78">
      <w:pPr>
        <w:pStyle w:val="Pamatteksts2"/>
        <w:spacing w:line="240" w:lineRule="auto"/>
        <w:ind w:left="851" w:hanging="851"/>
        <w:jc w:val="both"/>
        <w:rPr>
          <w:lang w:val="lv-LV"/>
        </w:rPr>
      </w:pPr>
      <w:r w:rsidRPr="00217925">
        <w:rPr>
          <w:lang w:val="lv-LV"/>
        </w:rPr>
        <w:t xml:space="preserve">5.10. </w:t>
      </w:r>
      <w:r w:rsidR="004B07CF">
        <w:rPr>
          <w:lang w:val="lv-LV"/>
        </w:rPr>
        <w:t xml:space="preserve"> </w:t>
      </w:r>
      <w:r w:rsidR="004B07CF">
        <w:rPr>
          <w:lang w:val="lv-LV"/>
        </w:rPr>
        <w:tab/>
      </w:r>
      <w:r w:rsidRPr="00217925">
        <w:rPr>
          <w:lang w:val="lv-LV"/>
        </w:rPr>
        <w:t>Ja pretendents atsauc vai groza konkursam iesniegto piedāvājumu</w:t>
      </w:r>
      <w:r w:rsidR="00384898">
        <w:rPr>
          <w:lang w:val="lv-LV"/>
        </w:rPr>
        <w:t xml:space="preserve"> pēc piedāvājumu iesniegšanas termiņa beigām</w:t>
      </w:r>
      <w:r w:rsidRPr="00217925">
        <w:rPr>
          <w:lang w:val="lv-LV"/>
        </w:rPr>
        <w:t>, komisija pārtrauc pretendenta piedāvājuma turpmāku vērtēšanu un izslēdz pretendentu no dalības konkursā.</w:t>
      </w:r>
    </w:p>
    <w:p w14:paraId="390C2C8C" w14:textId="35C18B92" w:rsidR="009A7389" w:rsidRPr="00A464F2" w:rsidRDefault="006F79D0" w:rsidP="004A3B78">
      <w:pPr>
        <w:pStyle w:val="Pamatteksts2"/>
        <w:spacing w:line="240" w:lineRule="auto"/>
        <w:ind w:left="851" w:hanging="851"/>
        <w:jc w:val="both"/>
        <w:rPr>
          <w:lang w:val="lv-LV"/>
        </w:rPr>
      </w:pPr>
      <w:r w:rsidRPr="00A464F2">
        <w:rPr>
          <w:lang w:val="lv-LV"/>
        </w:rPr>
        <w:t>5.11.</w:t>
      </w:r>
      <w:r w:rsidR="00A618E4" w:rsidRPr="00A464F2">
        <w:rPr>
          <w:lang w:val="lv-LV"/>
        </w:rPr>
        <w:t xml:space="preserve"> </w:t>
      </w:r>
      <w:r w:rsidR="00A618E4" w:rsidRPr="00A464F2">
        <w:rPr>
          <w:lang w:val="lv-LV"/>
        </w:rPr>
        <w:tab/>
      </w:r>
      <w:r w:rsidR="009A7389" w:rsidRPr="00A464F2">
        <w:rPr>
          <w:lang w:val="lv-LV"/>
        </w:rPr>
        <w:t xml:space="preserve">Piedāvājuma izvēles kritērijs – saimnieciski visizdevīgākais piedāvājums, kur piedāvājumu </w:t>
      </w:r>
      <w:r w:rsidR="009A7389" w:rsidRPr="00F230D5">
        <w:rPr>
          <w:lang w:val="lv-LV"/>
        </w:rPr>
        <w:t xml:space="preserve">salīdzināšanai un izvērtēšanai tiks izmantotas tikai izmaksas (cena) – viszemākā cena par </w:t>
      </w:r>
      <w:r w:rsidR="009A7389" w:rsidRPr="00F230D5">
        <w:rPr>
          <w:b/>
          <w:lang w:val="lv-LV"/>
        </w:rPr>
        <w:t xml:space="preserve">Nolikuma </w:t>
      </w:r>
      <w:r w:rsidR="00F230D5" w:rsidRPr="00F230D5">
        <w:rPr>
          <w:b/>
          <w:lang w:val="lv-LV"/>
        </w:rPr>
        <w:t>3</w:t>
      </w:r>
      <w:r w:rsidR="00A12CF8" w:rsidRPr="00F230D5">
        <w:rPr>
          <w:b/>
          <w:lang w:val="lv-LV"/>
        </w:rPr>
        <w:t>.</w:t>
      </w:r>
      <w:r w:rsidR="0076246A">
        <w:rPr>
          <w:b/>
          <w:lang w:val="lv-LV"/>
        </w:rPr>
        <w:t xml:space="preserve"> </w:t>
      </w:r>
      <w:r w:rsidR="00A12CF8" w:rsidRPr="00F230D5">
        <w:rPr>
          <w:b/>
          <w:lang w:val="lv-LV"/>
        </w:rPr>
        <w:t>pielikumā</w:t>
      </w:r>
      <w:r w:rsidR="009A7389" w:rsidRPr="00F230D5">
        <w:rPr>
          <w:lang w:val="lv-LV"/>
        </w:rPr>
        <w:t xml:space="preserve"> norādīto</w:t>
      </w:r>
      <w:r w:rsidR="009A7389" w:rsidRPr="00A464F2">
        <w:rPr>
          <w:lang w:val="lv-LV"/>
        </w:rPr>
        <w:t xml:space="preserve"> cenu par 1 kWh.</w:t>
      </w:r>
    </w:p>
    <w:p w14:paraId="2315C1CA" w14:textId="4FCCB818" w:rsidR="005B39E3" w:rsidRDefault="006F79D0" w:rsidP="004B07CF">
      <w:pPr>
        <w:pStyle w:val="A3"/>
        <w:widowControl/>
        <w:spacing w:after="120"/>
        <w:ind w:left="851" w:hanging="851"/>
        <w:rPr>
          <w:szCs w:val="24"/>
        </w:rPr>
      </w:pPr>
      <w:r>
        <w:rPr>
          <w:szCs w:val="24"/>
        </w:rPr>
        <w:t>5.1</w:t>
      </w:r>
      <w:r w:rsidR="004D6078">
        <w:rPr>
          <w:szCs w:val="24"/>
        </w:rPr>
        <w:t>2</w:t>
      </w:r>
      <w:r w:rsidR="005B39E3">
        <w:rPr>
          <w:szCs w:val="24"/>
        </w:rPr>
        <w:t>.</w:t>
      </w:r>
      <w:proofErr w:type="gramStart"/>
      <w:r w:rsidR="005B39E3">
        <w:rPr>
          <w:szCs w:val="24"/>
        </w:rPr>
        <w:t xml:space="preserve"> </w:t>
      </w:r>
      <w:r w:rsidR="004B07CF">
        <w:rPr>
          <w:szCs w:val="24"/>
        </w:rPr>
        <w:t xml:space="preserve"> </w:t>
      </w:r>
      <w:proofErr w:type="gramEnd"/>
      <w:r w:rsidR="004B07CF">
        <w:rPr>
          <w:szCs w:val="24"/>
        </w:rPr>
        <w:tab/>
      </w:r>
      <w:r w:rsidR="005B39E3" w:rsidRPr="009914B8">
        <w:rPr>
          <w:szCs w:val="24"/>
        </w:rPr>
        <w:t xml:space="preserve">Pirms līguma slēgšanas tiesību piešķiršanas Pasūtītājs </w:t>
      </w:r>
      <w:r w:rsidR="001A14DA">
        <w:rPr>
          <w:szCs w:val="24"/>
        </w:rPr>
        <w:t xml:space="preserve">Sabiedrisko pakalpojumu sniedzēju </w:t>
      </w:r>
      <w:r w:rsidR="005B39E3" w:rsidRPr="009914B8">
        <w:rPr>
          <w:szCs w:val="24"/>
        </w:rPr>
        <w:t xml:space="preserve">iepirkumu likumā noteiktajā kārtībā pārbauda, vai nav iestājušies </w:t>
      </w:r>
      <w:r w:rsidR="005B39E3" w:rsidRPr="009914B8">
        <w:t>Publisko iepirkumu likuma 42.panta pirmajā daļā un Starptautisko un Latvijas Republikas nacionālo sankciju likuma 11.</w:t>
      </w:r>
      <w:r w:rsidR="005B39E3" w:rsidRPr="009914B8">
        <w:rPr>
          <w:vertAlign w:val="superscript"/>
        </w:rPr>
        <w:t>1</w:t>
      </w:r>
      <w:r w:rsidR="005B39E3" w:rsidRPr="009914B8">
        <w:t xml:space="preserve"> pantā noteiktie gadījumi</w:t>
      </w:r>
      <w:r w:rsidR="005B39E3" w:rsidRPr="009914B8">
        <w:rPr>
          <w:szCs w:val="24"/>
        </w:rPr>
        <w:t>.</w:t>
      </w:r>
    </w:p>
    <w:p w14:paraId="14B82E70" w14:textId="77777777" w:rsidR="005B39E3" w:rsidRDefault="005B39E3" w:rsidP="004B07CF">
      <w:pPr>
        <w:ind w:left="851" w:hanging="851"/>
        <w:jc w:val="both"/>
        <w:rPr>
          <w:iCs/>
          <w:lang w:val="lv-LV"/>
        </w:rPr>
      </w:pPr>
    </w:p>
    <w:p w14:paraId="1CF44B7B" w14:textId="77777777" w:rsidR="00FD05BA" w:rsidRPr="005B39E3" w:rsidRDefault="00FD05BA" w:rsidP="004B07CF">
      <w:pPr>
        <w:pStyle w:val="Virsraksts6"/>
        <w:spacing w:before="0" w:after="120"/>
        <w:ind w:left="851" w:hanging="851"/>
        <w:jc w:val="center"/>
        <w:rPr>
          <w:sz w:val="24"/>
          <w:szCs w:val="24"/>
          <w:lang w:val="lv-LV"/>
        </w:rPr>
      </w:pPr>
      <w:r w:rsidRPr="00BF77A7">
        <w:rPr>
          <w:sz w:val="24"/>
          <w:szCs w:val="24"/>
          <w:lang w:val="lv-LV"/>
        </w:rPr>
        <w:t>6. IEPIRKUMA LĪGUMA NOSLĒGŠANAS KĀRTĪBA</w:t>
      </w:r>
    </w:p>
    <w:p w14:paraId="63007C35" w14:textId="5D14426B" w:rsidR="000F7111" w:rsidRPr="004B07CF" w:rsidRDefault="000F7111" w:rsidP="004A3B78">
      <w:pPr>
        <w:pStyle w:val="Pamattekstaatkpe3"/>
        <w:ind w:left="851" w:right="-2" w:hanging="851"/>
        <w:jc w:val="both"/>
        <w:rPr>
          <w:sz w:val="24"/>
          <w:szCs w:val="24"/>
          <w:lang w:val="lv-LV"/>
        </w:rPr>
      </w:pPr>
      <w:r w:rsidRPr="00217925">
        <w:rPr>
          <w:sz w:val="24"/>
          <w:szCs w:val="24"/>
          <w:lang w:val="lv-LV"/>
        </w:rPr>
        <w:t>6.1.</w:t>
      </w:r>
      <w:proofErr w:type="gramStart"/>
      <w:r w:rsidRPr="00217925">
        <w:rPr>
          <w:sz w:val="24"/>
          <w:szCs w:val="24"/>
          <w:lang w:val="lv-LV"/>
        </w:rPr>
        <w:t xml:space="preserve"> </w:t>
      </w:r>
      <w:r w:rsidR="004B07CF">
        <w:rPr>
          <w:sz w:val="24"/>
          <w:szCs w:val="24"/>
          <w:lang w:val="lv-LV"/>
        </w:rPr>
        <w:t xml:space="preserve"> </w:t>
      </w:r>
      <w:proofErr w:type="gramEnd"/>
      <w:r w:rsidR="004B07CF">
        <w:rPr>
          <w:sz w:val="24"/>
          <w:szCs w:val="24"/>
          <w:lang w:val="lv-LV"/>
        </w:rPr>
        <w:tab/>
      </w:r>
      <w:r w:rsidRPr="00217925">
        <w:rPr>
          <w:sz w:val="24"/>
          <w:szCs w:val="24"/>
          <w:lang w:val="lv-LV"/>
        </w:rPr>
        <w:t>Ja pretendentam tie</w:t>
      </w:r>
      <w:r>
        <w:rPr>
          <w:sz w:val="24"/>
          <w:szCs w:val="24"/>
          <w:lang w:val="lv-LV"/>
        </w:rPr>
        <w:t>k</w:t>
      </w:r>
      <w:r w:rsidRPr="00217925">
        <w:rPr>
          <w:sz w:val="24"/>
          <w:szCs w:val="24"/>
          <w:lang w:val="lv-LV"/>
        </w:rPr>
        <w:t xml:space="preserve"> piešķirtas līguma slēgšanas tiesības, ar to tiek noslēgts iepirkuma līgums, pamatojoties uz iepirkuma līguma </w:t>
      </w:r>
      <w:r w:rsidRPr="00F230D5">
        <w:rPr>
          <w:sz w:val="24"/>
          <w:szCs w:val="24"/>
          <w:lang w:val="lv-LV"/>
        </w:rPr>
        <w:t>projektu (</w:t>
      </w:r>
      <w:r w:rsidR="00146673" w:rsidRPr="00F230D5">
        <w:rPr>
          <w:b/>
          <w:sz w:val="24"/>
          <w:szCs w:val="24"/>
          <w:lang w:val="lv-LV"/>
        </w:rPr>
        <w:t xml:space="preserve">Nolikuma </w:t>
      </w:r>
      <w:r w:rsidR="00F230D5" w:rsidRPr="00F230D5">
        <w:rPr>
          <w:b/>
          <w:sz w:val="24"/>
          <w:szCs w:val="24"/>
          <w:lang w:val="lv-LV"/>
        </w:rPr>
        <w:t>4</w:t>
      </w:r>
      <w:r w:rsidR="00361F1D" w:rsidRPr="00F230D5">
        <w:rPr>
          <w:b/>
          <w:sz w:val="24"/>
          <w:szCs w:val="24"/>
          <w:lang w:val="lv-LV"/>
        </w:rPr>
        <w:t>.</w:t>
      </w:r>
      <w:r w:rsidR="0076246A">
        <w:rPr>
          <w:b/>
          <w:sz w:val="24"/>
          <w:szCs w:val="24"/>
          <w:lang w:val="lv-LV"/>
        </w:rPr>
        <w:t xml:space="preserve"> </w:t>
      </w:r>
      <w:r w:rsidRPr="00F230D5">
        <w:rPr>
          <w:b/>
          <w:sz w:val="24"/>
          <w:szCs w:val="24"/>
          <w:lang w:val="lv-LV"/>
        </w:rPr>
        <w:t>pielikums</w:t>
      </w:r>
      <w:r w:rsidRPr="00F230D5">
        <w:rPr>
          <w:sz w:val="24"/>
          <w:szCs w:val="24"/>
          <w:lang w:val="lv-LV"/>
        </w:rPr>
        <w:t>).</w:t>
      </w:r>
      <w:r>
        <w:rPr>
          <w:sz w:val="24"/>
          <w:szCs w:val="24"/>
          <w:lang w:val="lv-LV"/>
        </w:rPr>
        <w:t xml:space="preserve"> </w:t>
      </w:r>
    </w:p>
    <w:p w14:paraId="24A9E4E2" w14:textId="77777777" w:rsidR="000F7111" w:rsidRPr="004B07CF" w:rsidRDefault="000F7111" w:rsidP="004A3B78">
      <w:pPr>
        <w:spacing w:after="120"/>
        <w:ind w:left="851" w:hanging="851"/>
        <w:jc w:val="both"/>
        <w:rPr>
          <w:lang w:val="lv-LV"/>
        </w:rPr>
      </w:pPr>
      <w:r w:rsidRPr="00217925">
        <w:rPr>
          <w:lang w:val="lv-LV"/>
        </w:rPr>
        <w:t xml:space="preserve">6.2. </w:t>
      </w:r>
      <w:r w:rsidR="004B07CF">
        <w:rPr>
          <w:lang w:val="lv-LV"/>
        </w:rPr>
        <w:t xml:space="preserve"> </w:t>
      </w:r>
      <w:r w:rsidR="004B07CF">
        <w:rPr>
          <w:lang w:val="lv-LV"/>
        </w:rPr>
        <w:tab/>
      </w:r>
      <w:r w:rsidRPr="00217925">
        <w:rPr>
          <w:lang w:val="lv-LV"/>
        </w:rPr>
        <w:t>Iepirkuma līguma projektu rakstveidā sagatavo un iesniedz pasūtītājs un tas tiek slēgts ne agrāk kā pēc Publisko iepirkumu likumā noteiktā nogaidīšanas termiņa beigām.</w:t>
      </w:r>
    </w:p>
    <w:p w14:paraId="24BE6D99" w14:textId="77777777" w:rsidR="000F7111" w:rsidRDefault="000F7111" w:rsidP="004B07CF">
      <w:pPr>
        <w:pStyle w:val="Pamattekstaatkpe3"/>
        <w:spacing w:after="0"/>
        <w:ind w:left="851" w:hanging="851"/>
        <w:jc w:val="both"/>
        <w:rPr>
          <w:sz w:val="24"/>
          <w:szCs w:val="24"/>
          <w:lang w:val="lv-LV"/>
        </w:rPr>
      </w:pPr>
      <w:r w:rsidRPr="00217925">
        <w:rPr>
          <w:sz w:val="24"/>
          <w:szCs w:val="24"/>
          <w:lang w:val="lv-LV"/>
        </w:rPr>
        <w:t xml:space="preserve">6.3. </w:t>
      </w:r>
      <w:r w:rsidR="004B07CF">
        <w:rPr>
          <w:sz w:val="24"/>
          <w:szCs w:val="24"/>
          <w:lang w:val="lv-LV"/>
        </w:rPr>
        <w:t xml:space="preserve"> </w:t>
      </w:r>
      <w:r w:rsidR="004B07CF">
        <w:rPr>
          <w:sz w:val="24"/>
          <w:szCs w:val="24"/>
          <w:lang w:val="lv-LV"/>
        </w:rPr>
        <w:tab/>
      </w:r>
      <w:r w:rsidRPr="00217925">
        <w:rPr>
          <w:sz w:val="24"/>
          <w:szCs w:val="24"/>
          <w:lang w:val="lv-LV"/>
        </w:rPr>
        <w:t>Ja pretendents, kuram piešķirtas līguma slēgšanas tiesības,</w:t>
      </w:r>
      <w:r w:rsidRPr="00217925" w:rsidDel="00402C01">
        <w:rPr>
          <w:sz w:val="24"/>
          <w:szCs w:val="24"/>
          <w:lang w:val="lv-LV"/>
        </w:rPr>
        <w:t xml:space="preserve"> </w:t>
      </w:r>
      <w:r w:rsidRPr="00217925">
        <w:rPr>
          <w:sz w:val="24"/>
          <w:szCs w:val="24"/>
          <w:lang w:val="lv-LV"/>
        </w:rPr>
        <w:t>atsakās slēgt līgumu ar pasūtītāju, komisija pieņem lēmumu slēgt līgumu ar nākamo pretendentu, kura piedāvājums ir nākamais saimnieciski visizdevīgākais piedāvājums, vai pārtraukt atklātu konkursu.</w:t>
      </w:r>
    </w:p>
    <w:p w14:paraId="387F429A" w14:textId="77777777" w:rsidR="00A618E4" w:rsidRPr="00246FD3" w:rsidRDefault="00A618E4" w:rsidP="004B07CF">
      <w:pPr>
        <w:pStyle w:val="Pamattekstaatkpe3"/>
        <w:spacing w:after="0"/>
        <w:ind w:left="851" w:hanging="851"/>
        <w:jc w:val="both"/>
        <w:rPr>
          <w:b/>
          <w:bCs/>
          <w:sz w:val="20"/>
          <w:szCs w:val="20"/>
          <w:lang w:val="lv-LV"/>
        </w:rPr>
      </w:pPr>
      <w:r w:rsidRPr="00246FD3">
        <w:rPr>
          <w:lang w:val="lv-LV"/>
        </w:rPr>
        <w:tab/>
      </w:r>
    </w:p>
    <w:p w14:paraId="052AD462" w14:textId="2D38DC30" w:rsidR="00A618E4" w:rsidRPr="00445DC2" w:rsidRDefault="00DB01EB" w:rsidP="0076246A">
      <w:pPr>
        <w:pStyle w:val="Galvene"/>
        <w:numPr>
          <w:ilvl w:val="0"/>
          <w:numId w:val="19"/>
        </w:numPr>
        <w:jc w:val="right"/>
        <w:rPr>
          <w:b/>
          <w:bCs/>
          <w:sz w:val="20"/>
          <w:szCs w:val="20"/>
        </w:rPr>
      </w:pPr>
      <w:r>
        <w:rPr>
          <w:b/>
          <w:bCs/>
          <w:sz w:val="20"/>
          <w:szCs w:val="20"/>
        </w:rPr>
        <w:br w:type="column"/>
      </w:r>
      <w:r w:rsidR="00A618E4" w:rsidRPr="00445DC2">
        <w:rPr>
          <w:b/>
          <w:bCs/>
          <w:sz w:val="20"/>
          <w:szCs w:val="20"/>
        </w:rPr>
        <w:lastRenderedPageBreak/>
        <w:t>pielikums</w:t>
      </w:r>
    </w:p>
    <w:p w14:paraId="5C5DCD02" w14:textId="77777777" w:rsidR="00B137CD" w:rsidRPr="00B137CD" w:rsidRDefault="00B137CD" w:rsidP="00B137CD">
      <w:pPr>
        <w:jc w:val="right"/>
        <w:rPr>
          <w:sz w:val="20"/>
          <w:szCs w:val="20"/>
          <w:lang w:val="lv-LV"/>
        </w:rPr>
      </w:pPr>
      <w:r w:rsidRPr="00B137CD">
        <w:rPr>
          <w:sz w:val="20"/>
          <w:szCs w:val="20"/>
          <w:lang w:val="lv-LV"/>
        </w:rPr>
        <w:t>(aizpildīt un iesniegt EIS e-konkursu apakšsistēmā)</w:t>
      </w:r>
    </w:p>
    <w:p w14:paraId="6A35F79F" w14:textId="77777777" w:rsidR="00603EC9" w:rsidRPr="00603EC9" w:rsidRDefault="00603EC9" w:rsidP="00603EC9">
      <w:pPr>
        <w:keepNext/>
        <w:widowControl w:val="0"/>
        <w:autoSpaceDE w:val="0"/>
        <w:autoSpaceDN w:val="0"/>
        <w:adjustRightInd w:val="0"/>
        <w:outlineLvl w:val="1"/>
        <w:rPr>
          <w:b/>
          <w:lang w:val="lv-LV"/>
        </w:rPr>
      </w:pPr>
    </w:p>
    <w:p w14:paraId="33698320" w14:textId="77777777" w:rsidR="00603EC9" w:rsidRPr="00603EC9" w:rsidRDefault="00603EC9" w:rsidP="00603EC9">
      <w:pPr>
        <w:keepNext/>
        <w:widowControl w:val="0"/>
        <w:autoSpaceDE w:val="0"/>
        <w:autoSpaceDN w:val="0"/>
        <w:adjustRightInd w:val="0"/>
        <w:jc w:val="center"/>
        <w:outlineLvl w:val="1"/>
        <w:rPr>
          <w:b/>
          <w:lang w:val="lv-LV"/>
        </w:rPr>
      </w:pPr>
      <w:r w:rsidRPr="00603EC9">
        <w:rPr>
          <w:b/>
          <w:lang w:val="lv-LV"/>
        </w:rPr>
        <w:t xml:space="preserve">PIETEIKUMS IEPIRKUMAM </w:t>
      </w:r>
    </w:p>
    <w:p w14:paraId="71D83FD5" w14:textId="77777777" w:rsidR="00603EC9" w:rsidRPr="00603EC9" w:rsidRDefault="00603EC9" w:rsidP="00603EC9">
      <w:pPr>
        <w:widowControl w:val="0"/>
        <w:shd w:val="clear" w:color="auto" w:fill="FFFFFF"/>
        <w:autoSpaceDE w:val="0"/>
        <w:autoSpaceDN w:val="0"/>
        <w:adjustRightInd w:val="0"/>
        <w:spacing w:line="274" w:lineRule="exact"/>
        <w:ind w:right="442"/>
        <w:jc w:val="center"/>
        <w:rPr>
          <w:b/>
          <w:color w:val="000000"/>
          <w:spacing w:val="-1"/>
          <w:lang w:val="lv-LV" w:eastAsia="lv-LV"/>
        </w:rPr>
      </w:pPr>
      <w:r w:rsidRPr="00603EC9">
        <w:rPr>
          <w:b/>
          <w:color w:val="000000"/>
          <w:spacing w:val="-1"/>
          <w:lang w:val="lv-LV" w:eastAsia="lv-LV"/>
        </w:rPr>
        <w:t>“</w:t>
      </w:r>
      <w:r w:rsidRPr="00603EC9">
        <w:rPr>
          <w:b/>
          <w:bCs/>
          <w:color w:val="000000"/>
          <w:spacing w:val="-1"/>
          <w:lang w:val="lv-LV" w:eastAsia="lv-LV"/>
        </w:rPr>
        <w:t>Elektroenerģijas piegāde SIA “BABĪTES SILTUMS” vajadzībām</w:t>
      </w:r>
      <w:r w:rsidRPr="00603EC9">
        <w:rPr>
          <w:b/>
          <w:color w:val="000000"/>
          <w:spacing w:val="-1"/>
          <w:lang w:val="lv-LV" w:eastAsia="lv-LV"/>
        </w:rPr>
        <w:t>”</w:t>
      </w:r>
    </w:p>
    <w:p w14:paraId="1015CD16" w14:textId="023AC03F" w:rsidR="00603EC9" w:rsidRPr="0066095B" w:rsidRDefault="00603EC9" w:rsidP="00603EC9">
      <w:pPr>
        <w:widowControl w:val="0"/>
        <w:shd w:val="clear" w:color="auto" w:fill="FFFFFF"/>
        <w:autoSpaceDE w:val="0"/>
        <w:autoSpaceDN w:val="0"/>
        <w:adjustRightInd w:val="0"/>
        <w:spacing w:line="274" w:lineRule="exact"/>
        <w:ind w:right="442"/>
        <w:jc w:val="center"/>
        <w:rPr>
          <w:b/>
          <w:color w:val="000000"/>
          <w:spacing w:val="-1"/>
          <w:lang w:eastAsia="lv-LV"/>
        </w:rPr>
      </w:pPr>
      <w:r w:rsidRPr="005E3AF5">
        <w:rPr>
          <w:b/>
          <w:color w:val="000000"/>
          <w:spacing w:val="-1"/>
          <w:lang w:eastAsia="lv-LV"/>
        </w:rPr>
        <w:t xml:space="preserve">ID </w:t>
      </w:r>
      <w:r w:rsidRPr="005646FC">
        <w:rPr>
          <w:b/>
          <w:color w:val="000000"/>
          <w:spacing w:val="-1"/>
          <w:lang w:eastAsia="lv-LV"/>
        </w:rPr>
        <w:t>Nr.2.1.-</w:t>
      </w:r>
      <w:r w:rsidR="006851E0">
        <w:rPr>
          <w:b/>
          <w:color w:val="000000"/>
          <w:spacing w:val="-1"/>
          <w:lang w:eastAsia="lv-LV"/>
        </w:rPr>
        <w:t>46</w:t>
      </w:r>
    </w:p>
    <w:p w14:paraId="2F697E77" w14:textId="77777777" w:rsidR="00603EC9" w:rsidRPr="0066095B" w:rsidRDefault="00603EC9" w:rsidP="00603EC9">
      <w:pPr>
        <w:widowControl w:val="0"/>
        <w:autoSpaceDE w:val="0"/>
        <w:autoSpaceDN w:val="0"/>
        <w:adjustRightInd w:val="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3785"/>
        <w:gridCol w:w="2883"/>
      </w:tblGrid>
      <w:tr w:rsidR="00603EC9" w:rsidRPr="006A171D" w14:paraId="663A833D" w14:textId="77777777" w:rsidTr="00267F65">
        <w:trPr>
          <w:trHeight w:val="80"/>
        </w:trPr>
        <w:tc>
          <w:tcPr>
            <w:tcW w:w="2688" w:type="dxa"/>
            <w:tcBorders>
              <w:top w:val="nil"/>
              <w:left w:val="nil"/>
              <w:bottom w:val="single" w:sz="4" w:space="0" w:color="auto"/>
              <w:right w:val="nil"/>
            </w:tcBorders>
          </w:tcPr>
          <w:p w14:paraId="38C0C65E" w14:textId="77777777" w:rsidR="00603EC9" w:rsidRPr="0066095B" w:rsidRDefault="00603EC9" w:rsidP="00267F65">
            <w:pPr>
              <w:suppressAutoHyphens/>
              <w:ind w:right="-1"/>
              <w:rPr>
                <w:b/>
                <w:lang w:eastAsia="ar-SA"/>
              </w:rPr>
            </w:pPr>
            <w:r w:rsidRPr="0066095B">
              <w:rPr>
                <w:b/>
                <w:bCs/>
                <w:lang w:eastAsia="ar-SA"/>
              </w:rPr>
              <w:br w:type="page"/>
            </w:r>
          </w:p>
        </w:tc>
        <w:tc>
          <w:tcPr>
            <w:tcW w:w="3785" w:type="dxa"/>
            <w:tcBorders>
              <w:top w:val="nil"/>
              <w:left w:val="nil"/>
              <w:bottom w:val="nil"/>
              <w:right w:val="nil"/>
            </w:tcBorders>
          </w:tcPr>
          <w:p w14:paraId="5686E508" w14:textId="77777777" w:rsidR="00603EC9" w:rsidRPr="0066095B" w:rsidRDefault="00603EC9" w:rsidP="00267F65">
            <w:pPr>
              <w:suppressAutoHyphens/>
              <w:ind w:right="-1"/>
              <w:rPr>
                <w:b/>
                <w:lang w:eastAsia="ar-SA"/>
              </w:rPr>
            </w:pPr>
          </w:p>
        </w:tc>
        <w:tc>
          <w:tcPr>
            <w:tcW w:w="2883" w:type="dxa"/>
            <w:tcBorders>
              <w:top w:val="nil"/>
              <w:left w:val="nil"/>
              <w:bottom w:val="single" w:sz="4" w:space="0" w:color="auto"/>
              <w:right w:val="nil"/>
            </w:tcBorders>
          </w:tcPr>
          <w:p w14:paraId="100D386E" w14:textId="77777777" w:rsidR="00603EC9" w:rsidRPr="0066095B" w:rsidRDefault="00603EC9" w:rsidP="00267F65">
            <w:pPr>
              <w:suppressAutoHyphens/>
              <w:ind w:right="-1"/>
              <w:rPr>
                <w:b/>
                <w:lang w:eastAsia="ar-SA"/>
              </w:rPr>
            </w:pPr>
          </w:p>
        </w:tc>
      </w:tr>
      <w:tr w:rsidR="00603EC9" w:rsidRPr="006A171D" w14:paraId="556EB46B" w14:textId="77777777" w:rsidTr="00267F65">
        <w:trPr>
          <w:trHeight w:val="77"/>
        </w:trPr>
        <w:tc>
          <w:tcPr>
            <w:tcW w:w="2688" w:type="dxa"/>
            <w:tcBorders>
              <w:top w:val="single" w:sz="4" w:space="0" w:color="auto"/>
              <w:left w:val="nil"/>
              <w:bottom w:val="nil"/>
              <w:right w:val="nil"/>
            </w:tcBorders>
          </w:tcPr>
          <w:p w14:paraId="6DC9AC99" w14:textId="77777777" w:rsidR="00603EC9" w:rsidRPr="0066095B" w:rsidRDefault="00603EC9" w:rsidP="00267F65">
            <w:pPr>
              <w:suppressAutoHyphens/>
              <w:ind w:right="-1"/>
              <w:jc w:val="center"/>
              <w:rPr>
                <w:i/>
                <w:lang w:eastAsia="ar-SA"/>
              </w:rPr>
            </w:pPr>
            <w:proofErr w:type="spellStart"/>
            <w:r w:rsidRPr="0066095B">
              <w:rPr>
                <w:i/>
                <w:lang w:eastAsia="ar-SA"/>
              </w:rPr>
              <w:t>Sastādīšanas</w:t>
            </w:r>
            <w:proofErr w:type="spellEnd"/>
            <w:r w:rsidRPr="0066095B">
              <w:rPr>
                <w:i/>
                <w:lang w:eastAsia="ar-SA"/>
              </w:rPr>
              <w:t xml:space="preserve"> </w:t>
            </w:r>
            <w:proofErr w:type="spellStart"/>
            <w:r w:rsidRPr="0066095B">
              <w:rPr>
                <w:i/>
                <w:lang w:eastAsia="ar-SA"/>
              </w:rPr>
              <w:t>vieta</w:t>
            </w:r>
            <w:proofErr w:type="spellEnd"/>
          </w:p>
        </w:tc>
        <w:tc>
          <w:tcPr>
            <w:tcW w:w="3785" w:type="dxa"/>
            <w:tcBorders>
              <w:top w:val="nil"/>
              <w:left w:val="nil"/>
              <w:bottom w:val="nil"/>
              <w:right w:val="nil"/>
            </w:tcBorders>
          </w:tcPr>
          <w:p w14:paraId="6CEF69EF" w14:textId="77777777" w:rsidR="00603EC9" w:rsidRPr="0066095B" w:rsidRDefault="00603EC9" w:rsidP="00267F65">
            <w:pPr>
              <w:suppressAutoHyphens/>
              <w:ind w:right="-1"/>
              <w:rPr>
                <w:i/>
                <w:lang w:eastAsia="ar-SA"/>
              </w:rPr>
            </w:pPr>
          </w:p>
        </w:tc>
        <w:tc>
          <w:tcPr>
            <w:tcW w:w="2883" w:type="dxa"/>
            <w:tcBorders>
              <w:top w:val="single" w:sz="4" w:space="0" w:color="auto"/>
              <w:left w:val="nil"/>
              <w:bottom w:val="nil"/>
              <w:right w:val="nil"/>
            </w:tcBorders>
          </w:tcPr>
          <w:p w14:paraId="37BFD582" w14:textId="77777777" w:rsidR="00603EC9" w:rsidRPr="0066095B" w:rsidRDefault="00603EC9" w:rsidP="00267F65">
            <w:pPr>
              <w:suppressAutoHyphens/>
              <w:ind w:right="-1"/>
              <w:jc w:val="center"/>
              <w:rPr>
                <w:i/>
                <w:lang w:eastAsia="ar-SA"/>
              </w:rPr>
            </w:pPr>
            <w:r w:rsidRPr="0066095B">
              <w:rPr>
                <w:i/>
                <w:lang w:eastAsia="ar-SA"/>
              </w:rPr>
              <w:t>Datums</w:t>
            </w:r>
          </w:p>
        </w:tc>
      </w:tr>
    </w:tbl>
    <w:p w14:paraId="13082D79" w14:textId="77777777" w:rsidR="00603EC9" w:rsidRPr="0066095B" w:rsidRDefault="00603EC9" w:rsidP="00603EC9">
      <w:pPr>
        <w:tabs>
          <w:tab w:val="left" w:pos="4680"/>
          <w:tab w:val="left" w:pos="4860"/>
          <w:tab w:val="left" w:pos="8100"/>
        </w:tabs>
        <w:suppressAutoHyphens/>
        <w:ind w:right="98" w:firstLine="567"/>
        <w:jc w:val="both"/>
        <w:rPr>
          <w:lang w:eastAsia="ar-SA"/>
        </w:rPr>
      </w:pPr>
    </w:p>
    <w:p w14:paraId="3BC54776" w14:textId="492BE58C" w:rsidR="00603EC9" w:rsidRDefault="00603EC9" w:rsidP="00603EC9">
      <w:pPr>
        <w:tabs>
          <w:tab w:val="left" w:pos="4680"/>
          <w:tab w:val="left" w:pos="4860"/>
          <w:tab w:val="left" w:pos="8100"/>
        </w:tabs>
        <w:suppressAutoHyphens/>
        <w:ind w:right="98" w:firstLine="567"/>
        <w:jc w:val="both"/>
        <w:rPr>
          <w:lang w:eastAsia="ar-SA"/>
        </w:rPr>
      </w:pPr>
      <w:proofErr w:type="spellStart"/>
      <w:r w:rsidRPr="0066095B">
        <w:rPr>
          <w:lang w:eastAsia="ar-SA"/>
        </w:rPr>
        <w:t>Saskaņā</w:t>
      </w:r>
      <w:proofErr w:type="spellEnd"/>
      <w:r w:rsidRPr="0066095B">
        <w:rPr>
          <w:lang w:eastAsia="ar-SA"/>
        </w:rPr>
        <w:t xml:space="preserve"> </w:t>
      </w:r>
      <w:proofErr w:type="spellStart"/>
      <w:r w:rsidRPr="0066095B">
        <w:rPr>
          <w:lang w:eastAsia="ar-SA"/>
        </w:rPr>
        <w:t>ar</w:t>
      </w:r>
      <w:proofErr w:type="spellEnd"/>
      <w:r w:rsidRPr="0066095B">
        <w:rPr>
          <w:lang w:eastAsia="ar-SA"/>
        </w:rPr>
        <w:t xml:space="preserve"> </w:t>
      </w:r>
      <w:proofErr w:type="spellStart"/>
      <w:r w:rsidRPr="0066095B">
        <w:rPr>
          <w:lang w:eastAsia="ar-SA"/>
        </w:rPr>
        <w:t>iepirkuma</w:t>
      </w:r>
      <w:proofErr w:type="spellEnd"/>
      <w:r w:rsidRPr="0066095B">
        <w:rPr>
          <w:lang w:eastAsia="ar-SA"/>
        </w:rPr>
        <w:t xml:space="preserve"> „</w:t>
      </w:r>
      <w:proofErr w:type="spellStart"/>
      <w:r>
        <w:rPr>
          <w:bCs/>
          <w:lang w:eastAsia="lv-LV"/>
        </w:rPr>
        <w:t>Elektroenerģijas</w:t>
      </w:r>
      <w:proofErr w:type="spellEnd"/>
      <w:r w:rsidRPr="0066095B">
        <w:rPr>
          <w:bCs/>
          <w:lang w:eastAsia="lv-LV"/>
        </w:rPr>
        <w:t xml:space="preserve"> </w:t>
      </w:r>
      <w:proofErr w:type="spellStart"/>
      <w:r w:rsidRPr="0066095B">
        <w:rPr>
          <w:bCs/>
          <w:lang w:eastAsia="lv-LV"/>
        </w:rPr>
        <w:t>piegāde</w:t>
      </w:r>
      <w:proofErr w:type="spellEnd"/>
      <w:r w:rsidRPr="0066095B">
        <w:rPr>
          <w:bCs/>
          <w:lang w:eastAsia="lv-LV"/>
        </w:rPr>
        <w:t xml:space="preserve"> SIA “</w:t>
      </w:r>
      <w:r>
        <w:rPr>
          <w:bCs/>
          <w:lang w:eastAsia="lv-LV"/>
        </w:rPr>
        <w:t>BABĪTES SILTUMS</w:t>
      </w:r>
      <w:r w:rsidRPr="0066095B">
        <w:rPr>
          <w:bCs/>
          <w:lang w:eastAsia="lv-LV"/>
        </w:rPr>
        <w:t xml:space="preserve">” </w:t>
      </w:r>
      <w:proofErr w:type="spellStart"/>
      <w:r w:rsidRPr="0066095B">
        <w:rPr>
          <w:bCs/>
          <w:lang w:eastAsia="lv-LV"/>
        </w:rPr>
        <w:t>vajadzībām</w:t>
      </w:r>
      <w:proofErr w:type="spellEnd"/>
      <w:r w:rsidRPr="0066095B">
        <w:rPr>
          <w:noProof/>
          <w:lang w:eastAsia="ar-SA"/>
        </w:rPr>
        <w:t>”</w:t>
      </w:r>
      <w:r w:rsidRPr="0066095B">
        <w:rPr>
          <w:lang w:eastAsia="ar-SA"/>
        </w:rPr>
        <w:t xml:space="preserve"> </w:t>
      </w:r>
      <w:proofErr w:type="spellStart"/>
      <w:r w:rsidRPr="0066095B">
        <w:rPr>
          <w:lang w:eastAsia="ar-SA"/>
        </w:rPr>
        <w:t>nolikumu</w:t>
      </w:r>
      <w:proofErr w:type="spellEnd"/>
      <w:r w:rsidRPr="0066095B">
        <w:rPr>
          <w:lang w:eastAsia="ar-SA"/>
        </w:rPr>
        <w:t xml:space="preserve">, </w:t>
      </w:r>
      <w:proofErr w:type="spellStart"/>
      <w:r w:rsidRPr="0066095B">
        <w:rPr>
          <w:lang w:eastAsia="ar-SA"/>
        </w:rPr>
        <w:t>mēs</w:t>
      </w:r>
      <w:proofErr w:type="spellEnd"/>
      <w:r w:rsidRPr="0066095B">
        <w:rPr>
          <w:lang w:eastAsia="ar-SA"/>
        </w:rPr>
        <w:t xml:space="preserve"> </w:t>
      </w:r>
      <w:proofErr w:type="spellStart"/>
      <w:r w:rsidRPr="0066095B">
        <w:rPr>
          <w:lang w:eastAsia="ar-SA"/>
        </w:rPr>
        <w:t>apstiprinām</w:t>
      </w:r>
      <w:proofErr w:type="spellEnd"/>
      <w:r w:rsidRPr="0066095B">
        <w:rPr>
          <w:lang w:eastAsia="ar-SA"/>
        </w:rPr>
        <w:t xml:space="preserve">, ka </w:t>
      </w:r>
      <w:proofErr w:type="spellStart"/>
      <w:r w:rsidRPr="0066095B">
        <w:rPr>
          <w:lang w:eastAsia="ar-SA"/>
        </w:rPr>
        <w:t>piekrītam</w:t>
      </w:r>
      <w:proofErr w:type="spellEnd"/>
      <w:r w:rsidRPr="0066095B">
        <w:rPr>
          <w:lang w:eastAsia="ar-SA"/>
        </w:rPr>
        <w:t xml:space="preserve"> </w:t>
      </w:r>
      <w:proofErr w:type="spellStart"/>
      <w:r w:rsidRPr="0066095B">
        <w:rPr>
          <w:lang w:eastAsia="ar-SA"/>
        </w:rPr>
        <w:t>iepirkuma</w:t>
      </w:r>
      <w:proofErr w:type="spellEnd"/>
      <w:r w:rsidRPr="0066095B">
        <w:rPr>
          <w:lang w:eastAsia="ar-SA"/>
        </w:rPr>
        <w:t xml:space="preserve"> „</w:t>
      </w:r>
      <w:proofErr w:type="spellStart"/>
      <w:r>
        <w:rPr>
          <w:bCs/>
          <w:lang w:eastAsia="lv-LV"/>
        </w:rPr>
        <w:t>Elektroenerģijas</w:t>
      </w:r>
      <w:proofErr w:type="spellEnd"/>
      <w:r w:rsidRPr="0066095B">
        <w:rPr>
          <w:bCs/>
          <w:lang w:eastAsia="lv-LV"/>
        </w:rPr>
        <w:t xml:space="preserve"> </w:t>
      </w:r>
      <w:proofErr w:type="spellStart"/>
      <w:r w:rsidRPr="0066095B">
        <w:rPr>
          <w:bCs/>
          <w:lang w:eastAsia="lv-LV"/>
        </w:rPr>
        <w:t>piegāde</w:t>
      </w:r>
      <w:proofErr w:type="spellEnd"/>
      <w:r w:rsidRPr="0066095B">
        <w:rPr>
          <w:bCs/>
          <w:lang w:eastAsia="lv-LV"/>
        </w:rPr>
        <w:t xml:space="preserve"> SIA “</w:t>
      </w:r>
      <w:r>
        <w:rPr>
          <w:bCs/>
          <w:lang w:eastAsia="lv-LV"/>
        </w:rPr>
        <w:t>BABĪTES SILTUMS</w:t>
      </w:r>
      <w:r w:rsidRPr="0066095B">
        <w:rPr>
          <w:bCs/>
          <w:lang w:eastAsia="lv-LV"/>
        </w:rPr>
        <w:t xml:space="preserve">” </w:t>
      </w:r>
      <w:proofErr w:type="spellStart"/>
      <w:r w:rsidRPr="0066095B">
        <w:rPr>
          <w:bCs/>
          <w:lang w:eastAsia="lv-LV"/>
        </w:rPr>
        <w:t>vajadzībām</w:t>
      </w:r>
      <w:proofErr w:type="spellEnd"/>
      <w:r w:rsidRPr="0066095B">
        <w:rPr>
          <w:noProof/>
          <w:lang w:eastAsia="ar-SA"/>
        </w:rPr>
        <w:t>”</w:t>
      </w:r>
      <w:r w:rsidRPr="0066095B">
        <w:rPr>
          <w:lang w:eastAsia="ar-SA"/>
        </w:rPr>
        <w:t xml:space="preserve"> </w:t>
      </w:r>
      <w:proofErr w:type="spellStart"/>
      <w:r w:rsidRPr="0066095B">
        <w:rPr>
          <w:lang w:eastAsia="ar-SA"/>
        </w:rPr>
        <w:t>noteikumiem</w:t>
      </w:r>
      <w:proofErr w:type="spellEnd"/>
      <w:r w:rsidRPr="0066095B">
        <w:rPr>
          <w:lang w:eastAsia="ar-SA"/>
        </w:rPr>
        <w:t xml:space="preserve">, un </w:t>
      </w:r>
      <w:proofErr w:type="spellStart"/>
      <w:r w:rsidRPr="0066095B">
        <w:rPr>
          <w:lang w:eastAsia="ar-SA"/>
        </w:rPr>
        <w:t>piedāvājam</w:t>
      </w:r>
      <w:proofErr w:type="spellEnd"/>
      <w:r w:rsidRPr="0066095B">
        <w:rPr>
          <w:lang w:eastAsia="ar-SA"/>
        </w:rPr>
        <w:t xml:space="preserve"> </w:t>
      </w:r>
      <w:proofErr w:type="spellStart"/>
      <w:r w:rsidRPr="0066095B">
        <w:rPr>
          <w:lang w:eastAsia="ar-SA"/>
        </w:rPr>
        <w:t>piegādāt</w:t>
      </w:r>
      <w:proofErr w:type="spellEnd"/>
      <w:r w:rsidRPr="0066095B">
        <w:rPr>
          <w:lang w:eastAsia="ar-SA"/>
        </w:rPr>
        <w:t xml:space="preserve"> </w:t>
      </w:r>
      <w:proofErr w:type="spellStart"/>
      <w:r>
        <w:rPr>
          <w:lang w:eastAsia="ar-SA"/>
        </w:rPr>
        <w:t>elektroenerģiju</w:t>
      </w:r>
      <w:proofErr w:type="spellEnd"/>
      <w:r w:rsidRPr="0066095B">
        <w:rPr>
          <w:lang w:eastAsia="ar-SA"/>
        </w:rPr>
        <w:t xml:space="preserve"> </w:t>
      </w:r>
      <w:proofErr w:type="spellStart"/>
      <w:r w:rsidRPr="0066095B">
        <w:rPr>
          <w:lang w:eastAsia="ar-SA"/>
        </w:rPr>
        <w:t>visā</w:t>
      </w:r>
      <w:proofErr w:type="spellEnd"/>
      <w:r w:rsidRPr="0066095B">
        <w:rPr>
          <w:lang w:eastAsia="ar-SA"/>
        </w:rPr>
        <w:t xml:space="preserve"> </w:t>
      </w:r>
      <w:proofErr w:type="spellStart"/>
      <w:r w:rsidRPr="0066095B">
        <w:rPr>
          <w:lang w:eastAsia="ar-SA"/>
        </w:rPr>
        <w:t>Iepirkuma</w:t>
      </w:r>
      <w:proofErr w:type="spellEnd"/>
      <w:r w:rsidRPr="0066095B">
        <w:rPr>
          <w:lang w:eastAsia="ar-SA"/>
        </w:rPr>
        <w:t xml:space="preserve"> </w:t>
      </w:r>
      <w:proofErr w:type="spellStart"/>
      <w:r w:rsidRPr="0066095B">
        <w:rPr>
          <w:lang w:eastAsia="ar-SA"/>
        </w:rPr>
        <w:t>līguma</w:t>
      </w:r>
      <w:proofErr w:type="spellEnd"/>
      <w:r w:rsidRPr="0066095B">
        <w:rPr>
          <w:lang w:eastAsia="ar-SA"/>
        </w:rPr>
        <w:t xml:space="preserve"> </w:t>
      </w:r>
      <w:proofErr w:type="spellStart"/>
      <w:r w:rsidRPr="0066095B">
        <w:rPr>
          <w:lang w:eastAsia="ar-SA"/>
        </w:rPr>
        <w:t>darbības</w:t>
      </w:r>
      <w:proofErr w:type="spellEnd"/>
      <w:r w:rsidRPr="0066095B">
        <w:rPr>
          <w:lang w:eastAsia="ar-SA"/>
        </w:rPr>
        <w:t xml:space="preserve"> </w:t>
      </w:r>
      <w:proofErr w:type="spellStart"/>
      <w:r w:rsidRPr="0066095B">
        <w:rPr>
          <w:lang w:eastAsia="ar-SA"/>
        </w:rPr>
        <w:t>laikā</w:t>
      </w:r>
      <w:proofErr w:type="spellEnd"/>
      <w:r w:rsidRPr="0066095B">
        <w:rPr>
          <w:lang w:eastAsia="ar-SA"/>
        </w:rPr>
        <w:t xml:space="preserve"> par </w:t>
      </w:r>
      <w:proofErr w:type="spellStart"/>
      <w:r w:rsidRPr="0066095B">
        <w:rPr>
          <w:lang w:eastAsia="ar-SA"/>
        </w:rPr>
        <w:t>šādu</w:t>
      </w:r>
      <w:proofErr w:type="spellEnd"/>
      <w:r w:rsidRPr="0066095B">
        <w:rPr>
          <w:lang w:eastAsia="ar-SA"/>
        </w:rPr>
        <w:t xml:space="preserve"> </w:t>
      </w:r>
      <w:proofErr w:type="spellStart"/>
      <w:r w:rsidRPr="0066095B">
        <w:rPr>
          <w:lang w:eastAsia="ar-SA"/>
        </w:rPr>
        <w:t>fiksētu</w:t>
      </w:r>
      <w:proofErr w:type="spellEnd"/>
      <w:r w:rsidRPr="0066095B">
        <w:rPr>
          <w:lang w:eastAsia="ar-SA"/>
        </w:rPr>
        <w:t xml:space="preserve"> </w:t>
      </w:r>
      <w:proofErr w:type="spellStart"/>
      <w:r w:rsidRPr="0066095B">
        <w:rPr>
          <w:lang w:eastAsia="ar-SA"/>
        </w:rPr>
        <w:t>cenu</w:t>
      </w:r>
      <w:proofErr w:type="spellEnd"/>
      <w:r w:rsidR="00855330">
        <w:rPr>
          <w:lang w:eastAsia="ar-SA"/>
        </w:rPr>
        <w:t xml:space="preserve"> </w:t>
      </w:r>
      <w:r w:rsidR="00855330" w:rsidRPr="00855330">
        <w:rPr>
          <w:highlight w:val="lightGray"/>
          <w:lang w:eastAsia="ar-SA"/>
        </w:rPr>
        <w:t>&lt;…&gt;</w:t>
      </w:r>
      <w:r w:rsidR="00855330">
        <w:rPr>
          <w:lang w:eastAsia="ar-SA"/>
        </w:rPr>
        <w:t xml:space="preserve"> </w:t>
      </w:r>
      <w:r w:rsidR="00855330" w:rsidRPr="00603EC9">
        <w:rPr>
          <w:b/>
          <w:lang w:val="lv-LV"/>
        </w:rPr>
        <w:t>EUR bez PVN par 1 kWh</w:t>
      </w:r>
    </w:p>
    <w:p w14:paraId="28DCC226" w14:textId="77777777" w:rsidR="00603EC9" w:rsidRDefault="00603EC9" w:rsidP="00603EC9">
      <w:pPr>
        <w:pStyle w:val="Sarakstarindkopa"/>
        <w:numPr>
          <w:ilvl w:val="0"/>
          <w:numId w:val="13"/>
        </w:numPr>
        <w:contextualSpacing/>
        <w:jc w:val="both"/>
      </w:pPr>
      <w:proofErr w:type="spellStart"/>
      <w:r>
        <w:t>Ar</w:t>
      </w:r>
      <w:proofErr w:type="spellEnd"/>
      <w:r>
        <w:t xml:space="preserve"> </w:t>
      </w:r>
      <w:proofErr w:type="spellStart"/>
      <w:r>
        <w:t>šo</w:t>
      </w:r>
      <w:proofErr w:type="spellEnd"/>
      <w:r>
        <w:t xml:space="preserve"> </w:t>
      </w:r>
      <w:proofErr w:type="spellStart"/>
      <w:r>
        <w:t>mēs</w:t>
      </w:r>
      <w:proofErr w:type="spellEnd"/>
      <w:r>
        <w:t xml:space="preserve"> </w:t>
      </w:r>
      <w:proofErr w:type="spellStart"/>
      <w:r>
        <w:t>apliecinām</w:t>
      </w:r>
      <w:proofErr w:type="spellEnd"/>
      <w:r>
        <w:t xml:space="preserve">, ka </w:t>
      </w:r>
      <w:proofErr w:type="spellStart"/>
      <w:r>
        <w:t>piedāvātā</w:t>
      </w:r>
      <w:proofErr w:type="spellEnd"/>
      <w:r>
        <w:t xml:space="preserve"> </w:t>
      </w:r>
      <w:proofErr w:type="spellStart"/>
      <w:r>
        <w:t>cena</w:t>
      </w:r>
      <w:proofErr w:type="spellEnd"/>
      <w:r>
        <w:t xml:space="preserve"> </w:t>
      </w:r>
      <w:proofErr w:type="spellStart"/>
      <w:r>
        <w:t>ir</w:t>
      </w:r>
      <w:proofErr w:type="spellEnd"/>
      <w:r>
        <w:t xml:space="preserve"> </w:t>
      </w:r>
      <w:proofErr w:type="spellStart"/>
      <w:r>
        <w:t>galīgā</w:t>
      </w:r>
      <w:proofErr w:type="spellEnd"/>
      <w:r>
        <w:t xml:space="preserve">, par </w:t>
      </w:r>
      <w:proofErr w:type="spellStart"/>
      <w:r>
        <w:t>kādu</w:t>
      </w:r>
      <w:proofErr w:type="spellEnd"/>
      <w:r>
        <w:t xml:space="preserve"> </w:t>
      </w:r>
      <w:proofErr w:type="spellStart"/>
      <w:r>
        <w:t>elektroenerģija</w:t>
      </w:r>
      <w:proofErr w:type="spellEnd"/>
      <w:r>
        <w:t xml:space="preserve"> </w:t>
      </w:r>
      <w:proofErr w:type="spellStart"/>
      <w:r>
        <w:t>tiks</w:t>
      </w:r>
      <w:proofErr w:type="spellEnd"/>
      <w:r>
        <w:t xml:space="preserve"> </w:t>
      </w:r>
      <w:proofErr w:type="spellStart"/>
      <w:r>
        <w:t>pārdota</w:t>
      </w:r>
      <w:proofErr w:type="spellEnd"/>
      <w:r>
        <w:t xml:space="preserve"> </w:t>
      </w:r>
      <w:proofErr w:type="spellStart"/>
      <w:r>
        <w:t>Pasūtītājam</w:t>
      </w:r>
      <w:proofErr w:type="spellEnd"/>
      <w:r>
        <w:t xml:space="preserve"> (</w:t>
      </w:r>
      <w:proofErr w:type="spellStart"/>
      <w:r>
        <w:t>elektroenerģijas</w:t>
      </w:r>
      <w:proofErr w:type="spellEnd"/>
      <w:r>
        <w:t xml:space="preserve"> </w:t>
      </w:r>
      <w:proofErr w:type="spellStart"/>
      <w:r>
        <w:t>lietotājam</w:t>
      </w:r>
      <w:proofErr w:type="spellEnd"/>
      <w:r>
        <w:t xml:space="preserve">) </w:t>
      </w:r>
      <w:proofErr w:type="spellStart"/>
      <w:r>
        <w:t>visā</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laikā</w:t>
      </w:r>
      <w:proofErr w:type="spellEnd"/>
      <w:r>
        <w:t>.</w:t>
      </w:r>
    </w:p>
    <w:p w14:paraId="3810E49A" w14:textId="77C84B43" w:rsidR="00603EC9" w:rsidRPr="0061214C" w:rsidRDefault="00603EC9" w:rsidP="00603EC9">
      <w:pPr>
        <w:numPr>
          <w:ilvl w:val="0"/>
          <w:numId w:val="13"/>
        </w:numPr>
        <w:jc w:val="both"/>
        <w:rPr>
          <w:lang w:eastAsia="ar-SA"/>
        </w:rPr>
      </w:pPr>
      <w:proofErr w:type="spellStart"/>
      <w:r>
        <w:rPr>
          <w:lang w:eastAsia="ar-SA"/>
        </w:rPr>
        <w:t>Kopējais</w:t>
      </w:r>
      <w:proofErr w:type="spellEnd"/>
      <w:r>
        <w:rPr>
          <w:lang w:eastAsia="ar-SA"/>
        </w:rPr>
        <w:t xml:space="preserve"> </w:t>
      </w:r>
      <w:proofErr w:type="spellStart"/>
      <w:r>
        <w:rPr>
          <w:lang w:eastAsia="ar-SA"/>
        </w:rPr>
        <w:t>prognozējamais</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piegādes</w:t>
      </w:r>
      <w:proofErr w:type="spellEnd"/>
      <w:r>
        <w:rPr>
          <w:lang w:eastAsia="ar-SA"/>
        </w:rPr>
        <w:t xml:space="preserve"> </w:t>
      </w:r>
      <w:proofErr w:type="spellStart"/>
      <w:r>
        <w:rPr>
          <w:lang w:eastAsia="ar-SA"/>
        </w:rPr>
        <w:t>daudzums</w:t>
      </w:r>
      <w:proofErr w:type="spellEnd"/>
      <w:r>
        <w:rPr>
          <w:lang w:eastAsia="ar-SA"/>
        </w:rPr>
        <w:t xml:space="preserve"> </w:t>
      </w:r>
      <w:proofErr w:type="spellStart"/>
      <w:r>
        <w:rPr>
          <w:lang w:eastAsia="ar-SA"/>
        </w:rPr>
        <w:t>līguma</w:t>
      </w:r>
      <w:proofErr w:type="spellEnd"/>
      <w:r>
        <w:rPr>
          <w:lang w:eastAsia="ar-SA"/>
        </w:rPr>
        <w:t xml:space="preserve"> </w:t>
      </w:r>
      <w:proofErr w:type="spellStart"/>
      <w:r>
        <w:rPr>
          <w:lang w:eastAsia="ar-SA"/>
        </w:rPr>
        <w:t>darbības</w:t>
      </w:r>
      <w:proofErr w:type="spellEnd"/>
      <w:r>
        <w:rPr>
          <w:lang w:eastAsia="ar-SA"/>
        </w:rPr>
        <w:t xml:space="preserve"> </w:t>
      </w:r>
      <w:proofErr w:type="spellStart"/>
      <w:r>
        <w:rPr>
          <w:lang w:eastAsia="ar-SA"/>
        </w:rPr>
        <w:t>laikā</w:t>
      </w:r>
      <w:proofErr w:type="spellEnd"/>
      <w:r>
        <w:rPr>
          <w:lang w:eastAsia="ar-SA"/>
        </w:rPr>
        <w:t xml:space="preserve"> </w:t>
      </w:r>
      <w:r w:rsidR="00855330">
        <w:t xml:space="preserve">280 </w:t>
      </w:r>
      <w:proofErr w:type="gramStart"/>
      <w:r w:rsidR="00855330">
        <w:t>251</w:t>
      </w:r>
      <w:r>
        <w:rPr>
          <w:b/>
        </w:rPr>
        <w:t xml:space="preserve"> </w:t>
      </w:r>
      <w:r>
        <w:rPr>
          <w:b/>
          <w:lang w:eastAsia="ar-SA"/>
        </w:rPr>
        <w:t xml:space="preserve"> </w:t>
      </w:r>
      <w:r>
        <w:rPr>
          <w:lang w:eastAsia="ar-SA"/>
        </w:rPr>
        <w:t>k</w:t>
      </w:r>
      <w:r w:rsidR="00855330">
        <w:rPr>
          <w:lang w:eastAsia="ar-SA"/>
        </w:rPr>
        <w:t>W</w:t>
      </w:r>
      <w:r>
        <w:rPr>
          <w:lang w:eastAsia="ar-SA"/>
        </w:rPr>
        <w:t>h</w:t>
      </w:r>
      <w:proofErr w:type="gramEnd"/>
      <w:r>
        <w:rPr>
          <w:lang w:eastAsia="ar-SA"/>
        </w:rPr>
        <w:t>.</w:t>
      </w:r>
    </w:p>
    <w:p w14:paraId="7B1EB5A5" w14:textId="77777777" w:rsidR="00603EC9" w:rsidRDefault="00603EC9" w:rsidP="00603EC9">
      <w:pPr>
        <w:numPr>
          <w:ilvl w:val="0"/>
          <w:numId w:val="13"/>
        </w:numPr>
        <w:tabs>
          <w:tab w:val="num" w:pos="0"/>
        </w:tabs>
        <w:jc w:val="both"/>
        <w:rPr>
          <w:lang w:eastAsia="ar-SA"/>
        </w:rPr>
      </w:pPr>
      <w:proofErr w:type="spellStart"/>
      <w:r>
        <w:rPr>
          <w:lang w:eastAsia="ar-SA"/>
        </w:rPr>
        <w:t>Piegādājamā</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daudzums</w:t>
      </w:r>
      <w:proofErr w:type="spellEnd"/>
      <w:r>
        <w:rPr>
          <w:lang w:eastAsia="ar-SA"/>
        </w:rPr>
        <w:t xml:space="preserve"> var </w:t>
      </w:r>
      <w:proofErr w:type="spellStart"/>
      <w:r>
        <w:rPr>
          <w:lang w:eastAsia="ar-SA"/>
        </w:rPr>
        <w:t>mainīties</w:t>
      </w:r>
      <w:proofErr w:type="spellEnd"/>
      <w:r>
        <w:rPr>
          <w:lang w:eastAsia="ar-SA"/>
        </w:rPr>
        <w:t xml:space="preserve"> </w:t>
      </w:r>
      <w:proofErr w:type="spellStart"/>
      <w:r>
        <w:rPr>
          <w:lang w:eastAsia="ar-SA"/>
        </w:rPr>
        <w:t>atkarībā</w:t>
      </w:r>
      <w:proofErr w:type="spellEnd"/>
      <w:r>
        <w:rPr>
          <w:lang w:eastAsia="ar-SA"/>
        </w:rPr>
        <w:t xml:space="preserve"> no </w:t>
      </w:r>
      <w:proofErr w:type="spellStart"/>
      <w:r>
        <w:rPr>
          <w:lang w:eastAsia="ar-SA"/>
        </w:rPr>
        <w:t>pasūtītāja</w:t>
      </w:r>
      <w:proofErr w:type="spellEnd"/>
      <w:r>
        <w:rPr>
          <w:lang w:eastAsia="ar-SA"/>
        </w:rPr>
        <w:t xml:space="preserve"> </w:t>
      </w:r>
      <w:proofErr w:type="spellStart"/>
      <w:r>
        <w:rPr>
          <w:lang w:eastAsia="ar-SA"/>
        </w:rPr>
        <w:t>vajadzības</w:t>
      </w:r>
      <w:proofErr w:type="spellEnd"/>
      <w:r>
        <w:rPr>
          <w:lang w:eastAsia="ar-SA"/>
        </w:rPr>
        <w:t xml:space="preserve"> (</w:t>
      </w:r>
      <w:proofErr w:type="spellStart"/>
      <w:r>
        <w:rPr>
          <w:lang w:eastAsia="ar-SA"/>
        </w:rPr>
        <w:t>Pasūtītājs</w:t>
      </w:r>
      <w:proofErr w:type="spellEnd"/>
      <w:r>
        <w:rPr>
          <w:lang w:eastAsia="ar-SA"/>
        </w:rPr>
        <w:t xml:space="preserve"> </w:t>
      </w:r>
      <w:proofErr w:type="spellStart"/>
      <w:r>
        <w:rPr>
          <w:lang w:eastAsia="ar-SA"/>
        </w:rPr>
        <w:t>patur</w:t>
      </w:r>
      <w:proofErr w:type="spellEnd"/>
      <w:r>
        <w:rPr>
          <w:lang w:eastAsia="ar-SA"/>
        </w:rPr>
        <w:t xml:space="preserve"> </w:t>
      </w:r>
      <w:proofErr w:type="spellStart"/>
      <w:r>
        <w:rPr>
          <w:lang w:eastAsia="ar-SA"/>
        </w:rPr>
        <w:t>tiesības</w:t>
      </w:r>
      <w:proofErr w:type="spellEnd"/>
      <w:r>
        <w:rPr>
          <w:lang w:eastAsia="ar-SA"/>
        </w:rPr>
        <w:t xml:space="preserve"> </w:t>
      </w:r>
      <w:proofErr w:type="spellStart"/>
      <w:r>
        <w:rPr>
          <w:lang w:eastAsia="ar-SA"/>
        </w:rPr>
        <w:t>atkarībā</w:t>
      </w:r>
      <w:proofErr w:type="spellEnd"/>
      <w:r>
        <w:rPr>
          <w:lang w:eastAsia="ar-SA"/>
        </w:rPr>
        <w:t xml:space="preserve"> no </w:t>
      </w:r>
      <w:proofErr w:type="spellStart"/>
      <w:r>
        <w:rPr>
          <w:lang w:eastAsia="ar-SA"/>
        </w:rPr>
        <w:t>faktiskajām</w:t>
      </w:r>
      <w:proofErr w:type="spellEnd"/>
      <w:r>
        <w:rPr>
          <w:lang w:eastAsia="ar-SA"/>
        </w:rPr>
        <w:t xml:space="preserve"> </w:t>
      </w:r>
      <w:proofErr w:type="spellStart"/>
      <w:r>
        <w:rPr>
          <w:lang w:eastAsia="ar-SA"/>
        </w:rPr>
        <w:t>vajadzībām</w:t>
      </w:r>
      <w:proofErr w:type="spellEnd"/>
      <w:r>
        <w:rPr>
          <w:lang w:eastAsia="ar-SA"/>
        </w:rPr>
        <w:t xml:space="preserve"> </w:t>
      </w:r>
      <w:proofErr w:type="spellStart"/>
      <w:r>
        <w:rPr>
          <w:lang w:eastAsia="ar-SA"/>
        </w:rPr>
        <w:t>iegādāties</w:t>
      </w:r>
      <w:proofErr w:type="spellEnd"/>
      <w:r>
        <w:rPr>
          <w:lang w:eastAsia="ar-SA"/>
        </w:rPr>
        <w:t xml:space="preserve"> </w:t>
      </w:r>
      <w:proofErr w:type="spellStart"/>
      <w:r>
        <w:rPr>
          <w:lang w:eastAsia="ar-SA"/>
        </w:rPr>
        <w:t>mazāku</w:t>
      </w:r>
      <w:proofErr w:type="spellEnd"/>
      <w:r>
        <w:rPr>
          <w:lang w:eastAsia="ar-SA"/>
        </w:rPr>
        <w:t>/</w:t>
      </w:r>
      <w:proofErr w:type="spellStart"/>
      <w:r>
        <w:rPr>
          <w:lang w:eastAsia="ar-SA"/>
        </w:rPr>
        <w:t>lielāku</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apjomu</w:t>
      </w:r>
      <w:proofErr w:type="spellEnd"/>
      <w:r>
        <w:rPr>
          <w:lang w:eastAsia="ar-SA"/>
        </w:rPr>
        <w:t xml:space="preserve"> </w:t>
      </w:r>
      <w:proofErr w:type="spellStart"/>
      <w:r>
        <w:rPr>
          <w:lang w:eastAsia="ar-SA"/>
        </w:rPr>
        <w:t>atbilstoši</w:t>
      </w:r>
      <w:proofErr w:type="spellEnd"/>
      <w:r>
        <w:rPr>
          <w:lang w:eastAsia="ar-SA"/>
        </w:rPr>
        <w:t xml:space="preserve"> </w:t>
      </w:r>
      <w:proofErr w:type="spellStart"/>
      <w:r>
        <w:rPr>
          <w:lang w:eastAsia="ar-SA"/>
        </w:rPr>
        <w:t>faktiskajam</w:t>
      </w:r>
      <w:proofErr w:type="spellEnd"/>
      <w:r>
        <w:rPr>
          <w:lang w:eastAsia="ar-SA"/>
        </w:rPr>
        <w:t xml:space="preserve"> </w:t>
      </w:r>
      <w:proofErr w:type="spellStart"/>
      <w:r>
        <w:rPr>
          <w:lang w:eastAsia="ar-SA"/>
        </w:rPr>
        <w:t>patēriņam</w:t>
      </w:r>
      <w:proofErr w:type="spellEnd"/>
      <w:r>
        <w:rPr>
          <w:lang w:eastAsia="ar-SA"/>
        </w:rPr>
        <w:t>).</w:t>
      </w:r>
    </w:p>
    <w:p w14:paraId="642B62A4" w14:textId="77777777" w:rsidR="00603EC9" w:rsidRDefault="00603EC9" w:rsidP="00603EC9">
      <w:pPr>
        <w:numPr>
          <w:ilvl w:val="0"/>
          <w:numId w:val="13"/>
        </w:numPr>
        <w:tabs>
          <w:tab w:val="num" w:pos="0"/>
        </w:tabs>
        <w:jc w:val="both"/>
        <w:rPr>
          <w:lang w:eastAsia="ar-SA"/>
        </w:rPr>
      </w:pPr>
      <w:proofErr w:type="spellStart"/>
      <w:r>
        <w:rPr>
          <w:lang w:eastAsia="ar-SA"/>
        </w:rPr>
        <w:t>Elektroenerģijas</w:t>
      </w:r>
      <w:proofErr w:type="spellEnd"/>
      <w:r>
        <w:rPr>
          <w:lang w:eastAsia="ar-SA"/>
        </w:rPr>
        <w:t xml:space="preserve"> </w:t>
      </w:r>
      <w:proofErr w:type="spellStart"/>
      <w:r>
        <w:rPr>
          <w:lang w:eastAsia="ar-SA"/>
        </w:rPr>
        <w:t>cenā</w:t>
      </w:r>
      <w:proofErr w:type="spellEnd"/>
      <w:r>
        <w:rPr>
          <w:lang w:eastAsia="ar-SA"/>
        </w:rPr>
        <w:t xml:space="preserve"> </w:t>
      </w:r>
      <w:proofErr w:type="spellStart"/>
      <w:r>
        <w:rPr>
          <w:lang w:eastAsia="ar-SA"/>
        </w:rPr>
        <w:t>iekļauta</w:t>
      </w:r>
      <w:proofErr w:type="spellEnd"/>
      <w:r>
        <w:rPr>
          <w:lang w:eastAsia="ar-SA"/>
        </w:rPr>
        <w:t xml:space="preserve"> </w:t>
      </w:r>
      <w:proofErr w:type="spellStart"/>
      <w:r>
        <w:rPr>
          <w:lang w:eastAsia="ar-SA"/>
        </w:rPr>
        <w:t>balansēšanas</w:t>
      </w:r>
      <w:proofErr w:type="spellEnd"/>
      <w:r>
        <w:rPr>
          <w:lang w:eastAsia="ar-SA"/>
        </w:rPr>
        <w:t xml:space="preserve"> </w:t>
      </w:r>
      <w:proofErr w:type="spellStart"/>
      <w:r>
        <w:rPr>
          <w:lang w:eastAsia="ar-SA"/>
        </w:rPr>
        <w:t>pakalpojuma</w:t>
      </w:r>
      <w:proofErr w:type="spellEnd"/>
      <w:r>
        <w:rPr>
          <w:lang w:eastAsia="ar-SA"/>
        </w:rPr>
        <w:t xml:space="preserve"> </w:t>
      </w:r>
      <w:proofErr w:type="spellStart"/>
      <w:r>
        <w:rPr>
          <w:lang w:eastAsia="ar-SA"/>
        </w:rPr>
        <w:t>cena</w:t>
      </w:r>
      <w:proofErr w:type="spellEnd"/>
      <w:r>
        <w:rPr>
          <w:lang w:eastAsia="ar-SA"/>
        </w:rPr>
        <w:t>.</w:t>
      </w:r>
    </w:p>
    <w:p w14:paraId="6F741666" w14:textId="77777777" w:rsidR="00603EC9" w:rsidRDefault="00603EC9" w:rsidP="00603EC9">
      <w:pPr>
        <w:numPr>
          <w:ilvl w:val="0"/>
          <w:numId w:val="13"/>
        </w:numPr>
        <w:tabs>
          <w:tab w:val="num" w:pos="0"/>
        </w:tabs>
        <w:jc w:val="both"/>
        <w:rPr>
          <w:lang w:eastAsia="ar-SA"/>
        </w:rPr>
      </w:pPr>
      <w:proofErr w:type="spellStart"/>
      <w:r>
        <w:rPr>
          <w:lang w:eastAsia="ar-SA"/>
        </w:rPr>
        <w:t>Piegādātā</w:t>
      </w:r>
      <w:proofErr w:type="spellEnd"/>
      <w:r>
        <w:rPr>
          <w:lang w:eastAsia="ar-SA"/>
        </w:rPr>
        <w:t xml:space="preserve"> </w:t>
      </w:r>
      <w:proofErr w:type="spellStart"/>
      <w:r>
        <w:rPr>
          <w:lang w:eastAsia="ar-SA"/>
        </w:rPr>
        <w:t>elektroenerģija</w:t>
      </w:r>
      <w:proofErr w:type="spellEnd"/>
      <w:r>
        <w:rPr>
          <w:lang w:eastAsia="ar-SA"/>
        </w:rPr>
        <w:t xml:space="preserve"> </w:t>
      </w:r>
      <w:proofErr w:type="spellStart"/>
      <w:r>
        <w:rPr>
          <w:lang w:eastAsia="ar-SA"/>
        </w:rPr>
        <w:t>atbilst</w:t>
      </w:r>
      <w:proofErr w:type="spellEnd"/>
      <w:r>
        <w:rPr>
          <w:lang w:eastAsia="ar-SA"/>
        </w:rPr>
        <w:t xml:space="preserve"> </w:t>
      </w:r>
      <w:proofErr w:type="spellStart"/>
      <w:r>
        <w:rPr>
          <w:lang w:eastAsia="ar-SA"/>
        </w:rPr>
        <w:t>Latvijas</w:t>
      </w:r>
      <w:proofErr w:type="spellEnd"/>
      <w:r>
        <w:rPr>
          <w:lang w:eastAsia="ar-SA"/>
        </w:rPr>
        <w:t xml:space="preserve"> </w:t>
      </w:r>
      <w:proofErr w:type="spellStart"/>
      <w:r>
        <w:rPr>
          <w:lang w:eastAsia="ar-SA"/>
        </w:rPr>
        <w:t>Republikas</w:t>
      </w:r>
      <w:proofErr w:type="spellEnd"/>
      <w:r>
        <w:rPr>
          <w:lang w:eastAsia="ar-SA"/>
        </w:rPr>
        <w:t xml:space="preserve"> </w:t>
      </w:r>
      <w:proofErr w:type="spellStart"/>
      <w:r>
        <w:rPr>
          <w:lang w:eastAsia="ar-SA"/>
        </w:rPr>
        <w:t>normatīvajos</w:t>
      </w:r>
      <w:proofErr w:type="spellEnd"/>
      <w:r>
        <w:rPr>
          <w:lang w:eastAsia="ar-SA"/>
        </w:rPr>
        <w:t xml:space="preserve"> </w:t>
      </w:r>
      <w:proofErr w:type="spellStart"/>
      <w:r>
        <w:rPr>
          <w:lang w:eastAsia="ar-SA"/>
        </w:rPr>
        <w:t>aktos</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tirgus</w:t>
      </w:r>
      <w:proofErr w:type="spellEnd"/>
      <w:r>
        <w:rPr>
          <w:lang w:eastAsia="ar-SA"/>
        </w:rPr>
        <w:t xml:space="preserve"> </w:t>
      </w:r>
      <w:proofErr w:type="spellStart"/>
      <w:r>
        <w:rPr>
          <w:lang w:eastAsia="ar-SA"/>
        </w:rPr>
        <w:t>likumā</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tirdzniecības</w:t>
      </w:r>
      <w:proofErr w:type="spellEnd"/>
      <w:r>
        <w:rPr>
          <w:lang w:eastAsia="ar-SA"/>
        </w:rPr>
        <w:t xml:space="preserve"> un </w:t>
      </w:r>
      <w:proofErr w:type="spellStart"/>
      <w:r>
        <w:rPr>
          <w:lang w:eastAsia="ar-SA"/>
        </w:rPr>
        <w:t>lietošanas</w:t>
      </w:r>
      <w:proofErr w:type="spellEnd"/>
      <w:r>
        <w:rPr>
          <w:lang w:eastAsia="ar-SA"/>
        </w:rPr>
        <w:t xml:space="preserve"> </w:t>
      </w:r>
      <w:proofErr w:type="spellStart"/>
      <w:r>
        <w:rPr>
          <w:lang w:eastAsia="ar-SA"/>
        </w:rPr>
        <w:t>noteikumos</w:t>
      </w:r>
      <w:proofErr w:type="spellEnd"/>
      <w:r>
        <w:rPr>
          <w:lang w:eastAsia="ar-SA"/>
        </w:rPr>
        <w:t xml:space="preserve">, </w:t>
      </w:r>
      <w:proofErr w:type="spellStart"/>
      <w:r>
        <w:rPr>
          <w:lang w:eastAsia="ar-SA"/>
        </w:rPr>
        <w:t>Enerģētikas</w:t>
      </w:r>
      <w:proofErr w:type="spellEnd"/>
      <w:r>
        <w:rPr>
          <w:lang w:eastAsia="ar-SA"/>
        </w:rPr>
        <w:t xml:space="preserve"> </w:t>
      </w:r>
      <w:proofErr w:type="spellStart"/>
      <w:r>
        <w:rPr>
          <w:lang w:eastAsia="ar-SA"/>
        </w:rPr>
        <w:t>likumā</w:t>
      </w:r>
      <w:proofErr w:type="spellEnd"/>
      <w:r>
        <w:rPr>
          <w:lang w:eastAsia="ar-SA"/>
        </w:rPr>
        <w:t xml:space="preserve"> </w:t>
      </w:r>
      <w:proofErr w:type="spellStart"/>
      <w:r>
        <w:rPr>
          <w:lang w:eastAsia="ar-SA"/>
        </w:rPr>
        <w:t>u.c.</w:t>
      </w:r>
      <w:proofErr w:type="spellEnd"/>
      <w:r>
        <w:rPr>
          <w:lang w:eastAsia="ar-SA"/>
        </w:rPr>
        <w:t xml:space="preserve">, kas </w:t>
      </w:r>
      <w:proofErr w:type="spellStart"/>
      <w:r>
        <w:rPr>
          <w:lang w:eastAsia="ar-SA"/>
        </w:rPr>
        <w:t>ir</w:t>
      </w:r>
      <w:proofErr w:type="spellEnd"/>
      <w:r>
        <w:rPr>
          <w:lang w:eastAsia="ar-SA"/>
        </w:rPr>
        <w:t xml:space="preserve"> </w:t>
      </w:r>
      <w:proofErr w:type="spellStart"/>
      <w:r>
        <w:rPr>
          <w:lang w:eastAsia="ar-SA"/>
        </w:rPr>
        <w:t>spēkā</w:t>
      </w:r>
      <w:proofErr w:type="spellEnd"/>
      <w:r>
        <w:rPr>
          <w:lang w:eastAsia="ar-SA"/>
        </w:rPr>
        <w:t xml:space="preserve"> </w:t>
      </w:r>
      <w:proofErr w:type="spellStart"/>
      <w:r>
        <w:rPr>
          <w:lang w:eastAsia="ar-SA"/>
        </w:rPr>
        <w:t>attiecīgās</w:t>
      </w:r>
      <w:proofErr w:type="spellEnd"/>
      <w:r>
        <w:rPr>
          <w:lang w:eastAsia="ar-SA"/>
        </w:rPr>
        <w:t xml:space="preserve"> </w:t>
      </w:r>
      <w:proofErr w:type="spellStart"/>
      <w:r>
        <w:rPr>
          <w:lang w:eastAsia="ar-SA"/>
        </w:rPr>
        <w:t>darbības</w:t>
      </w:r>
      <w:proofErr w:type="spellEnd"/>
      <w:r>
        <w:rPr>
          <w:lang w:eastAsia="ar-SA"/>
        </w:rPr>
        <w:t xml:space="preserve"> </w:t>
      </w:r>
      <w:proofErr w:type="spellStart"/>
      <w:r>
        <w:rPr>
          <w:lang w:eastAsia="ar-SA"/>
        </w:rPr>
        <w:t>veikšanas</w:t>
      </w:r>
      <w:proofErr w:type="spellEnd"/>
      <w:r>
        <w:rPr>
          <w:lang w:eastAsia="ar-SA"/>
        </w:rPr>
        <w:t xml:space="preserve"> </w:t>
      </w:r>
      <w:proofErr w:type="spellStart"/>
      <w:r>
        <w:rPr>
          <w:lang w:eastAsia="ar-SA"/>
        </w:rPr>
        <w:t>brīdī</w:t>
      </w:r>
      <w:proofErr w:type="spellEnd"/>
      <w:r>
        <w:rPr>
          <w:lang w:eastAsia="ar-SA"/>
        </w:rPr>
        <w:t xml:space="preserve"> </w:t>
      </w:r>
      <w:proofErr w:type="spellStart"/>
      <w:r>
        <w:rPr>
          <w:lang w:eastAsia="ar-SA"/>
        </w:rPr>
        <w:t>noteiktajām</w:t>
      </w:r>
      <w:proofErr w:type="spellEnd"/>
      <w:r>
        <w:rPr>
          <w:lang w:eastAsia="ar-SA"/>
        </w:rPr>
        <w:t xml:space="preserve"> </w:t>
      </w:r>
      <w:proofErr w:type="spellStart"/>
      <w:r>
        <w:rPr>
          <w:lang w:eastAsia="ar-SA"/>
        </w:rPr>
        <w:t>prasībām</w:t>
      </w:r>
      <w:proofErr w:type="spellEnd"/>
      <w:r>
        <w:rPr>
          <w:lang w:eastAsia="ar-SA"/>
        </w:rPr>
        <w:t xml:space="preserve">. </w:t>
      </w:r>
    </w:p>
    <w:p w14:paraId="538C4BAD" w14:textId="3E930780" w:rsidR="00603EC9" w:rsidRDefault="00603EC9" w:rsidP="00603EC9">
      <w:pPr>
        <w:spacing w:line="276" w:lineRule="auto"/>
      </w:pPr>
    </w:p>
    <w:p w14:paraId="1B5C87FC" w14:textId="77777777" w:rsidR="00603EC9" w:rsidRPr="00246FD3" w:rsidRDefault="00603EC9" w:rsidP="00603EC9">
      <w:pPr>
        <w:ind w:firstLine="720"/>
        <w:jc w:val="both"/>
        <w:rPr>
          <w:lang w:val="lv-LV"/>
        </w:rPr>
      </w:pPr>
      <w:r w:rsidRPr="00246FD3">
        <w:rPr>
          <w:lang w:val="lv-LV"/>
        </w:rPr>
        <w:t>Informējam, ka uzņēmuma definīcija atbilst tabulā norādītajai sadaļai.</w:t>
      </w:r>
    </w:p>
    <w:tbl>
      <w:tblPr>
        <w:tblStyle w:val="Reatabula"/>
        <w:tblW w:w="0" w:type="auto"/>
        <w:tblLook w:val="04A0" w:firstRow="1" w:lastRow="0" w:firstColumn="1" w:lastColumn="0" w:noHBand="0" w:noVBand="1"/>
      </w:tblPr>
      <w:tblGrid>
        <w:gridCol w:w="7083"/>
        <w:gridCol w:w="1979"/>
      </w:tblGrid>
      <w:tr w:rsidR="00603EC9" w:rsidRPr="007C4708" w14:paraId="0FF2C4B2" w14:textId="77777777" w:rsidTr="00267F65">
        <w:tc>
          <w:tcPr>
            <w:tcW w:w="7083" w:type="dxa"/>
            <w:vAlign w:val="center"/>
          </w:tcPr>
          <w:p w14:paraId="47D99E0C" w14:textId="77777777" w:rsidR="00603EC9" w:rsidRPr="007C4708" w:rsidRDefault="00603EC9" w:rsidP="00267F65">
            <w:pPr>
              <w:jc w:val="center"/>
              <w:rPr>
                <w:sz w:val="20"/>
                <w:szCs w:val="20"/>
              </w:rPr>
            </w:pPr>
            <w:proofErr w:type="spellStart"/>
            <w:r w:rsidRPr="007C4708">
              <w:rPr>
                <w:sz w:val="20"/>
                <w:szCs w:val="20"/>
              </w:rPr>
              <w:t>Uzņēmuma</w:t>
            </w:r>
            <w:proofErr w:type="spellEnd"/>
            <w:r w:rsidRPr="007C4708">
              <w:rPr>
                <w:sz w:val="20"/>
                <w:szCs w:val="20"/>
              </w:rPr>
              <w:t xml:space="preserve"> </w:t>
            </w:r>
            <w:proofErr w:type="spellStart"/>
            <w:r w:rsidRPr="007C4708">
              <w:rPr>
                <w:sz w:val="20"/>
                <w:szCs w:val="20"/>
              </w:rPr>
              <w:t>definīcija</w:t>
            </w:r>
            <w:proofErr w:type="spellEnd"/>
            <w:r w:rsidRPr="007C4708">
              <w:rPr>
                <w:sz w:val="20"/>
                <w:szCs w:val="20"/>
              </w:rPr>
              <w:t>*</w:t>
            </w:r>
          </w:p>
        </w:tc>
        <w:tc>
          <w:tcPr>
            <w:tcW w:w="1979" w:type="dxa"/>
            <w:vAlign w:val="center"/>
          </w:tcPr>
          <w:p w14:paraId="0291017D" w14:textId="77777777" w:rsidR="00603EC9" w:rsidRPr="007C4708" w:rsidRDefault="00603EC9" w:rsidP="00267F65">
            <w:pPr>
              <w:jc w:val="center"/>
              <w:rPr>
                <w:sz w:val="20"/>
                <w:szCs w:val="20"/>
              </w:rPr>
            </w:pPr>
            <w:r w:rsidRPr="007C4708">
              <w:rPr>
                <w:sz w:val="20"/>
                <w:szCs w:val="20"/>
              </w:rPr>
              <w:t xml:space="preserve">Pretendents </w:t>
            </w:r>
            <w:proofErr w:type="spellStart"/>
            <w:r w:rsidRPr="007C4708">
              <w:rPr>
                <w:sz w:val="20"/>
                <w:szCs w:val="20"/>
              </w:rPr>
              <w:t>norāda</w:t>
            </w:r>
            <w:proofErr w:type="spellEnd"/>
            <w:r w:rsidRPr="007C4708">
              <w:rPr>
                <w:sz w:val="20"/>
                <w:szCs w:val="20"/>
              </w:rPr>
              <w:t xml:space="preserve"> </w:t>
            </w:r>
            <w:proofErr w:type="spellStart"/>
            <w:r w:rsidRPr="007C4708">
              <w:rPr>
                <w:sz w:val="20"/>
                <w:szCs w:val="20"/>
              </w:rPr>
              <w:t>atbilstošo</w:t>
            </w:r>
            <w:proofErr w:type="spellEnd"/>
          </w:p>
        </w:tc>
      </w:tr>
      <w:tr w:rsidR="00603EC9" w:rsidRPr="007C4708" w14:paraId="4C21F3DD" w14:textId="77777777" w:rsidTr="00267F65">
        <w:tc>
          <w:tcPr>
            <w:tcW w:w="7083" w:type="dxa"/>
          </w:tcPr>
          <w:p w14:paraId="6F70A18D" w14:textId="77777777" w:rsidR="00603EC9" w:rsidRPr="007C4708" w:rsidRDefault="00603EC9" w:rsidP="00267F65">
            <w:pPr>
              <w:jc w:val="both"/>
              <w:rPr>
                <w:sz w:val="20"/>
                <w:szCs w:val="20"/>
              </w:rPr>
            </w:pPr>
            <w:proofErr w:type="spellStart"/>
            <w:r w:rsidRPr="007C4708">
              <w:rPr>
                <w:sz w:val="20"/>
                <w:szCs w:val="20"/>
              </w:rPr>
              <w:t>Mazais</w:t>
            </w:r>
            <w:proofErr w:type="spellEnd"/>
            <w:r w:rsidRPr="007C4708">
              <w:rPr>
                <w:sz w:val="20"/>
                <w:szCs w:val="20"/>
              </w:rPr>
              <w:t xml:space="preserve"> </w:t>
            </w:r>
            <w:proofErr w:type="spellStart"/>
            <w:r w:rsidRPr="007C4708">
              <w:rPr>
                <w:sz w:val="20"/>
                <w:szCs w:val="20"/>
              </w:rPr>
              <w:t>uzņēmums</w:t>
            </w:r>
            <w:proofErr w:type="spellEnd"/>
            <w:r w:rsidRPr="007C4708">
              <w:rPr>
                <w:sz w:val="20"/>
                <w:szCs w:val="20"/>
              </w:rPr>
              <w:t xml:space="preserve"> </w:t>
            </w:r>
            <w:proofErr w:type="spellStart"/>
            <w:r w:rsidRPr="007C4708">
              <w:rPr>
                <w:sz w:val="20"/>
                <w:szCs w:val="20"/>
              </w:rPr>
              <w:t>ir</w:t>
            </w:r>
            <w:proofErr w:type="spellEnd"/>
            <w:r w:rsidRPr="007C4708">
              <w:rPr>
                <w:sz w:val="20"/>
                <w:szCs w:val="20"/>
              </w:rPr>
              <w:t xml:space="preserve"> </w:t>
            </w:r>
            <w:proofErr w:type="spellStart"/>
            <w:r w:rsidRPr="007C4708">
              <w:rPr>
                <w:sz w:val="20"/>
                <w:szCs w:val="20"/>
              </w:rPr>
              <w:t>uzņēmums</w:t>
            </w:r>
            <w:proofErr w:type="spellEnd"/>
            <w:r w:rsidRPr="007C4708">
              <w:rPr>
                <w:sz w:val="20"/>
                <w:szCs w:val="20"/>
              </w:rPr>
              <w:t xml:space="preserve">, </w:t>
            </w:r>
            <w:proofErr w:type="spellStart"/>
            <w:r w:rsidRPr="007C4708">
              <w:rPr>
                <w:sz w:val="20"/>
                <w:szCs w:val="20"/>
              </w:rPr>
              <w:t>kurā</w:t>
            </w:r>
            <w:proofErr w:type="spellEnd"/>
            <w:r w:rsidRPr="007C4708">
              <w:rPr>
                <w:sz w:val="20"/>
                <w:szCs w:val="20"/>
              </w:rPr>
              <w:t xml:space="preserve"> </w:t>
            </w:r>
            <w:proofErr w:type="spellStart"/>
            <w:r w:rsidRPr="007C4708">
              <w:rPr>
                <w:sz w:val="20"/>
                <w:szCs w:val="20"/>
              </w:rPr>
              <w:t>nodarbinātas</w:t>
            </w:r>
            <w:proofErr w:type="spellEnd"/>
            <w:r w:rsidRPr="007C4708">
              <w:rPr>
                <w:sz w:val="20"/>
                <w:szCs w:val="20"/>
              </w:rPr>
              <w:t xml:space="preserve"> </w:t>
            </w:r>
            <w:proofErr w:type="spellStart"/>
            <w:r w:rsidRPr="007C4708">
              <w:rPr>
                <w:sz w:val="20"/>
                <w:szCs w:val="20"/>
              </w:rPr>
              <w:t>mazāk</w:t>
            </w:r>
            <w:proofErr w:type="spellEnd"/>
            <w:r w:rsidRPr="007C4708">
              <w:rPr>
                <w:sz w:val="20"/>
                <w:szCs w:val="20"/>
              </w:rPr>
              <w:t xml:space="preserve"> </w:t>
            </w:r>
            <w:proofErr w:type="spellStart"/>
            <w:r w:rsidRPr="007C4708">
              <w:rPr>
                <w:sz w:val="20"/>
                <w:szCs w:val="20"/>
              </w:rPr>
              <w:t>nekā</w:t>
            </w:r>
            <w:proofErr w:type="spellEnd"/>
            <w:r w:rsidRPr="007C4708">
              <w:rPr>
                <w:sz w:val="20"/>
                <w:szCs w:val="20"/>
              </w:rPr>
              <w:t xml:space="preserve"> 50 personas un </w:t>
            </w:r>
            <w:proofErr w:type="spellStart"/>
            <w:r w:rsidRPr="007C4708">
              <w:rPr>
                <w:sz w:val="20"/>
                <w:szCs w:val="20"/>
              </w:rPr>
              <w:t>kura</w:t>
            </w:r>
            <w:proofErr w:type="spellEnd"/>
            <w:r w:rsidRPr="007C4708">
              <w:rPr>
                <w:sz w:val="20"/>
                <w:szCs w:val="20"/>
              </w:rPr>
              <w:t xml:space="preserve"> </w:t>
            </w:r>
            <w:proofErr w:type="spellStart"/>
            <w:r w:rsidRPr="007C4708">
              <w:rPr>
                <w:sz w:val="20"/>
                <w:szCs w:val="20"/>
              </w:rPr>
              <w:t>gada</w:t>
            </w:r>
            <w:proofErr w:type="spellEnd"/>
            <w:r w:rsidRPr="007C4708">
              <w:rPr>
                <w:sz w:val="20"/>
                <w:szCs w:val="20"/>
              </w:rPr>
              <w:t xml:space="preserve"> </w:t>
            </w:r>
            <w:proofErr w:type="spellStart"/>
            <w:r w:rsidRPr="007C4708">
              <w:rPr>
                <w:sz w:val="20"/>
                <w:szCs w:val="20"/>
              </w:rPr>
              <w:t>apgrozījums</w:t>
            </w:r>
            <w:proofErr w:type="spellEnd"/>
            <w:r w:rsidRPr="007C4708">
              <w:rPr>
                <w:sz w:val="20"/>
                <w:szCs w:val="20"/>
              </w:rPr>
              <w:t xml:space="preserve"> un/</w:t>
            </w:r>
            <w:proofErr w:type="spellStart"/>
            <w:r w:rsidRPr="007C4708">
              <w:rPr>
                <w:sz w:val="20"/>
                <w:szCs w:val="20"/>
              </w:rPr>
              <w:t>vai</w:t>
            </w:r>
            <w:proofErr w:type="spellEnd"/>
            <w:r w:rsidRPr="007C4708">
              <w:rPr>
                <w:sz w:val="20"/>
                <w:szCs w:val="20"/>
              </w:rPr>
              <w:t xml:space="preserve"> </w:t>
            </w:r>
            <w:proofErr w:type="spellStart"/>
            <w:r w:rsidRPr="007C4708">
              <w:rPr>
                <w:sz w:val="20"/>
                <w:szCs w:val="20"/>
              </w:rPr>
              <w:t>gada</w:t>
            </w:r>
            <w:proofErr w:type="spellEnd"/>
            <w:r w:rsidRPr="007C4708">
              <w:rPr>
                <w:sz w:val="20"/>
                <w:szCs w:val="20"/>
              </w:rPr>
              <w:t xml:space="preserve"> </w:t>
            </w:r>
            <w:proofErr w:type="spellStart"/>
            <w:r w:rsidRPr="007C4708">
              <w:rPr>
                <w:sz w:val="20"/>
                <w:szCs w:val="20"/>
              </w:rPr>
              <w:t>bilance</w:t>
            </w:r>
            <w:proofErr w:type="spellEnd"/>
            <w:r w:rsidRPr="007C4708">
              <w:rPr>
                <w:sz w:val="20"/>
                <w:szCs w:val="20"/>
              </w:rPr>
              <w:t xml:space="preserve"> </w:t>
            </w:r>
            <w:proofErr w:type="spellStart"/>
            <w:r w:rsidRPr="007C4708">
              <w:rPr>
                <w:sz w:val="20"/>
                <w:szCs w:val="20"/>
              </w:rPr>
              <w:t>kopā</w:t>
            </w:r>
            <w:proofErr w:type="spellEnd"/>
            <w:r w:rsidRPr="007C4708">
              <w:rPr>
                <w:sz w:val="20"/>
                <w:szCs w:val="20"/>
              </w:rPr>
              <w:t xml:space="preserve"> </w:t>
            </w:r>
            <w:proofErr w:type="spellStart"/>
            <w:r w:rsidRPr="007C4708">
              <w:rPr>
                <w:sz w:val="20"/>
                <w:szCs w:val="20"/>
              </w:rPr>
              <w:t>nepārsniedz</w:t>
            </w:r>
            <w:proofErr w:type="spellEnd"/>
            <w:r w:rsidRPr="007C4708">
              <w:rPr>
                <w:sz w:val="20"/>
                <w:szCs w:val="20"/>
              </w:rPr>
              <w:t xml:space="preserve"> 10 </w:t>
            </w:r>
            <w:proofErr w:type="spellStart"/>
            <w:r w:rsidRPr="007C4708">
              <w:rPr>
                <w:sz w:val="20"/>
                <w:szCs w:val="20"/>
              </w:rPr>
              <w:t>miljonus</w:t>
            </w:r>
            <w:proofErr w:type="spellEnd"/>
            <w:r w:rsidRPr="007C4708">
              <w:rPr>
                <w:sz w:val="20"/>
                <w:szCs w:val="20"/>
              </w:rPr>
              <w:t xml:space="preserve"> euro;</w:t>
            </w:r>
          </w:p>
        </w:tc>
        <w:tc>
          <w:tcPr>
            <w:tcW w:w="1979" w:type="dxa"/>
          </w:tcPr>
          <w:p w14:paraId="4EF29A9A" w14:textId="77777777" w:rsidR="00603EC9" w:rsidRPr="007C4708" w:rsidRDefault="00603EC9" w:rsidP="00267F65">
            <w:pPr>
              <w:jc w:val="both"/>
              <w:rPr>
                <w:sz w:val="20"/>
                <w:szCs w:val="20"/>
              </w:rPr>
            </w:pPr>
          </w:p>
        </w:tc>
      </w:tr>
      <w:tr w:rsidR="00603EC9" w:rsidRPr="007C4708" w14:paraId="1C3A98DF" w14:textId="77777777" w:rsidTr="00267F65">
        <w:tc>
          <w:tcPr>
            <w:tcW w:w="7083" w:type="dxa"/>
          </w:tcPr>
          <w:p w14:paraId="4D955108" w14:textId="77777777" w:rsidR="00603EC9" w:rsidRPr="007C4708" w:rsidRDefault="00603EC9" w:rsidP="00267F65">
            <w:pPr>
              <w:jc w:val="both"/>
              <w:rPr>
                <w:sz w:val="20"/>
                <w:szCs w:val="20"/>
              </w:rPr>
            </w:pPr>
            <w:proofErr w:type="spellStart"/>
            <w:r w:rsidRPr="007C4708">
              <w:rPr>
                <w:sz w:val="20"/>
                <w:szCs w:val="20"/>
              </w:rPr>
              <w:t>Vidējais</w:t>
            </w:r>
            <w:proofErr w:type="spellEnd"/>
            <w:r w:rsidRPr="007C4708">
              <w:rPr>
                <w:sz w:val="20"/>
                <w:szCs w:val="20"/>
              </w:rPr>
              <w:t xml:space="preserve"> </w:t>
            </w:r>
            <w:proofErr w:type="spellStart"/>
            <w:r w:rsidRPr="007C4708">
              <w:rPr>
                <w:sz w:val="20"/>
                <w:szCs w:val="20"/>
              </w:rPr>
              <w:t>uzņēmums</w:t>
            </w:r>
            <w:proofErr w:type="spellEnd"/>
            <w:r w:rsidRPr="007C4708">
              <w:rPr>
                <w:sz w:val="20"/>
                <w:szCs w:val="20"/>
              </w:rPr>
              <w:t xml:space="preserve"> </w:t>
            </w:r>
            <w:proofErr w:type="spellStart"/>
            <w:r w:rsidRPr="007C4708">
              <w:rPr>
                <w:sz w:val="20"/>
                <w:szCs w:val="20"/>
              </w:rPr>
              <w:t>ir</w:t>
            </w:r>
            <w:proofErr w:type="spellEnd"/>
            <w:r w:rsidRPr="007C4708">
              <w:rPr>
                <w:sz w:val="20"/>
                <w:szCs w:val="20"/>
              </w:rPr>
              <w:t xml:space="preserve"> </w:t>
            </w:r>
            <w:proofErr w:type="spellStart"/>
            <w:r w:rsidRPr="007C4708">
              <w:rPr>
                <w:sz w:val="20"/>
                <w:szCs w:val="20"/>
              </w:rPr>
              <w:t>uzņēmums</w:t>
            </w:r>
            <w:proofErr w:type="spellEnd"/>
            <w:r w:rsidRPr="007C4708">
              <w:rPr>
                <w:sz w:val="20"/>
                <w:szCs w:val="20"/>
              </w:rPr>
              <w:t xml:space="preserve">, kas nav </w:t>
            </w:r>
            <w:proofErr w:type="spellStart"/>
            <w:r w:rsidRPr="007C4708">
              <w:rPr>
                <w:sz w:val="20"/>
                <w:szCs w:val="20"/>
              </w:rPr>
              <w:t>mazais</w:t>
            </w:r>
            <w:proofErr w:type="spellEnd"/>
            <w:r w:rsidRPr="007C4708">
              <w:rPr>
                <w:sz w:val="20"/>
                <w:szCs w:val="20"/>
              </w:rPr>
              <w:t xml:space="preserve"> </w:t>
            </w:r>
            <w:proofErr w:type="spellStart"/>
            <w:r w:rsidRPr="007C4708">
              <w:rPr>
                <w:sz w:val="20"/>
                <w:szCs w:val="20"/>
              </w:rPr>
              <w:t>uzņēmums</w:t>
            </w:r>
            <w:proofErr w:type="spellEnd"/>
            <w:r w:rsidRPr="007C4708">
              <w:rPr>
                <w:sz w:val="20"/>
                <w:szCs w:val="20"/>
              </w:rPr>
              <w:t xml:space="preserve">, un </w:t>
            </w:r>
            <w:proofErr w:type="spellStart"/>
            <w:r w:rsidRPr="007C4708">
              <w:rPr>
                <w:sz w:val="20"/>
                <w:szCs w:val="20"/>
              </w:rPr>
              <w:t>kurā</w:t>
            </w:r>
            <w:proofErr w:type="spellEnd"/>
            <w:r w:rsidRPr="007C4708">
              <w:rPr>
                <w:sz w:val="20"/>
                <w:szCs w:val="20"/>
              </w:rPr>
              <w:t xml:space="preserve"> </w:t>
            </w:r>
            <w:proofErr w:type="spellStart"/>
            <w:r w:rsidRPr="007C4708">
              <w:rPr>
                <w:sz w:val="20"/>
                <w:szCs w:val="20"/>
              </w:rPr>
              <w:t>nodarbinātas</w:t>
            </w:r>
            <w:proofErr w:type="spellEnd"/>
            <w:r w:rsidRPr="007C4708">
              <w:rPr>
                <w:sz w:val="20"/>
                <w:szCs w:val="20"/>
              </w:rPr>
              <w:t xml:space="preserve"> </w:t>
            </w:r>
            <w:proofErr w:type="spellStart"/>
            <w:r w:rsidRPr="007C4708">
              <w:rPr>
                <w:sz w:val="20"/>
                <w:szCs w:val="20"/>
              </w:rPr>
              <w:t>mazāk</w:t>
            </w:r>
            <w:proofErr w:type="spellEnd"/>
            <w:r w:rsidRPr="007C4708">
              <w:rPr>
                <w:sz w:val="20"/>
                <w:szCs w:val="20"/>
              </w:rPr>
              <w:t xml:space="preserve"> </w:t>
            </w:r>
            <w:proofErr w:type="spellStart"/>
            <w:r w:rsidRPr="007C4708">
              <w:rPr>
                <w:sz w:val="20"/>
                <w:szCs w:val="20"/>
              </w:rPr>
              <w:t>nekā</w:t>
            </w:r>
            <w:proofErr w:type="spellEnd"/>
            <w:r w:rsidRPr="007C4708">
              <w:rPr>
                <w:sz w:val="20"/>
                <w:szCs w:val="20"/>
              </w:rPr>
              <w:t xml:space="preserve"> 250 personas un </w:t>
            </w:r>
            <w:proofErr w:type="spellStart"/>
            <w:r w:rsidRPr="007C4708">
              <w:rPr>
                <w:sz w:val="20"/>
                <w:szCs w:val="20"/>
              </w:rPr>
              <w:t>kura</w:t>
            </w:r>
            <w:proofErr w:type="spellEnd"/>
            <w:r w:rsidRPr="007C4708">
              <w:rPr>
                <w:sz w:val="20"/>
                <w:szCs w:val="20"/>
              </w:rPr>
              <w:t xml:space="preserve"> </w:t>
            </w:r>
            <w:proofErr w:type="spellStart"/>
            <w:r w:rsidRPr="007C4708">
              <w:rPr>
                <w:sz w:val="20"/>
                <w:szCs w:val="20"/>
              </w:rPr>
              <w:t>gada</w:t>
            </w:r>
            <w:proofErr w:type="spellEnd"/>
            <w:r w:rsidRPr="007C4708">
              <w:rPr>
                <w:sz w:val="20"/>
                <w:szCs w:val="20"/>
              </w:rPr>
              <w:t xml:space="preserve"> </w:t>
            </w:r>
            <w:proofErr w:type="spellStart"/>
            <w:r w:rsidRPr="007C4708">
              <w:rPr>
                <w:sz w:val="20"/>
                <w:szCs w:val="20"/>
              </w:rPr>
              <w:t>apgrozījums</w:t>
            </w:r>
            <w:proofErr w:type="spellEnd"/>
            <w:r w:rsidRPr="007C4708">
              <w:rPr>
                <w:sz w:val="20"/>
                <w:szCs w:val="20"/>
              </w:rPr>
              <w:t xml:space="preserve"> </w:t>
            </w:r>
            <w:proofErr w:type="spellStart"/>
            <w:r w:rsidRPr="007C4708">
              <w:rPr>
                <w:sz w:val="20"/>
                <w:szCs w:val="20"/>
              </w:rPr>
              <w:t>nepārsniedz</w:t>
            </w:r>
            <w:proofErr w:type="spellEnd"/>
            <w:r w:rsidRPr="007C4708">
              <w:rPr>
                <w:sz w:val="20"/>
                <w:szCs w:val="20"/>
              </w:rPr>
              <w:t xml:space="preserve"> 50 </w:t>
            </w:r>
            <w:proofErr w:type="spellStart"/>
            <w:r w:rsidRPr="007C4708">
              <w:rPr>
                <w:sz w:val="20"/>
                <w:szCs w:val="20"/>
              </w:rPr>
              <w:t>miljonus</w:t>
            </w:r>
            <w:proofErr w:type="spellEnd"/>
            <w:r w:rsidRPr="007C4708">
              <w:rPr>
                <w:sz w:val="20"/>
                <w:szCs w:val="20"/>
              </w:rPr>
              <w:t xml:space="preserve"> euro, un/</w:t>
            </w:r>
            <w:proofErr w:type="spellStart"/>
            <w:r w:rsidRPr="007C4708">
              <w:rPr>
                <w:sz w:val="20"/>
                <w:szCs w:val="20"/>
              </w:rPr>
              <w:t>vai</w:t>
            </w:r>
            <w:proofErr w:type="spellEnd"/>
            <w:r w:rsidRPr="007C4708">
              <w:rPr>
                <w:sz w:val="20"/>
                <w:szCs w:val="20"/>
              </w:rPr>
              <w:t xml:space="preserve">, </w:t>
            </w:r>
            <w:proofErr w:type="spellStart"/>
            <w:r w:rsidRPr="007C4708">
              <w:rPr>
                <w:sz w:val="20"/>
                <w:szCs w:val="20"/>
              </w:rPr>
              <w:t>kura</w:t>
            </w:r>
            <w:proofErr w:type="spellEnd"/>
            <w:r w:rsidRPr="007C4708">
              <w:rPr>
                <w:sz w:val="20"/>
                <w:szCs w:val="20"/>
              </w:rPr>
              <w:t xml:space="preserve"> </w:t>
            </w:r>
            <w:proofErr w:type="spellStart"/>
            <w:r w:rsidRPr="007C4708">
              <w:rPr>
                <w:sz w:val="20"/>
                <w:szCs w:val="20"/>
              </w:rPr>
              <w:t>gada</w:t>
            </w:r>
            <w:proofErr w:type="spellEnd"/>
            <w:r w:rsidRPr="007C4708">
              <w:rPr>
                <w:sz w:val="20"/>
                <w:szCs w:val="20"/>
              </w:rPr>
              <w:t xml:space="preserve"> </w:t>
            </w:r>
            <w:proofErr w:type="spellStart"/>
            <w:r w:rsidRPr="007C4708">
              <w:rPr>
                <w:sz w:val="20"/>
                <w:szCs w:val="20"/>
              </w:rPr>
              <w:t>bilance</w:t>
            </w:r>
            <w:proofErr w:type="spellEnd"/>
            <w:r w:rsidRPr="007C4708">
              <w:rPr>
                <w:sz w:val="20"/>
                <w:szCs w:val="20"/>
              </w:rPr>
              <w:t xml:space="preserve"> </w:t>
            </w:r>
            <w:proofErr w:type="spellStart"/>
            <w:r w:rsidRPr="007C4708">
              <w:rPr>
                <w:sz w:val="20"/>
                <w:szCs w:val="20"/>
              </w:rPr>
              <w:t>kopā</w:t>
            </w:r>
            <w:proofErr w:type="spellEnd"/>
            <w:r w:rsidRPr="007C4708">
              <w:rPr>
                <w:sz w:val="20"/>
                <w:szCs w:val="20"/>
              </w:rPr>
              <w:t xml:space="preserve"> </w:t>
            </w:r>
            <w:proofErr w:type="spellStart"/>
            <w:r w:rsidRPr="007C4708">
              <w:rPr>
                <w:sz w:val="20"/>
                <w:szCs w:val="20"/>
              </w:rPr>
              <w:t>nepārsniedz</w:t>
            </w:r>
            <w:proofErr w:type="spellEnd"/>
            <w:r w:rsidRPr="007C4708">
              <w:rPr>
                <w:sz w:val="20"/>
                <w:szCs w:val="20"/>
              </w:rPr>
              <w:t xml:space="preserve"> 43 </w:t>
            </w:r>
            <w:proofErr w:type="spellStart"/>
            <w:r w:rsidRPr="007C4708">
              <w:rPr>
                <w:sz w:val="20"/>
                <w:szCs w:val="20"/>
              </w:rPr>
              <w:t>miljonus</w:t>
            </w:r>
            <w:proofErr w:type="spellEnd"/>
            <w:r w:rsidRPr="007C4708">
              <w:rPr>
                <w:sz w:val="20"/>
                <w:szCs w:val="20"/>
              </w:rPr>
              <w:t xml:space="preserve"> euro.</w:t>
            </w:r>
          </w:p>
        </w:tc>
        <w:tc>
          <w:tcPr>
            <w:tcW w:w="1979" w:type="dxa"/>
          </w:tcPr>
          <w:p w14:paraId="74528163" w14:textId="77777777" w:rsidR="00603EC9" w:rsidRPr="007C4708" w:rsidRDefault="00603EC9" w:rsidP="00267F65">
            <w:pPr>
              <w:jc w:val="both"/>
              <w:rPr>
                <w:sz w:val="20"/>
                <w:szCs w:val="20"/>
              </w:rPr>
            </w:pPr>
          </w:p>
        </w:tc>
      </w:tr>
    </w:tbl>
    <w:p w14:paraId="0F0757B1" w14:textId="77777777" w:rsidR="00603EC9" w:rsidRPr="006E0F98" w:rsidRDefault="00603EC9" w:rsidP="00603EC9">
      <w:pPr>
        <w:spacing w:before="120"/>
        <w:jc w:val="both"/>
        <w:rPr>
          <w:sz w:val="18"/>
          <w:szCs w:val="18"/>
        </w:rPr>
      </w:pPr>
      <w:r w:rsidRPr="006E0F98">
        <w:rPr>
          <w:sz w:val="18"/>
          <w:szCs w:val="18"/>
        </w:rPr>
        <w:t xml:space="preserve">* </w:t>
      </w:r>
      <w:hyperlink r:id="rId15" w:history="1">
        <w:r w:rsidRPr="006E0F98">
          <w:rPr>
            <w:rStyle w:val="Hipersaite"/>
            <w:sz w:val="18"/>
            <w:szCs w:val="18"/>
          </w:rPr>
          <w:t>https://www.iub.gov.lv/sites/default/files/upload/skaidrojums_mazajie_videjie_uzn.pdf</w:t>
        </w:r>
      </w:hyperlink>
    </w:p>
    <w:p w14:paraId="299391B1" w14:textId="1D490520" w:rsidR="00603EC9" w:rsidRDefault="00603EC9" w:rsidP="00603EC9">
      <w:pPr>
        <w:spacing w:line="276" w:lineRule="auto"/>
      </w:pPr>
    </w:p>
    <w:tbl>
      <w:tblPr>
        <w:tblpPr w:leftFromText="180" w:rightFromText="180" w:vertAnchor="text" w:horzAnchor="margin" w:tblpY="7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603EC9" w:rsidRPr="00D67EFB" w14:paraId="2E296884" w14:textId="77777777" w:rsidTr="00603EC9">
        <w:trPr>
          <w:trHeight w:val="376"/>
        </w:trPr>
        <w:tc>
          <w:tcPr>
            <w:tcW w:w="8784" w:type="dxa"/>
            <w:gridSpan w:val="2"/>
            <w:shd w:val="clear" w:color="auto" w:fill="EEECE1" w:themeFill="background2"/>
            <w:vAlign w:val="center"/>
            <w:hideMark/>
          </w:tcPr>
          <w:p w14:paraId="75B14ED0" w14:textId="77777777" w:rsidR="00603EC9" w:rsidRPr="00D67EFB" w:rsidRDefault="00603EC9" w:rsidP="00603EC9">
            <w:pPr>
              <w:jc w:val="center"/>
              <w:rPr>
                <w:lang w:val="lv-LV"/>
              </w:rPr>
            </w:pPr>
            <w:r>
              <w:rPr>
                <w:b/>
                <w:lang w:val="lv-LV"/>
              </w:rPr>
              <w:t>Informācija par pretendentu</w:t>
            </w:r>
          </w:p>
        </w:tc>
      </w:tr>
      <w:tr w:rsidR="00603EC9" w:rsidRPr="00D67EFB" w14:paraId="540123E0" w14:textId="77777777" w:rsidTr="00603EC9">
        <w:tc>
          <w:tcPr>
            <w:tcW w:w="3675" w:type="dxa"/>
            <w:shd w:val="clear" w:color="auto" w:fill="EEECE1"/>
            <w:vAlign w:val="center"/>
          </w:tcPr>
          <w:p w14:paraId="059B599D" w14:textId="77777777" w:rsidR="00603EC9" w:rsidRPr="005B7B6B" w:rsidRDefault="00603EC9" w:rsidP="00603EC9">
            <w:pPr>
              <w:jc w:val="center"/>
              <w:rPr>
                <w:b/>
                <w:sz w:val="23"/>
                <w:szCs w:val="23"/>
                <w:lang w:val="lv-LV"/>
              </w:rPr>
            </w:pPr>
            <w:r w:rsidRPr="005B7B6B">
              <w:rPr>
                <w:b/>
                <w:sz w:val="23"/>
                <w:szCs w:val="23"/>
                <w:lang w:val="lv-LV"/>
              </w:rPr>
              <w:t>Nosaukums:</w:t>
            </w:r>
          </w:p>
        </w:tc>
        <w:tc>
          <w:tcPr>
            <w:tcW w:w="5109" w:type="dxa"/>
          </w:tcPr>
          <w:p w14:paraId="33C97E5A" w14:textId="77777777" w:rsidR="00603EC9" w:rsidRPr="00D67EFB" w:rsidRDefault="00603EC9" w:rsidP="00603EC9">
            <w:pPr>
              <w:rPr>
                <w:lang w:val="lv-LV"/>
              </w:rPr>
            </w:pPr>
          </w:p>
        </w:tc>
      </w:tr>
      <w:tr w:rsidR="00603EC9" w:rsidRPr="00D67EFB" w14:paraId="0C9F8627" w14:textId="77777777" w:rsidTr="00603EC9">
        <w:trPr>
          <w:trHeight w:val="268"/>
        </w:trPr>
        <w:tc>
          <w:tcPr>
            <w:tcW w:w="3675" w:type="dxa"/>
            <w:shd w:val="clear" w:color="auto" w:fill="EEECE1"/>
            <w:vAlign w:val="center"/>
          </w:tcPr>
          <w:p w14:paraId="4ACA38C4" w14:textId="77777777" w:rsidR="00603EC9" w:rsidRPr="005B7B6B" w:rsidRDefault="00603EC9" w:rsidP="00603EC9">
            <w:pPr>
              <w:jc w:val="center"/>
              <w:rPr>
                <w:b/>
                <w:sz w:val="23"/>
                <w:szCs w:val="23"/>
                <w:lang w:val="lv-LV"/>
              </w:rPr>
            </w:pPr>
            <w:r w:rsidRPr="005B7B6B">
              <w:rPr>
                <w:b/>
                <w:sz w:val="23"/>
                <w:szCs w:val="23"/>
                <w:lang w:val="lv-LV"/>
              </w:rPr>
              <w:t>Reģistrācijas numurs:</w:t>
            </w:r>
          </w:p>
        </w:tc>
        <w:tc>
          <w:tcPr>
            <w:tcW w:w="5109" w:type="dxa"/>
          </w:tcPr>
          <w:p w14:paraId="4AF0A2BA" w14:textId="77777777" w:rsidR="00603EC9" w:rsidRDefault="00603EC9" w:rsidP="00603EC9">
            <w:pPr>
              <w:rPr>
                <w:lang w:val="lv-LV"/>
              </w:rPr>
            </w:pPr>
          </w:p>
        </w:tc>
      </w:tr>
      <w:tr w:rsidR="00603EC9" w:rsidRPr="00D67EFB" w14:paraId="643CB0C2" w14:textId="77777777" w:rsidTr="00603EC9">
        <w:tc>
          <w:tcPr>
            <w:tcW w:w="3675" w:type="dxa"/>
            <w:shd w:val="clear" w:color="auto" w:fill="EEECE1"/>
            <w:vAlign w:val="center"/>
          </w:tcPr>
          <w:p w14:paraId="5EEA2BB5" w14:textId="77777777" w:rsidR="00603EC9" w:rsidRPr="005B7B6B" w:rsidRDefault="00603EC9" w:rsidP="00603EC9">
            <w:pPr>
              <w:jc w:val="center"/>
              <w:rPr>
                <w:b/>
                <w:sz w:val="23"/>
                <w:szCs w:val="23"/>
                <w:lang w:val="lv-LV"/>
              </w:rPr>
            </w:pPr>
            <w:r w:rsidRPr="005B7B6B">
              <w:rPr>
                <w:b/>
                <w:sz w:val="23"/>
                <w:szCs w:val="23"/>
                <w:lang w:val="lv-LV"/>
              </w:rPr>
              <w:t>Juridiskā adrese:</w:t>
            </w:r>
          </w:p>
        </w:tc>
        <w:tc>
          <w:tcPr>
            <w:tcW w:w="5109" w:type="dxa"/>
          </w:tcPr>
          <w:p w14:paraId="589B98AB" w14:textId="77777777" w:rsidR="00603EC9" w:rsidRDefault="00603EC9" w:rsidP="00603EC9">
            <w:pPr>
              <w:rPr>
                <w:lang w:val="lv-LV"/>
              </w:rPr>
            </w:pPr>
          </w:p>
        </w:tc>
      </w:tr>
      <w:tr w:rsidR="00603EC9" w:rsidRPr="00B47FDD" w14:paraId="3761E229" w14:textId="77777777" w:rsidTr="00603EC9">
        <w:tc>
          <w:tcPr>
            <w:tcW w:w="3675" w:type="dxa"/>
            <w:shd w:val="clear" w:color="auto" w:fill="EEECE1"/>
            <w:vAlign w:val="center"/>
          </w:tcPr>
          <w:p w14:paraId="0755FE1D" w14:textId="77777777" w:rsidR="00603EC9" w:rsidRPr="005B7B6B" w:rsidRDefault="00603EC9" w:rsidP="00603EC9">
            <w:pPr>
              <w:jc w:val="center"/>
              <w:rPr>
                <w:b/>
                <w:sz w:val="23"/>
                <w:szCs w:val="23"/>
                <w:lang w:val="lv-LV"/>
              </w:rPr>
            </w:pPr>
            <w:r w:rsidRPr="005B7B6B">
              <w:rPr>
                <w:b/>
                <w:sz w:val="23"/>
                <w:szCs w:val="23"/>
                <w:lang w:val="lv-LV"/>
              </w:rPr>
              <w:t>E-pasts (saziņai par iepirkumu):</w:t>
            </w:r>
          </w:p>
        </w:tc>
        <w:tc>
          <w:tcPr>
            <w:tcW w:w="5109" w:type="dxa"/>
          </w:tcPr>
          <w:p w14:paraId="090246C6" w14:textId="77777777" w:rsidR="00603EC9" w:rsidRDefault="00603EC9" w:rsidP="00603EC9">
            <w:pPr>
              <w:rPr>
                <w:lang w:val="lv-LV"/>
              </w:rPr>
            </w:pPr>
          </w:p>
        </w:tc>
      </w:tr>
      <w:tr w:rsidR="00603EC9" w:rsidRPr="00D67EFB" w14:paraId="11DA46CD" w14:textId="77777777" w:rsidTr="00603EC9">
        <w:tc>
          <w:tcPr>
            <w:tcW w:w="3675" w:type="dxa"/>
            <w:shd w:val="clear" w:color="auto" w:fill="EEECE1"/>
            <w:vAlign w:val="center"/>
          </w:tcPr>
          <w:p w14:paraId="412E1CA1" w14:textId="77777777" w:rsidR="00603EC9" w:rsidRPr="005B7B6B" w:rsidRDefault="00603EC9" w:rsidP="00603EC9">
            <w:pPr>
              <w:jc w:val="center"/>
              <w:rPr>
                <w:b/>
                <w:sz w:val="23"/>
                <w:szCs w:val="23"/>
                <w:lang w:val="lv-LV"/>
              </w:rPr>
            </w:pPr>
            <w:r w:rsidRPr="005B7B6B">
              <w:rPr>
                <w:b/>
                <w:sz w:val="23"/>
                <w:szCs w:val="23"/>
                <w:lang w:val="lv-LV"/>
              </w:rPr>
              <w:t>Banka norēķiniem, bankas kods:</w:t>
            </w:r>
          </w:p>
        </w:tc>
        <w:tc>
          <w:tcPr>
            <w:tcW w:w="5109" w:type="dxa"/>
          </w:tcPr>
          <w:p w14:paraId="210D2F3F" w14:textId="77777777" w:rsidR="00603EC9" w:rsidRDefault="00603EC9" w:rsidP="00603EC9">
            <w:pPr>
              <w:rPr>
                <w:lang w:val="lv-LV"/>
              </w:rPr>
            </w:pPr>
          </w:p>
        </w:tc>
      </w:tr>
      <w:tr w:rsidR="00603EC9" w:rsidRPr="00D67EFB" w14:paraId="4FC08243" w14:textId="77777777" w:rsidTr="00603EC9">
        <w:tc>
          <w:tcPr>
            <w:tcW w:w="3675" w:type="dxa"/>
            <w:shd w:val="clear" w:color="auto" w:fill="EEECE1"/>
            <w:vAlign w:val="center"/>
          </w:tcPr>
          <w:p w14:paraId="7DDAE1D0" w14:textId="77777777" w:rsidR="00603EC9" w:rsidRPr="005B7B6B" w:rsidRDefault="00603EC9" w:rsidP="00603EC9">
            <w:pPr>
              <w:jc w:val="center"/>
              <w:rPr>
                <w:b/>
                <w:sz w:val="23"/>
                <w:szCs w:val="23"/>
                <w:lang w:val="lv-LV"/>
              </w:rPr>
            </w:pPr>
            <w:r w:rsidRPr="005B7B6B">
              <w:rPr>
                <w:b/>
                <w:sz w:val="23"/>
                <w:szCs w:val="23"/>
                <w:lang w:val="lv-LV"/>
              </w:rPr>
              <w:t>Bankas konts:</w:t>
            </w:r>
          </w:p>
        </w:tc>
        <w:tc>
          <w:tcPr>
            <w:tcW w:w="5109" w:type="dxa"/>
          </w:tcPr>
          <w:p w14:paraId="5115E35F" w14:textId="77777777" w:rsidR="00603EC9" w:rsidRDefault="00603EC9" w:rsidP="00603EC9">
            <w:pPr>
              <w:rPr>
                <w:lang w:val="lv-LV"/>
              </w:rPr>
            </w:pPr>
          </w:p>
        </w:tc>
      </w:tr>
      <w:tr w:rsidR="00603EC9" w:rsidRPr="00D67EFB" w14:paraId="246DF05A" w14:textId="77777777" w:rsidTr="00603EC9">
        <w:tc>
          <w:tcPr>
            <w:tcW w:w="3675" w:type="dxa"/>
            <w:shd w:val="clear" w:color="auto" w:fill="EEECE1"/>
            <w:vAlign w:val="center"/>
          </w:tcPr>
          <w:p w14:paraId="27521A82" w14:textId="77777777" w:rsidR="00603EC9" w:rsidRPr="005B7B6B" w:rsidRDefault="00603EC9" w:rsidP="00603EC9">
            <w:pPr>
              <w:jc w:val="center"/>
              <w:rPr>
                <w:b/>
                <w:sz w:val="23"/>
                <w:szCs w:val="23"/>
                <w:lang w:val="lv-LV"/>
              </w:rPr>
            </w:pPr>
            <w:r w:rsidRPr="005B7B6B">
              <w:rPr>
                <w:b/>
                <w:sz w:val="23"/>
                <w:szCs w:val="23"/>
                <w:lang w:val="lv-LV"/>
              </w:rPr>
              <w:t>Kontaktpersona (amats, vārds, uzvārds, tālrunis):</w:t>
            </w:r>
          </w:p>
        </w:tc>
        <w:tc>
          <w:tcPr>
            <w:tcW w:w="5109" w:type="dxa"/>
          </w:tcPr>
          <w:p w14:paraId="13CFC2B9" w14:textId="77777777" w:rsidR="00603EC9" w:rsidRDefault="00603EC9" w:rsidP="00603EC9">
            <w:pPr>
              <w:rPr>
                <w:lang w:val="lv-LV"/>
              </w:rPr>
            </w:pPr>
          </w:p>
        </w:tc>
      </w:tr>
    </w:tbl>
    <w:p w14:paraId="15565D97" w14:textId="2D512FD7" w:rsidR="00603EC9" w:rsidRDefault="00603EC9" w:rsidP="00603EC9">
      <w:pPr>
        <w:spacing w:line="276" w:lineRule="auto"/>
      </w:pPr>
    </w:p>
    <w:p w14:paraId="4840192B" w14:textId="77777777" w:rsidR="00603EC9" w:rsidRPr="001628E5" w:rsidRDefault="00603EC9" w:rsidP="00603EC9">
      <w:pPr>
        <w:spacing w:line="276" w:lineRule="auto"/>
        <w:jc w:val="both"/>
      </w:pPr>
      <w:proofErr w:type="spellStart"/>
      <w:r w:rsidRPr="001628E5">
        <w:t>Ar</w:t>
      </w:r>
      <w:proofErr w:type="spellEnd"/>
      <w:r w:rsidRPr="001628E5">
        <w:t xml:space="preserve"> </w:t>
      </w:r>
      <w:proofErr w:type="spellStart"/>
      <w:r w:rsidRPr="001628E5">
        <w:t>šo</w:t>
      </w:r>
      <w:proofErr w:type="spellEnd"/>
      <w:r w:rsidRPr="001628E5">
        <w:t xml:space="preserve"> </w:t>
      </w:r>
      <w:proofErr w:type="spellStart"/>
      <w:r w:rsidRPr="001628E5">
        <w:t>apstiprinām</w:t>
      </w:r>
      <w:proofErr w:type="spellEnd"/>
      <w:r w:rsidRPr="001628E5">
        <w:t xml:space="preserve"> un </w:t>
      </w:r>
      <w:proofErr w:type="spellStart"/>
      <w:r w:rsidRPr="001628E5">
        <w:t>garantējam</w:t>
      </w:r>
      <w:proofErr w:type="spellEnd"/>
      <w:r w:rsidRPr="001628E5">
        <w:t xml:space="preserve"> </w:t>
      </w:r>
      <w:proofErr w:type="spellStart"/>
      <w:r w:rsidRPr="001628E5">
        <w:t>sniegto</w:t>
      </w:r>
      <w:proofErr w:type="spellEnd"/>
      <w:r w:rsidRPr="001628E5">
        <w:t xml:space="preserve"> </w:t>
      </w:r>
      <w:proofErr w:type="spellStart"/>
      <w:r w:rsidRPr="001628E5">
        <w:t>ziņu</w:t>
      </w:r>
      <w:proofErr w:type="spellEnd"/>
      <w:r w:rsidRPr="001628E5">
        <w:t xml:space="preserve"> </w:t>
      </w:r>
      <w:proofErr w:type="spellStart"/>
      <w:r w:rsidRPr="001628E5">
        <w:t>patiesumu</w:t>
      </w:r>
      <w:proofErr w:type="spellEnd"/>
      <w:r w:rsidRPr="001628E5">
        <w:t xml:space="preserve"> un </w:t>
      </w:r>
      <w:proofErr w:type="spellStart"/>
      <w:r w:rsidRPr="001628E5">
        <w:t>precizitāti</w:t>
      </w:r>
      <w:proofErr w:type="spellEnd"/>
      <w:r w:rsidRPr="001628E5">
        <w:t xml:space="preserve">, </w:t>
      </w:r>
      <w:proofErr w:type="spellStart"/>
      <w:r w:rsidRPr="001628E5">
        <w:t>kā</w:t>
      </w:r>
      <w:proofErr w:type="spellEnd"/>
      <w:r w:rsidRPr="001628E5">
        <w:t xml:space="preserve"> </w:t>
      </w:r>
      <w:proofErr w:type="spellStart"/>
      <w:r w:rsidRPr="001628E5">
        <w:t>arī</w:t>
      </w:r>
      <w:proofErr w:type="spellEnd"/>
      <w:r w:rsidRPr="001628E5">
        <w:t xml:space="preserve"> </w:t>
      </w:r>
      <w:proofErr w:type="spellStart"/>
      <w:r w:rsidRPr="001628E5">
        <w:t>atbilstību</w:t>
      </w:r>
      <w:proofErr w:type="spellEnd"/>
      <w:r w:rsidRPr="001628E5">
        <w:t xml:space="preserve"> </w:t>
      </w:r>
      <w:proofErr w:type="spellStart"/>
      <w:r w:rsidRPr="001628E5">
        <w:t>atklātā</w:t>
      </w:r>
      <w:proofErr w:type="spellEnd"/>
      <w:r w:rsidRPr="001628E5">
        <w:t xml:space="preserve"> </w:t>
      </w:r>
      <w:proofErr w:type="spellStart"/>
      <w:r w:rsidRPr="001628E5">
        <w:t>konkursa</w:t>
      </w:r>
      <w:proofErr w:type="spellEnd"/>
      <w:r w:rsidRPr="001628E5">
        <w:t xml:space="preserve"> </w:t>
      </w:r>
      <w:proofErr w:type="spellStart"/>
      <w:r w:rsidRPr="001628E5">
        <w:t>noteikumiem</w:t>
      </w:r>
      <w:proofErr w:type="spellEnd"/>
      <w:r w:rsidRPr="001628E5">
        <w:t>.</w:t>
      </w:r>
    </w:p>
    <w:p w14:paraId="55F0D79D" w14:textId="77777777" w:rsidR="00A618E4" w:rsidRPr="005856E2" w:rsidRDefault="00A618E4" w:rsidP="00A618E4"/>
    <w:p w14:paraId="1257810B" w14:textId="77777777" w:rsidR="00E25EBF" w:rsidRPr="00D67EFB" w:rsidRDefault="00E25EBF" w:rsidP="00E25EBF">
      <w:pPr>
        <w:rPr>
          <w:color w:val="000000"/>
          <w:lang w:val="lv-LV"/>
        </w:rPr>
      </w:pPr>
      <w:r w:rsidRPr="00D67EFB">
        <w:rPr>
          <w:color w:val="000000"/>
          <w:lang w:val="lv-LV"/>
        </w:rPr>
        <w:t>Pretendents/ Pretendenta pilnvarotā persona:__________________________</w:t>
      </w:r>
    </w:p>
    <w:p w14:paraId="41FE4EC0" w14:textId="77777777" w:rsidR="00E25EBF" w:rsidRPr="002F6E03" w:rsidRDefault="00E25EBF" w:rsidP="00E25EBF">
      <w:pPr>
        <w:rPr>
          <w:color w:val="000000"/>
        </w:rPr>
      </w:pPr>
    </w:p>
    <w:p w14:paraId="541FE7BA" w14:textId="77777777" w:rsidR="00E25EBF" w:rsidRPr="0036129A" w:rsidRDefault="00E25EBF" w:rsidP="00E25EBF">
      <w:pPr>
        <w:rPr>
          <w:color w:val="000000"/>
          <w:lang w:val="lv-LV"/>
        </w:rPr>
      </w:pPr>
      <w:r w:rsidRPr="0078527D">
        <w:rPr>
          <w:color w:val="000000"/>
          <w:lang w:val="lv-LV"/>
        </w:rPr>
        <w:t>Paraksts:____________________________</w:t>
      </w:r>
    </w:p>
    <w:p w14:paraId="6709AB73" w14:textId="6D44EFAA" w:rsidR="00A618E4" w:rsidRPr="00445DC2" w:rsidRDefault="00A618E4" w:rsidP="00A618E4">
      <w:pPr>
        <w:pStyle w:val="Galvene"/>
        <w:ind w:left="567" w:hanging="567"/>
        <w:jc w:val="right"/>
        <w:rPr>
          <w:b/>
          <w:bCs/>
          <w:sz w:val="20"/>
          <w:szCs w:val="20"/>
        </w:rPr>
      </w:pPr>
      <w:r>
        <w:rPr>
          <w:b/>
          <w:bCs/>
          <w:sz w:val="20"/>
          <w:szCs w:val="20"/>
        </w:rPr>
        <w:br w:type="column"/>
      </w:r>
      <w:r>
        <w:rPr>
          <w:b/>
          <w:bCs/>
          <w:sz w:val="20"/>
          <w:szCs w:val="20"/>
        </w:rPr>
        <w:lastRenderedPageBreak/>
        <w:t>2</w:t>
      </w:r>
      <w:r w:rsidRPr="00445DC2">
        <w:rPr>
          <w:b/>
          <w:bCs/>
          <w:sz w:val="20"/>
          <w:szCs w:val="20"/>
        </w:rPr>
        <w:t>.</w:t>
      </w:r>
      <w:r w:rsidR="0076246A">
        <w:rPr>
          <w:b/>
          <w:bCs/>
          <w:sz w:val="20"/>
          <w:szCs w:val="20"/>
        </w:rPr>
        <w:t xml:space="preserve"> </w:t>
      </w:r>
      <w:r w:rsidRPr="00445DC2">
        <w:rPr>
          <w:b/>
          <w:bCs/>
          <w:sz w:val="20"/>
          <w:szCs w:val="20"/>
        </w:rPr>
        <w:t>pielikums</w:t>
      </w:r>
    </w:p>
    <w:p w14:paraId="0FFA0A0A" w14:textId="77777777" w:rsidR="00A618E4" w:rsidRPr="00246FD3" w:rsidRDefault="00A618E4" w:rsidP="00A618E4">
      <w:pPr>
        <w:jc w:val="right"/>
        <w:rPr>
          <w:sz w:val="20"/>
          <w:szCs w:val="20"/>
          <w:lang w:val="lv-LV"/>
        </w:rPr>
      </w:pPr>
    </w:p>
    <w:p w14:paraId="065FECCA" w14:textId="77777777" w:rsidR="00A618E4" w:rsidRPr="00217925" w:rsidRDefault="00A618E4" w:rsidP="00A618E4">
      <w:pPr>
        <w:pStyle w:val="Pamattekstaatkpe3"/>
        <w:spacing w:after="0"/>
        <w:ind w:left="0" w:firstLine="720"/>
        <w:jc w:val="both"/>
        <w:rPr>
          <w:sz w:val="24"/>
          <w:szCs w:val="24"/>
          <w:lang w:val="lv-LV"/>
        </w:rPr>
      </w:pPr>
    </w:p>
    <w:p w14:paraId="57E7F3ED" w14:textId="7AE33F6A" w:rsidR="00892753" w:rsidRDefault="00892753" w:rsidP="00892753">
      <w:pPr>
        <w:widowControl w:val="0"/>
        <w:autoSpaceDE w:val="0"/>
        <w:autoSpaceDN w:val="0"/>
        <w:adjustRightInd w:val="0"/>
        <w:jc w:val="center"/>
        <w:rPr>
          <w:b/>
          <w:lang w:eastAsia="lv-LV"/>
        </w:rPr>
      </w:pPr>
      <w:proofErr w:type="spellStart"/>
      <w:r>
        <w:rPr>
          <w:b/>
          <w:lang w:eastAsia="lv-LV"/>
        </w:rPr>
        <w:t>Tehniskā</w:t>
      </w:r>
      <w:proofErr w:type="spellEnd"/>
      <w:r>
        <w:rPr>
          <w:b/>
          <w:lang w:eastAsia="lv-LV"/>
        </w:rPr>
        <w:t xml:space="preserve"> </w:t>
      </w:r>
      <w:proofErr w:type="spellStart"/>
      <w:r>
        <w:rPr>
          <w:b/>
          <w:lang w:eastAsia="lv-LV"/>
        </w:rPr>
        <w:t>specifikācija</w:t>
      </w:r>
      <w:proofErr w:type="spellEnd"/>
    </w:p>
    <w:p w14:paraId="7B04B96C" w14:textId="77777777" w:rsidR="006851E0" w:rsidRDefault="006851E0" w:rsidP="00892753">
      <w:pPr>
        <w:widowControl w:val="0"/>
        <w:autoSpaceDE w:val="0"/>
        <w:autoSpaceDN w:val="0"/>
        <w:adjustRightInd w:val="0"/>
        <w:jc w:val="center"/>
        <w:rPr>
          <w:b/>
          <w:lang w:val="lv-LV" w:eastAsia="lv-LV"/>
        </w:rPr>
      </w:pPr>
    </w:p>
    <w:p w14:paraId="7885A323" w14:textId="77777777" w:rsidR="00892753" w:rsidRDefault="00892753" w:rsidP="00892753">
      <w:pPr>
        <w:pStyle w:val="Sarakstarindkopa"/>
        <w:numPr>
          <w:ilvl w:val="0"/>
          <w:numId w:val="16"/>
        </w:numPr>
        <w:spacing w:line="276" w:lineRule="auto"/>
        <w:contextualSpacing/>
        <w:jc w:val="both"/>
        <w:rPr>
          <w:rFonts w:eastAsia="Calibri"/>
          <w:b/>
        </w:rPr>
      </w:pPr>
      <w:proofErr w:type="spellStart"/>
      <w:r>
        <w:rPr>
          <w:b/>
        </w:rPr>
        <w:t>Informācija</w:t>
      </w:r>
      <w:proofErr w:type="spellEnd"/>
      <w:r>
        <w:rPr>
          <w:b/>
        </w:rPr>
        <w:t xml:space="preserve"> par </w:t>
      </w:r>
      <w:proofErr w:type="spellStart"/>
      <w:r>
        <w:rPr>
          <w:b/>
        </w:rPr>
        <w:t>iepirkuma</w:t>
      </w:r>
      <w:proofErr w:type="spellEnd"/>
      <w:r>
        <w:rPr>
          <w:b/>
        </w:rPr>
        <w:t xml:space="preserve"> </w:t>
      </w:r>
      <w:proofErr w:type="spellStart"/>
      <w:r>
        <w:rPr>
          <w:b/>
        </w:rPr>
        <w:t>priekšmetu</w:t>
      </w:r>
      <w:proofErr w:type="spellEnd"/>
    </w:p>
    <w:p w14:paraId="39D05FF7" w14:textId="77777777" w:rsidR="00892753" w:rsidRDefault="00892753" w:rsidP="00892753">
      <w:pPr>
        <w:pStyle w:val="Sarakstarindkopa"/>
        <w:numPr>
          <w:ilvl w:val="1"/>
          <w:numId w:val="16"/>
        </w:numPr>
        <w:spacing w:line="276" w:lineRule="auto"/>
        <w:contextualSpacing/>
        <w:jc w:val="both"/>
      </w:pPr>
      <w:proofErr w:type="spellStart"/>
      <w:r>
        <w:t>Elektroenerģijas</w:t>
      </w:r>
      <w:proofErr w:type="spellEnd"/>
      <w:r>
        <w:t xml:space="preserve"> </w:t>
      </w:r>
      <w:proofErr w:type="spellStart"/>
      <w:r>
        <w:t>iegāde</w:t>
      </w:r>
      <w:proofErr w:type="spellEnd"/>
      <w:r>
        <w:t xml:space="preserve"> </w:t>
      </w:r>
      <w:proofErr w:type="spellStart"/>
      <w:r>
        <w:t>Pasūtītāja</w:t>
      </w:r>
      <w:proofErr w:type="spellEnd"/>
      <w:r>
        <w:t xml:space="preserve"> </w:t>
      </w:r>
      <w:proofErr w:type="spellStart"/>
      <w:r>
        <w:t>Objektam</w:t>
      </w:r>
      <w:proofErr w:type="spellEnd"/>
      <w:r>
        <w:t xml:space="preserve">, kas </w:t>
      </w:r>
      <w:proofErr w:type="spellStart"/>
      <w:r>
        <w:rPr>
          <w:shd w:val="clear" w:color="auto" w:fill="FFFFFF"/>
        </w:rPr>
        <w:t>ietver</w:t>
      </w:r>
      <w:proofErr w:type="spellEnd"/>
      <w:r>
        <w:rPr>
          <w:shd w:val="clear" w:color="auto" w:fill="FFFFFF"/>
        </w:rPr>
        <w:t xml:space="preserve"> </w:t>
      </w:r>
      <w:proofErr w:type="spellStart"/>
      <w:r>
        <w:rPr>
          <w:shd w:val="clear" w:color="auto" w:fill="FFFFFF"/>
        </w:rPr>
        <w:t>rēķinu</w:t>
      </w:r>
      <w:proofErr w:type="spellEnd"/>
      <w:r>
        <w:rPr>
          <w:shd w:val="clear" w:color="auto" w:fill="FFFFFF"/>
        </w:rPr>
        <w:t xml:space="preserve"> </w:t>
      </w:r>
      <w:proofErr w:type="spellStart"/>
      <w:r>
        <w:rPr>
          <w:shd w:val="clear" w:color="auto" w:fill="FFFFFF"/>
        </w:rPr>
        <w:t>izrakstīšanu</w:t>
      </w:r>
      <w:proofErr w:type="spellEnd"/>
      <w:r>
        <w:rPr>
          <w:shd w:val="clear" w:color="auto" w:fill="FFFFFF"/>
        </w:rPr>
        <w:t xml:space="preserve"> un </w:t>
      </w:r>
      <w:proofErr w:type="spellStart"/>
      <w:r>
        <w:rPr>
          <w:shd w:val="clear" w:color="auto" w:fill="FFFFFF"/>
        </w:rPr>
        <w:t>piegādi</w:t>
      </w:r>
      <w:proofErr w:type="spellEnd"/>
      <w:r>
        <w:rPr>
          <w:shd w:val="clear" w:color="auto" w:fill="FFFFFF"/>
        </w:rPr>
        <w:t xml:space="preserve">, </w:t>
      </w:r>
      <w:proofErr w:type="spellStart"/>
      <w:r>
        <w:rPr>
          <w:shd w:val="clear" w:color="auto" w:fill="FFFFFF"/>
        </w:rPr>
        <w:t>maksājumu</w:t>
      </w:r>
      <w:proofErr w:type="spellEnd"/>
      <w:r>
        <w:rPr>
          <w:shd w:val="clear" w:color="auto" w:fill="FFFFFF"/>
        </w:rPr>
        <w:t xml:space="preserve"> </w:t>
      </w:r>
      <w:proofErr w:type="spellStart"/>
      <w:r>
        <w:rPr>
          <w:shd w:val="clear" w:color="auto" w:fill="FFFFFF"/>
        </w:rPr>
        <w:t>iekasēšanu</w:t>
      </w:r>
      <w:proofErr w:type="spellEnd"/>
      <w:r>
        <w:rPr>
          <w:shd w:val="clear" w:color="auto" w:fill="FFFFFF"/>
        </w:rPr>
        <w:t xml:space="preserve">, </w:t>
      </w:r>
      <w:proofErr w:type="spellStart"/>
      <w:r>
        <w:rPr>
          <w:shd w:val="clear" w:color="auto" w:fill="FFFFFF"/>
        </w:rPr>
        <w:t>apstrādi</w:t>
      </w:r>
      <w:proofErr w:type="spellEnd"/>
      <w:r>
        <w:rPr>
          <w:shd w:val="clear" w:color="auto" w:fill="FFFFFF"/>
        </w:rPr>
        <w:t xml:space="preserve">, </w:t>
      </w:r>
      <w:proofErr w:type="spellStart"/>
      <w:r>
        <w:rPr>
          <w:shd w:val="clear" w:color="auto" w:fill="FFFFFF"/>
        </w:rPr>
        <w:t>balansēšanas</w:t>
      </w:r>
      <w:proofErr w:type="spellEnd"/>
      <w:r>
        <w:rPr>
          <w:shd w:val="clear" w:color="auto" w:fill="FFFFFF"/>
        </w:rPr>
        <w:t xml:space="preserve"> </w:t>
      </w:r>
      <w:proofErr w:type="spellStart"/>
      <w:r>
        <w:rPr>
          <w:shd w:val="clear" w:color="auto" w:fill="FFFFFF"/>
        </w:rPr>
        <w:t>pakalpojumu</w:t>
      </w:r>
      <w:proofErr w:type="spellEnd"/>
      <w:r>
        <w:rPr>
          <w:shd w:val="clear" w:color="auto" w:fill="FFFFFF"/>
        </w:rPr>
        <w:t xml:space="preserve">, </w:t>
      </w:r>
      <w:proofErr w:type="spellStart"/>
      <w:r>
        <w:rPr>
          <w:shd w:val="clear" w:color="auto" w:fill="FFFFFF"/>
        </w:rPr>
        <w:t>norēķinu</w:t>
      </w:r>
      <w:proofErr w:type="spellEnd"/>
      <w:r>
        <w:rPr>
          <w:shd w:val="clear" w:color="auto" w:fill="FFFFFF"/>
        </w:rPr>
        <w:t xml:space="preserve"> </w:t>
      </w:r>
      <w:proofErr w:type="spellStart"/>
      <w:r>
        <w:rPr>
          <w:shd w:val="clear" w:color="auto" w:fill="FFFFFF"/>
        </w:rPr>
        <w:t>veikšanu</w:t>
      </w:r>
      <w:proofErr w:type="spellEnd"/>
      <w:r>
        <w:rPr>
          <w:shd w:val="clear" w:color="auto" w:fill="FFFFFF"/>
        </w:rPr>
        <w:t xml:space="preserve"> </w:t>
      </w:r>
      <w:proofErr w:type="spellStart"/>
      <w:r>
        <w:rPr>
          <w:shd w:val="clear" w:color="auto" w:fill="FFFFFF"/>
        </w:rPr>
        <w:t>ar</w:t>
      </w:r>
      <w:proofErr w:type="spellEnd"/>
      <w:r>
        <w:rPr>
          <w:shd w:val="clear" w:color="auto" w:fill="FFFFFF"/>
        </w:rPr>
        <w:t xml:space="preserve"> </w:t>
      </w:r>
      <w:proofErr w:type="spellStart"/>
      <w:r>
        <w:rPr>
          <w:shd w:val="clear" w:color="auto" w:fill="FFFFFF"/>
        </w:rPr>
        <w:t>elektroenerģijas</w:t>
      </w:r>
      <w:proofErr w:type="spellEnd"/>
      <w:r>
        <w:rPr>
          <w:shd w:val="clear" w:color="auto" w:fill="FFFFFF"/>
        </w:rPr>
        <w:t xml:space="preserve"> </w:t>
      </w:r>
      <w:proofErr w:type="spellStart"/>
      <w:r>
        <w:rPr>
          <w:shd w:val="clear" w:color="auto" w:fill="FFFFFF"/>
        </w:rPr>
        <w:t>sistēmas</w:t>
      </w:r>
      <w:proofErr w:type="spellEnd"/>
      <w:r>
        <w:rPr>
          <w:shd w:val="clear" w:color="auto" w:fill="FFFFFF"/>
        </w:rPr>
        <w:t xml:space="preserve"> </w:t>
      </w:r>
      <w:proofErr w:type="spellStart"/>
      <w:r>
        <w:rPr>
          <w:shd w:val="clear" w:color="auto" w:fill="FFFFFF"/>
        </w:rPr>
        <w:t>operatoru</w:t>
      </w:r>
      <w:proofErr w:type="spellEnd"/>
      <w:r>
        <w:rPr>
          <w:shd w:val="clear" w:color="auto" w:fill="FFFFFF"/>
        </w:rPr>
        <w:t xml:space="preserve">, </w:t>
      </w:r>
      <w:proofErr w:type="spellStart"/>
      <w:r>
        <w:rPr>
          <w:shd w:val="clear" w:color="auto" w:fill="FFFFFF"/>
        </w:rPr>
        <w:t>atbilstoši</w:t>
      </w:r>
      <w:proofErr w:type="spellEnd"/>
      <w:r>
        <w:rPr>
          <w:shd w:val="clear" w:color="auto" w:fill="FFFFFF"/>
        </w:rPr>
        <w:t xml:space="preserve"> </w:t>
      </w:r>
      <w:proofErr w:type="spellStart"/>
      <w:r>
        <w:rPr>
          <w:shd w:val="clear" w:color="auto" w:fill="FFFFFF"/>
        </w:rPr>
        <w:t>tehniskās</w:t>
      </w:r>
      <w:proofErr w:type="spellEnd"/>
      <w:r>
        <w:rPr>
          <w:shd w:val="clear" w:color="auto" w:fill="FFFFFF"/>
        </w:rPr>
        <w:t xml:space="preserve"> </w:t>
      </w:r>
      <w:proofErr w:type="spellStart"/>
      <w:r>
        <w:rPr>
          <w:shd w:val="clear" w:color="auto" w:fill="FFFFFF"/>
        </w:rPr>
        <w:t>specifikācijas</w:t>
      </w:r>
      <w:proofErr w:type="spellEnd"/>
      <w:r>
        <w:rPr>
          <w:shd w:val="clear" w:color="auto" w:fill="FFFFFF"/>
        </w:rPr>
        <w:t xml:space="preserve"> </w:t>
      </w:r>
      <w:proofErr w:type="spellStart"/>
      <w:r>
        <w:rPr>
          <w:shd w:val="clear" w:color="auto" w:fill="FFFFFF"/>
        </w:rPr>
        <w:t>prasībām</w:t>
      </w:r>
      <w:proofErr w:type="spellEnd"/>
      <w:r>
        <w:rPr>
          <w:shd w:val="clear" w:color="auto" w:fill="FFFFFF"/>
        </w:rPr>
        <w:t>.</w:t>
      </w:r>
    </w:p>
    <w:p w14:paraId="09FE5017" w14:textId="77777777" w:rsidR="00892753" w:rsidRDefault="00892753" w:rsidP="00892753">
      <w:pPr>
        <w:pStyle w:val="Sarakstarindkopa"/>
        <w:numPr>
          <w:ilvl w:val="1"/>
          <w:numId w:val="16"/>
        </w:numPr>
        <w:spacing w:line="276" w:lineRule="auto"/>
        <w:contextualSpacing/>
        <w:jc w:val="both"/>
      </w:pPr>
      <w:proofErr w:type="spellStart"/>
      <w:r>
        <w:t>Pasūtītāja</w:t>
      </w:r>
      <w:proofErr w:type="spellEnd"/>
      <w:r>
        <w:t xml:space="preserve"> </w:t>
      </w:r>
      <w:proofErr w:type="spellStart"/>
      <w:r>
        <w:t>elektroenerģijas</w:t>
      </w:r>
      <w:proofErr w:type="spellEnd"/>
      <w:r>
        <w:t xml:space="preserve"> </w:t>
      </w:r>
      <w:proofErr w:type="spellStart"/>
      <w:r>
        <w:t>pieslēgums</w:t>
      </w:r>
      <w:proofErr w:type="spellEnd"/>
      <w:r>
        <w:t> </w:t>
      </w:r>
      <w:proofErr w:type="spellStart"/>
      <w:r>
        <w:t>ir</w:t>
      </w:r>
      <w:proofErr w:type="spellEnd"/>
      <w:r>
        <w:t> </w:t>
      </w:r>
      <w:proofErr w:type="spellStart"/>
      <w:r>
        <w:t>pieslēgts</w:t>
      </w:r>
      <w:proofErr w:type="spellEnd"/>
      <w:r>
        <w:t> </w:t>
      </w:r>
      <w:proofErr w:type="spellStart"/>
      <w:r>
        <w:t>elektroenerģijas</w:t>
      </w:r>
      <w:proofErr w:type="spellEnd"/>
      <w:r>
        <w:t> </w:t>
      </w:r>
      <w:proofErr w:type="spellStart"/>
      <w:r>
        <w:t>sistēmas</w:t>
      </w:r>
      <w:proofErr w:type="spellEnd"/>
      <w:r>
        <w:t xml:space="preserve"> </w:t>
      </w:r>
      <w:proofErr w:type="spellStart"/>
      <w:r>
        <w:t>operatora</w:t>
      </w:r>
      <w:proofErr w:type="spellEnd"/>
      <w:r>
        <w:t xml:space="preserve"> AS “</w:t>
      </w:r>
      <w:proofErr w:type="spellStart"/>
      <w:r>
        <w:t>Sadales</w:t>
      </w:r>
      <w:proofErr w:type="spellEnd"/>
      <w:r>
        <w:t xml:space="preserve"> </w:t>
      </w:r>
      <w:proofErr w:type="spellStart"/>
      <w:r>
        <w:t>tīkls</w:t>
      </w:r>
      <w:proofErr w:type="spellEnd"/>
      <w:r>
        <w:t xml:space="preserve">” </w:t>
      </w:r>
      <w:proofErr w:type="spellStart"/>
      <w:r>
        <w:t>elektrotīklam</w:t>
      </w:r>
      <w:proofErr w:type="spellEnd"/>
      <w:r>
        <w:t>.</w:t>
      </w:r>
    </w:p>
    <w:p w14:paraId="7C532F29" w14:textId="77777777" w:rsidR="00892753" w:rsidRDefault="00892753" w:rsidP="00892753">
      <w:pPr>
        <w:pStyle w:val="Sarakstarindkopa"/>
        <w:numPr>
          <w:ilvl w:val="1"/>
          <w:numId w:val="16"/>
        </w:numPr>
        <w:spacing w:line="276" w:lineRule="auto"/>
        <w:contextualSpacing/>
        <w:jc w:val="both"/>
      </w:pPr>
      <w:proofErr w:type="spellStart"/>
      <w:r>
        <w:t>Izpildītājs</w:t>
      </w:r>
      <w:proofErr w:type="spellEnd"/>
      <w:r>
        <w:t xml:space="preserve"> </w:t>
      </w:r>
      <w:proofErr w:type="spellStart"/>
      <w:r>
        <w:t>nodrošina</w:t>
      </w:r>
      <w:proofErr w:type="spellEnd"/>
      <w:r>
        <w:t xml:space="preserve"> </w:t>
      </w:r>
      <w:proofErr w:type="spellStart"/>
      <w:r>
        <w:t>elektroenerģijas</w:t>
      </w:r>
      <w:proofErr w:type="spellEnd"/>
      <w:r>
        <w:t xml:space="preserve"> </w:t>
      </w:r>
      <w:proofErr w:type="spellStart"/>
      <w:r>
        <w:t>pārdošanu</w:t>
      </w:r>
      <w:proofErr w:type="spellEnd"/>
      <w:r>
        <w:t xml:space="preserve"> </w:t>
      </w:r>
      <w:proofErr w:type="spellStart"/>
      <w:r>
        <w:t>Pasūtītājam</w:t>
      </w:r>
      <w:proofErr w:type="spellEnd"/>
      <w:r>
        <w:t xml:space="preserve"> </w:t>
      </w:r>
      <w:proofErr w:type="spellStart"/>
      <w:r>
        <w:t>atbilstoši</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normatīvajiem</w:t>
      </w:r>
      <w:proofErr w:type="spellEnd"/>
      <w:r>
        <w:t xml:space="preserve"> </w:t>
      </w:r>
      <w:proofErr w:type="spellStart"/>
      <w:r>
        <w:t>aktiem</w:t>
      </w:r>
      <w:proofErr w:type="spellEnd"/>
      <w:r>
        <w:t>.</w:t>
      </w:r>
    </w:p>
    <w:p w14:paraId="1E452990" w14:textId="77777777" w:rsidR="00892753" w:rsidRDefault="00892753" w:rsidP="00892753">
      <w:pPr>
        <w:pStyle w:val="Sarakstarindkopa"/>
        <w:spacing w:line="276" w:lineRule="auto"/>
        <w:ind w:left="1276" w:hanging="567"/>
        <w:jc w:val="both"/>
      </w:pPr>
    </w:p>
    <w:p w14:paraId="5E5841EB" w14:textId="77777777" w:rsidR="00892753" w:rsidRDefault="00892753" w:rsidP="00892753">
      <w:pPr>
        <w:pStyle w:val="Sarakstarindkopa"/>
        <w:numPr>
          <w:ilvl w:val="0"/>
          <w:numId w:val="16"/>
        </w:numPr>
        <w:spacing w:line="276" w:lineRule="auto"/>
        <w:contextualSpacing/>
        <w:jc w:val="both"/>
        <w:rPr>
          <w:b/>
        </w:rPr>
      </w:pPr>
      <w:proofErr w:type="spellStart"/>
      <w:r>
        <w:rPr>
          <w:b/>
        </w:rPr>
        <w:t>Līguma</w:t>
      </w:r>
      <w:proofErr w:type="spellEnd"/>
      <w:r>
        <w:rPr>
          <w:b/>
        </w:rPr>
        <w:t xml:space="preserve"> </w:t>
      </w:r>
      <w:proofErr w:type="spellStart"/>
      <w:r>
        <w:rPr>
          <w:b/>
        </w:rPr>
        <w:t>noteikumi</w:t>
      </w:r>
      <w:proofErr w:type="spellEnd"/>
    </w:p>
    <w:p w14:paraId="7AE5AE95" w14:textId="77777777" w:rsidR="00892753" w:rsidRDefault="00892753" w:rsidP="00892753">
      <w:pPr>
        <w:pStyle w:val="Sarakstarindkopa"/>
        <w:numPr>
          <w:ilvl w:val="1"/>
          <w:numId w:val="16"/>
        </w:numPr>
        <w:spacing w:line="276" w:lineRule="auto"/>
        <w:contextualSpacing/>
        <w:jc w:val="both"/>
      </w:pPr>
      <w:proofErr w:type="spellStart"/>
      <w:r>
        <w:t>Pasūtītājs</w:t>
      </w:r>
      <w:proofErr w:type="spellEnd"/>
      <w:r>
        <w:t xml:space="preserve"> </w:t>
      </w:r>
      <w:proofErr w:type="spellStart"/>
      <w:r>
        <w:t>deleģē</w:t>
      </w:r>
      <w:proofErr w:type="spellEnd"/>
      <w:r>
        <w:t xml:space="preserve"> </w:t>
      </w:r>
      <w:proofErr w:type="spellStart"/>
      <w:r>
        <w:t>izpildītāju</w:t>
      </w:r>
      <w:proofErr w:type="spellEnd"/>
      <w:r>
        <w:t xml:space="preserve"> </w:t>
      </w:r>
      <w:proofErr w:type="spellStart"/>
      <w:r>
        <w:t>tā</w:t>
      </w:r>
      <w:proofErr w:type="spellEnd"/>
      <w:r>
        <w:t xml:space="preserve"> </w:t>
      </w:r>
      <w:proofErr w:type="spellStart"/>
      <w:r>
        <w:t>vārdā</w:t>
      </w:r>
      <w:proofErr w:type="spellEnd"/>
      <w:r>
        <w:t xml:space="preserve"> </w:t>
      </w:r>
      <w:proofErr w:type="spellStart"/>
      <w:r>
        <w:t>paziņot</w:t>
      </w:r>
      <w:proofErr w:type="spellEnd"/>
      <w:r>
        <w:t xml:space="preserve"> </w:t>
      </w:r>
      <w:proofErr w:type="spellStart"/>
      <w:r>
        <w:t>elektroenerģijas</w:t>
      </w:r>
      <w:proofErr w:type="spellEnd"/>
      <w:r>
        <w:t xml:space="preserve"> </w:t>
      </w:r>
      <w:proofErr w:type="spellStart"/>
      <w:r>
        <w:t>sistēmas</w:t>
      </w:r>
      <w:proofErr w:type="spellEnd"/>
      <w:r>
        <w:t xml:space="preserve"> </w:t>
      </w:r>
      <w:proofErr w:type="spellStart"/>
      <w:r>
        <w:t>operatoram</w:t>
      </w:r>
      <w:proofErr w:type="spellEnd"/>
      <w:r>
        <w:t xml:space="preserve"> par </w:t>
      </w:r>
      <w:proofErr w:type="spellStart"/>
      <w:r>
        <w:t>elektroenerģijas</w:t>
      </w:r>
      <w:proofErr w:type="spellEnd"/>
      <w:r>
        <w:t xml:space="preserve"> </w:t>
      </w:r>
      <w:proofErr w:type="spellStart"/>
      <w:r>
        <w:t>tirgotāja</w:t>
      </w:r>
      <w:proofErr w:type="spellEnd"/>
      <w:r>
        <w:t xml:space="preserve"> </w:t>
      </w:r>
      <w:proofErr w:type="spellStart"/>
      <w:r>
        <w:t>maiņu</w:t>
      </w:r>
      <w:proofErr w:type="spellEnd"/>
      <w:r>
        <w:t xml:space="preserve"> (</w:t>
      </w:r>
      <w:r>
        <w:rPr>
          <w:i/>
        </w:rPr>
        <w:t xml:space="preserve">ja </w:t>
      </w:r>
      <w:proofErr w:type="spellStart"/>
      <w:r>
        <w:rPr>
          <w:i/>
        </w:rPr>
        <w:t>attiecināms</w:t>
      </w:r>
      <w:proofErr w:type="spellEnd"/>
      <w:r>
        <w:t xml:space="preserve">). </w:t>
      </w:r>
    </w:p>
    <w:p w14:paraId="58677EA4" w14:textId="77777777" w:rsidR="00892753" w:rsidRDefault="00892753" w:rsidP="00892753">
      <w:pPr>
        <w:pStyle w:val="Sarakstarindkopa"/>
        <w:numPr>
          <w:ilvl w:val="1"/>
          <w:numId w:val="16"/>
        </w:numPr>
        <w:spacing w:line="276" w:lineRule="auto"/>
        <w:contextualSpacing/>
        <w:jc w:val="both"/>
      </w:pPr>
      <w:proofErr w:type="spellStart"/>
      <w:r>
        <w:t>Izpildītājs</w:t>
      </w:r>
      <w:proofErr w:type="spellEnd"/>
      <w:r>
        <w:t xml:space="preserve"> </w:t>
      </w:r>
      <w:proofErr w:type="spellStart"/>
      <w:r>
        <w:t>vienu</w:t>
      </w:r>
      <w:proofErr w:type="spellEnd"/>
      <w:r>
        <w:t xml:space="preserve"> </w:t>
      </w:r>
      <w:proofErr w:type="spellStart"/>
      <w:r>
        <w:t>nedēļu</w:t>
      </w:r>
      <w:proofErr w:type="spellEnd"/>
      <w:r>
        <w:t xml:space="preserve"> </w:t>
      </w:r>
      <w:proofErr w:type="spellStart"/>
      <w:r>
        <w:t>pirms</w:t>
      </w:r>
      <w:proofErr w:type="spellEnd"/>
      <w:r>
        <w:t xml:space="preserve"> </w:t>
      </w:r>
      <w:proofErr w:type="spellStart"/>
      <w:r>
        <w:t>elektroenerģijas</w:t>
      </w:r>
      <w:proofErr w:type="spellEnd"/>
      <w:r>
        <w:t xml:space="preserve"> </w:t>
      </w:r>
      <w:proofErr w:type="spellStart"/>
      <w:r>
        <w:t>tirdzniecības</w:t>
      </w:r>
      <w:proofErr w:type="spellEnd"/>
      <w:r>
        <w:t xml:space="preserve"> </w:t>
      </w:r>
      <w:proofErr w:type="spellStart"/>
      <w:r>
        <w:t>sākuma</w:t>
      </w:r>
      <w:proofErr w:type="spellEnd"/>
      <w:r>
        <w:t xml:space="preserve"> </w:t>
      </w:r>
      <w:proofErr w:type="spellStart"/>
      <w:r>
        <w:t>Pasūtītājam</w:t>
      </w:r>
      <w:proofErr w:type="spellEnd"/>
      <w:r>
        <w:t xml:space="preserve">, </w:t>
      </w:r>
      <w:proofErr w:type="spellStart"/>
      <w:r>
        <w:t>informē</w:t>
      </w:r>
      <w:proofErr w:type="spellEnd"/>
      <w:r>
        <w:t xml:space="preserve"> </w:t>
      </w:r>
      <w:proofErr w:type="spellStart"/>
      <w:r>
        <w:t>elektroenerģijas</w:t>
      </w:r>
      <w:proofErr w:type="spellEnd"/>
      <w:r>
        <w:t xml:space="preserve"> </w:t>
      </w:r>
      <w:proofErr w:type="spellStart"/>
      <w:r>
        <w:t>sistēmas</w:t>
      </w:r>
      <w:proofErr w:type="spellEnd"/>
      <w:r>
        <w:t xml:space="preserve"> </w:t>
      </w:r>
      <w:proofErr w:type="spellStart"/>
      <w:r>
        <w:t>operatoru</w:t>
      </w:r>
      <w:proofErr w:type="spellEnd"/>
      <w:r>
        <w:t xml:space="preserve"> par </w:t>
      </w:r>
      <w:proofErr w:type="spellStart"/>
      <w:r>
        <w:t>noslēgto</w:t>
      </w:r>
      <w:proofErr w:type="spellEnd"/>
      <w:r>
        <w:t xml:space="preserve"> </w:t>
      </w:r>
      <w:proofErr w:type="spellStart"/>
      <w:r>
        <w:t>elektroenerģijas</w:t>
      </w:r>
      <w:proofErr w:type="spellEnd"/>
      <w:r>
        <w:t xml:space="preserve"> </w:t>
      </w:r>
      <w:proofErr w:type="spellStart"/>
      <w:r>
        <w:t>tirdzniecības</w:t>
      </w:r>
      <w:proofErr w:type="spellEnd"/>
      <w:r>
        <w:t xml:space="preserve"> </w:t>
      </w:r>
      <w:proofErr w:type="spellStart"/>
      <w:r>
        <w:t>līgumu</w:t>
      </w:r>
      <w:proofErr w:type="spellEnd"/>
      <w:r>
        <w:t>.</w:t>
      </w:r>
    </w:p>
    <w:p w14:paraId="157244CE" w14:textId="0203EA3D" w:rsidR="00892753" w:rsidRDefault="00892753" w:rsidP="00892753">
      <w:pPr>
        <w:pStyle w:val="Sarakstarindkopa"/>
        <w:numPr>
          <w:ilvl w:val="1"/>
          <w:numId w:val="16"/>
        </w:numPr>
        <w:spacing w:line="276" w:lineRule="auto"/>
        <w:contextualSpacing/>
        <w:jc w:val="both"/>
      </w:pPr>
      <w:proofErr w:type="spellStart"/>
      <w:r>
        <w:t>Līguma</w:t>
      </w:r>
      <w:proofErr w:type="spellEnd"/>
      <w:r>
        <w:t xml:space="preserve"> </w:t>
      </w:r>
      <w:proofErr w:type="spellStart"/>
      <w:r>
        <w:t>darbības</w:t>
      </w:r>
      <w:proofErr w:type="spellEnd"/>
      <w:r>
        <w:t xml:space="preserve"> </w:t>
      </w:r>
      <w:proofErr w:type="spellStart"/>
      <w:r>
        <w:t>laiks</w:t>
      </w:r>
      <w:proofErr w:type="spellEnd"/>
      <w:r>
        <w:t xml:space="preserve"> </w:t>
      </w:r>
      <w:proofErr w:type="spellStart"/>
      <w:r>
        <w:t>ir</w:t>
      </w:r>
      <w:proofErr w:type="spellEnd"/>
      <w:r>
        <w:t xml:space="preserve"> 6 (</w:t>
      </w:r>
      <w:proofErr w:type="spellStart"/>
      <w:r>
        <w:t>seši</w:t>
      </w:r>
      <w:proofErr w:type="spellEnd"/>
      <w:r>
        <w:t xml:space="preserve">) </w:t>
      </w:r>
      <w:proofErr w:type="spellStart"/>
      <w:r>
        <w:t>mēneši</w:t>
      </w:r>
      <w:proofErr w:type="spellEnd"/>
      <w:r>
        <w:t>: 01.12.2020. – 31.05.2021.</w:t>
      </w:r>
    </w:p>
    <w:p w14:paraId="5BC6438A" w14:textId="76D59387" w:rsidR="00892753" w:rsidRDefault="00892753" w:rsidP="00892753">
      <w:pPr>
        <w:pStyle w:val="Sarakstarindkopa"/>
        <w:numPr>
          <w:ilvl w:val="1"/>
          <w:numId w:val="16"/>
        </w:numPr>
        <w:spacing w:line="276" w:lineRule="auto"/>
        <w:contextualSpacing/>
        <w:jc w:val="both"/>
      </w:pPr>
      <w:proofErr w:type="spellStart"/>
      <w:r>
        <w:t>Prognozējamais</w:t>
      </w:r>
      <w:proofErr w:type="spellEnd"/>
      <w:r>
        <w:t xml:space="preserve"> </w:t>
      </w:r>
      <w:proofErr w:type="spellStart"/>
      <w:r>
        <w:t>elektroenerģijas</w:t>
      </w:r>
      <w:proofErr w:type="spellEnd"/>
      <w:r>
        <w:t xml:space="preserve"> </w:t>
      </w:r>
      <w:proofErr w:type="spellStart"/>
      <w:r>
        <w:t>patēriņš</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laikā</w:t>
      </w:r>
      <w:proofErr w:type="spellEnd"/>
      <w:r>
        <w:t xml:space="preserve"> </w:t>
      </w:r>
      <w:r w:rsidR="00267F65">
        <w:t>280 251</w:t>
      </w:r>
      <w:r>
        <w:t xml:space="preserve"> kWh. </w:t>
      </w:r>
      <w:proofErr w:type="spellStart"/>
      <w:r>
        <w:t>Elektroenerģijas</w:t>
      </w:r>
      <w:proofErr w:type="spellEnd"/>
      <w:r>
        <w:t xml:space="preserve"> </w:t>
      </w:r>
      <w:proofErr w:type="spellStart"/>
      <w:r>
        <w:t>noradītajam</w:t>
      </w:r>
      <w:proofErr w:type="spellEnd"/>
      <w:r>
        <w:t xml:space="preserve"> </w:t>
      </w:r>
      <w:proofErr w:type="spellStart"/>
      <w:r>
        <w:t>apjomam</w:t>
      </w:r>
      <w:proofErr w:type="spellEnd"/>
      <w:r>
        <w:t xml:space="preserve"> </w:t>
      </w:r>
      <w:proofErr w:type="spellStart"/>
      <w:r>
        <w:t>ir</w:t>
      </w:r>
      <w:proofErr w:type="spellEnd"/>
      <w:r>
        <w:t xml:space="preserve"> </w:t>
      </w:r>
      <w:proofErr w:type="spellStart"/>
      <w:r>
        <w:t>informatīva</w:t>
      </w:r>
      <w:proofErr w:type="spellEnd"/>
      <w:r>
        <w:t xml:space="preserve"> </w:t>
      </w:r>
      <w:proofErr w:type="spellStart"/>
      <w:r>
        <w:t>nozīme</w:t>
      </w:r>
      <w:proofErr w:type="spellEnd"/>
      <w:r>
        <w:t xml:space="preserve">. </w:t>
      </w:r>
      <w:proofErr w:type="spellStart"/>
      <w:r>
        <w:t>Pasūtītājam</w:t>
      </w:r>
      <w:proofErr w:type="spellEnd"/>
      <w:r>
        <w:t xml:space="preserve"> nav </w:t>
      </w:r>
      <w:proofErr w:type="spellStart"/>
      <w:r>
        <w:t>pienākums</w:t>
      </w:r>
      <w:proofErr w:type="spellEnd"/>
      <w:r>
        <w:t xml:space="preserve"> </w:t>
      </w:r>
      <w:proofErr w:type="spellStart"/>
      <w:r>
        <w:t>pilnībā</w:t>
      </w:r>
      <w:proofErr w:type="spellEnd"/>
      <w:r>
        <w:t xml:space="preserve"> </w:t>
      </w:r>
      <w:proofErr w:type="spellStart"/>
      <w:r>
        <w:t>izmantot</w:t>
      </w:r>
      <w:proofErr w:type="spellEnd"/>
      <w:r>
        <w:t xml:space="preserve"> </w:t>
      </w:r>
      <w:proofErr w:type="spellStart"/>
      <w:r>
        <w:t>norādīto</w:t>
      </w:r>
      <w:proofErr w:type="spellEnd"/>
      <w:r>
        <w:t xml:space="preserve"> </w:t>
      </w:r>
      <w:proofErr w:type="spellStart"/>
      <w:r>
        <w:t>apjomu</w:t>
      </w:r>
      <w:proofErr w:type="spellEnd"/>
      <w:r>
        <w:t xml:space="preserve">, un </w:t>
      </w:r>
      <w:proofErr w:type="spellStart"/>
      <w:r>
        <w:t>izpildītājam</w:t>
      </w:r>
      <w:proofErr w:type="spellEnd"/>
      <w:r>
        <w:t xml:space="preserve">, </w:t>
      </w:r>
      <w:proofErr w:type="spellStart"/>
      <w:r>
        <w:t>parakstot</w:t>
      </w:r>
      <w:proofErr w:type="spellEnd"/>
      <w:r>
        <w:t xml:space="preserve"> </w:t>
      </w:r>
      <w:proofErr w:type="spellStart"/>
      <w:r>
        <w:t>līgumu</w:t>
      </w:r>
      <w:proofErr w:type="spellEnd"/>
      <w:r>
        <w:t xml:space="preserve">, nav </w:t>
      </w:r>
      <w:proofErr w:type="spellStart"/>
      <w:r>
        <w:t>tiesību</w:t>
      </w:r>
      <w:proofErr w:type="spellEnd"/>
      <w:r>
        <w:t xml:space="preserve"> </w:t>
      </w:r>
      <w:proofErr w:type="spellStart"/>
      <w:r>
        <w:t>šajā</w:t>
      </w:r>
      <w:proofErr w:type="spellEnd"/>
      <w:r>
        <w:t xml:space="preserve"> </w:t>
      </w:r>
      <w:proofErr w:type="spellStart"/>
      <w:r>
        <w:t>sakarā</w:t>
      </w:r>
      <w:proofErr w:type="spellEnd"/>
      <w:r>
        <w:t xml:space="preserve"> </w:t>
      </w:r>
      <w:proofErr w:type="spellStart"/>
      <w:r>
        <w:t>piemērot</w:t>
      </w:r>
      <w:proofErr w:type="spellEnd"/>
      <w:r>
        <w:t xml:space="preserve"> </w:t>
      </w:r>
      <w:proofErr w:type="spellStart"/>
      <w:r>
        <w:t>līgumsodus</w:t>
      </w:r>
      <w:proofErr w:type="spellEnd"/>
      <w:r>
        <w:t xml:space="preserve"> un </w:t>
      </w:r>
      <w:proofErr w:type="spellStart"/>
      <w:r>
        <w:t>citas</w:t>
      </w:r>
      <w:proofErr w:type="spellEnd"/>
      <w:r>
        <w:t xml:space="preserve"> </w:t>
      </w:r>
      <w:proofErr w:type="spellStart"/>
      <w:r>
        <w:t>sankcijas</w:t>
      </w:r>
      <w:proofErr w:type="spellEnd"/>
      <w:r>
        <w:t>.</w:t>
      </w:r>
    </w:p>
    <w:p w14:paraId="6019E185" w14:textId="77777777" w:rsidR="00892753" w:rsidRDefault="00892753" w:rsidP="00892753">
      <w:pPr>
        <w:pStyle w:val="Sarakstarindkopa"/>
        <w:numPr>
          <w:ilvl w:val="1"/>
          <w:numId w:val="16"/>
        </w:numPr>
        <w:spacing w:line="276" w:lineRule="auto"/>
        <w:contextualSpacing/>
        <w:jc w:val="both"/>
      </w:pPr>
      <w:proofErr w:type="spellStart"/>
      <w:r>
        <w:t>Pasūtītājs</w:t>
      </w:r>
      <w:proofErr w:type="spellEnd"/>
      <w:r>
        <w:t xml:space="preserve"> </w:t>
      </w:r>
      <w:proofErr w:type="spellStart"/>
      <w:r>
        <w:t>līgumā</w:t>
      </w:r>
      <w:proofErr w:type="spellEnd"/>
      <w:r>
        <w:t xml:space="preserve"> </w:t>
      </w:r>
      <w:proofErr w:type="spellStart"/>
      <w:r>
        <w:t>deleģē</w:t>
      </w:r>
      <w:proofErr w:type="spellEnd"/>
      <w:r>
        <w:t xml:space="preserve"> </w:t>
      </w:r>
      <w:proofErr w:type="spellStart"/>
      <w:r>
        <w:t>izpildītāju</w:t>
      </w:r>
      <w:proofErr w:type="spellEnd"/>
      <w:r>
        <w:t xml:space="preserve"> </w:t>
      </w:r>
      <w:proofErr w:type="spellStart"/>
      <w:r>
        <w:t>tā</w:t>
      </w:r>
      <w:proofErr w:type="spellEnd"/>
      <w:r>
        <w:t xml:space="preserve"> </w:t>
      </w:r>
      <w:proofErr w:type="spellStart"/>
      <w:r>
        <w:t>vārdā</w:t>
      </w:r>
      <w:proofErr w:type="spellEnd"/>
      <w:r>
        <w:t xml:space="preserve"> </w:t>
      </w:r>
      <w:proofErr w:type="spellStart"/>
      <w:r>
        <w:t>norēķināties</w:t>
      </w:r>
      <w:proofErr w:type="spellEnd"/>
      <w:r>
        <w:t xml:space="preserve"> </w:t>
      </w:r>
      <w:proofErr w:type="spellStart"/>
      <w:r>
        <w:t>ar</w:t>
      </w:r>
      <w:proofErr w:type="spellEnd"/>
      <w:r>
        <w:t xml:space="preserve"> </w:t>
      </w:r>
      <w:proofErr w:type="spellStart"/>
      <w:r>
        <w:t>elektroenerģijas</w:t>
      </w:r>
      <w:proofErr w:type="spellEnd"/>
      <w:r>
        <w:t xml:space="preserve"> </w:t>
      </w:r>
      <w:proofErr w:type="spellStart"/>
      <w:r>
        <w:t>sistēmas</w:t>
      </w:r>
      <w:proofErr w:type="spellEnd"/>
      <w:r>
        <w:t xml:space="preserve"> </w:t>
      </w:r>
      <w:proofErr w:type="spellStart"/>
      <w:r>
        <w:t>operatoru</w:t>
      </w:r>
      <w:proofErr w:type="spellEnd"/>
      <w:r>
        <w:t xml:space="preserve"> par </w:t>
      </w:r>
      <w:proofErr w:type="spellStart"/>
      <w:r>
        <w:t>sistēmas</w:t>
      </w:r>
      <w:proofErr w:type="spellEnd"/>
      <w:r>
        <w:t xml:space="preserve"> </w:t>
      </w:r>
      <w:proofErr w:type="spellStart"/>
      <w:r>
        <w:t>pakalpojumiem</w:t>
      </w:r>
      <w:proofErr w:type="spellEnd"/>
      <w:r>
        <w:t xml:space="preserve">, </w:t>
      </w:r>
      <w:proofErr w:type="spellStart"/>
      <w:r>
        <w:t>palīgpakalpojumiem</w:t>
      </w:r>
      <w:proofErr w:type="spellEnd"/>
      <w:r>
        <w:t xml:space="preserve"> un </w:t>
      </w:r>
      <w:proofErr w:type="spellStart"/>
      <w:r>
        <w:t>obligātā</w:t>
      </w:r>
      <w:proofErr w:type="spellEnd"/>
      <w:r>
        <w:t xml:space="preserve"> </w:t>
      </w:r>
      <w:proofErr w:type="spellStart"/>
      <w:r>
        <w:t>iepirkuma</w:t>
      </w:r>
      <w:proofErr w:type="spellEnd"/>
      <w:r>
        <w:t xml:space="preserve"> </w:t>
      </w:r>
      <w:proofErr w:type="spellStart"/>
      <w:r>
        <w:t>komponentēm</w:t>
      </w:r>
      <w:proofErr w:type="spellEnd"/>
      <w:r>
        <w:t>.</w:t>
      </w:r>
    </w:p>
    <w:p w14:paraId="5BED83BB" w14:textId="77777777" w:rsidR="00892753" w:rsidRDefault="00892753" w:rsidP="00892753">
      <w:pPr>
        <w:pStyle w:val="Sarakstarindkopa"/>
        <w:numPr>
          <w:ilvl w:val="1"/>
          <w:numId w:val="16"/>
        </w:numPr>
        <w:spacing w:line="276" w:lineRule="auto"/>
        <w:contextualSpacing/>
        <w:jc w:val="both"/>
      </w:pPr>
      <w:proofErr w:type="spellStart"/>
      <w:r>
        <w:t>Maksu</w:t>
      </w:r>
      <w:proofErr w:type="spellEnd"/>
      <w:r>
        <w:t xml:space="preserve"> par </w:t>
      </w:r>
      <w:proofErr w:type="spellStart"/>
      <w:r>
        <w:t>elektroenerģijas</w:t>
      </w:r>
      <w:proofErr w:type="spellEnd"/>
      <w:r>
        <w:t xml:space="preserve"> </w:t>
      </w:r>
      <w:proofErr w:type="spellStart"/>
      <w:r>
        <w:t>sistēmas</w:t>
      </w:r>
      <w:proofErr w:type="spellEnd"/>
      <w:r>
        <w:t xml:space="preserve"> </w:t>
      </w:r>
      <w:proofErr w:type="spellStart"/>
      <w:r>
        <w:t>operatora</w:t>
      </w:r>
      <w:proofErr w:type="spellEnd"/>
      <w:r>
        <w:t xml:space="preserve"> </w:t>
      </w:r>
      <w:proofErr w:type="spellStart"/>
      <w:r>
        <w:t>pakalpojumiem</w:t>
      </w:r>
      <w:proofErr w:type="spellEnd"/>
      <w:r>
        <w:t xml:space="preserve"> </w:t>
      </w:r>
      <w:proofErr w:type="spellStart"/>
      <w:r>
        <w:t>izpildītājs</w:t>
      </w:r>
      <w:proofErr w:type="spellEnd"/>
      <w:r>
        <w:t xml:space="preserve"> </w:t>
      </w:r>
      <w:proofErr w:type="spellStart"/>
      <w:r>
        <w:t>iekļauj</w:t>
      </w:r>
      <w:proofErr w:type="spellEnd"/>
      <w:r>
        <w:t xml:space="preserve"> </w:t>
      </w:r>
      <w:proofErr w:type="spellStart"/>
      <w:r>
        <w:t>Pasūtītājam</w:t>
      </w:r>
      <w:proofErr w:type="spellEnd"/>
      <w:r>
        <w:t xml:space="preserve"> </w:t>
      </w:r>
      <w:proofErr w:type="spellStart"/>
      <w:r>
        <w:t>iesniedzamajos</w:t>
      </w:r>
      <w:proofErr w:type="spellEnd"/>
      <w:r>
        <w:t xml:space="preserve"> </w:t>
      </w:r>
      <w:proofErr w:type="spellStart"/>
      <w:r>
        <w:t>rēķinos</w:t>
      </w:r>
      <w:proofErr w:type="spellEnd"/>
      <w:r>
        <w:t>.</w:t>
      </w:r>
    </w:p>
    <w:p w14:paraId="41E383A9" w14:textId="77777777" w:rsidR="00892753" w:rsidRDefault="00892753" w:rsidP="00892753">
      <w:pPr>
        <w:pStyle w:val="Sarakstarindkopa"/>
        <w:ind w:left="420"/>
        <w:rPr>
          <w:bCs/>
          <w:lang w:eastAsia="lv-LV"/>
        </w:rPr>
      </w:pPr>
    </w:p>
    <w:p w14:paraId="503EC55B" w14:textId="7F8D6481" w:rsidR="00892753" w:rsidRDefault="00892753" w:rsidP="00892753">
      <w:pPr>
        <w:pStyle w:val="Sarakstarindkopa"/>
        <w:numPr>
          <w:ilvl w:val="0"/>
          <w:numId w:val="16"/>
        </w:numPr>
        <w:contextualSpacing/>
        <w:rPr>
          <w:bCs/>
          <w:szCs w:val="22"/>
          <w:lang w:eastAsia="lv-LV"/>
        </w:rPr>
      </w:pPr>
      <w:proofErr w:type="spellStart"/>
      <w:r>
        <w:rPr>
          <w:bCs/>
          <w:lang w:eastAsia="lv-LV"/>
        </w:rPr>
        <w:t>Elektroenerģiju</w:t>
      </w:r>
      <w:proofErr w:type="spellEnd"/>
      <w:r>
        <w:rPr>
          <w:bCs/>
          <w:lang w:eastAsia="lv-LV"/>
        </w:rPr>
        <w:t xml:space="preserve"> </w:t>
      </w:r>
      <w:proofErr w:type="spellStart"/>
      <w:r>
        <w:rPr>
          <w:bCs/>
          <w:lang w:eastAsia="lv-LV"/>
        </w:rPr>
        <w:t>patērējošie</w:t>
      </w:r>
      <w:proofErr w:type="spellEnd"/>
      <w:r>
        <w:rPr>
          <w:bCs/>
          <w:lang w:eastAsia="lv-LV"/>
        </w:rPr>
        <w:t xml:space="preserve"> </w:t>
      </w:r>
      <w:proofErr w:type="spellStart"/>
      <w:r>
        <w:rPr>
          <w:bCs/>
          <w:lang w:eastAsia="lv-LV"/>
        </w:rPr>
        <w:t>objekti</w:t>
      </w:r>
      <w:proofErr w:type="spellEnd"/>
      <w:r>
        <w:rPr>
          <w:bCs/>
          <w:lang w:eastAsia="lv-LV"/>
        </w:rPr>
        <w:t xml:space="preserve"> un </w:t>
      </w:r>
      <w:proofErr w:type="spellStart"/>
      <w:r>
        <w:rPr>
          <w:bCs/>
          <w:lang w:eastAsia="lv-LV"/>
        </w:rPr>
        <w:t>prognozētais</w:t>
      </w:r>
      <w:proofErr w:type="spellEnd"/>
      <w:r>
        <w:rPr>
          <w:bCs/>
          <w:lang w:eastAsia="lv-LV"/>
        </w:rPr>
        <w:t xml:space="preserve"> </w:t>
      </w:r>
      <w:proofErr w:type="spellStart"/>
      <w:r>
        <w:rPr>
          <w:bCs/>
          <w:lang w:eastAsia="lv-LV"/>
        </w:rPr>
        <w:t>elektroenerģijas</w:t>
      </w:r>
      <w:proofErr w:type="spellEnd"/>
      <w:r>
        <w:rPr>
          <w:bCs/>
          <w:lang w:eastAsia="lv-LV"/>
        </w:rPr>
        <w:t xml:space="preserve"> </w:t>
      </w:r>
      <w:proofErr w:type="spellStart"/>
      <w:r>
        <w:rPr>
          <w:bCs/>
          <w:lang w:eastAsia="lv-LV"/>
        </w:rPr>
        <w:t>patēriņš</w:t>
      </w:r>
      <w:proofErr w:type="spellEnd"/>
      <w:r>
        <w:rPr>
          <w:bCs/>
          <w:lang w:eastAsia="lv-LV"/>
        </w:rPr>
        <w:t xml:space="preserve"> 6 </w:t>
      </w:r>
      <w:proofErr w:type="spellStart"/>
      <w:r>
        <w:rPr>
          <w:bCs/>
          <w:lang w:eastAsia="lv-LV"/>
        </w:rPr>
        <w:t>mēnešiem</w:t>
      </w:r>
      <w:proofErr w:type="spellEnd"/>
      <w:r>
        <w:rPr>
          <w:bCs/>
          <w:lang w:eastAsia="lv-LV"/>
        </w:rPr>
        <w:t>:</w:t>
      </w:r>
    </w:p>
    <w:p w14:paraId="13262188" w14:textId="77777777" w:rsidR="00892753" w:rsidRDefault="00892753" w:rsidP="00892753">
      <w:pPr>
        <w:contextualSpacing/>
        <w:rPr>
          <w:b/>
          <w:bCs/>
          <w:lang w:eastAsia="lv-LV"/>
        </w:rPr>
      </w:pPr>
    </w:p>
    <w:tbl>
      <w:tblPr>
        <w:tblW w:w="103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06"/>
        <w:gridCol w:w="2263"/>
        <w:gridCol w:w="797"/>
        <w:gridCol w:w="1832"/>
        <w:gridCol w:w="1128"/>
        <w:gridCol w:w="1686"/>
        <w:gridCol w:w="15"/>
      </w:tblGrid>
      <w:tr w:rsidR="00892753" w14:paraId="32BFA10D"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38E12058" w14:textId="77777777" w:rsidR="00892753" w:rsidRDefault="00892753">
            <w:pPr>
              <w:jc w:val="center"/>
              <w:rPr>
                <w:b/>
                <w:bCs/>
                <w:sz w:val="20"/>
                <w:szCs w:val="20"/>
                <w:lang w:eastAsia="lv-LV"/>
              </w:rPr>
            </w:pPr>
            <w:r>
              <w:rPr>
                <w:b/>
                <w:bCs/>
                <w:sz w:val="20"/>
                <w:szCs w:val="20"/>
                <w:lang w:eastAsia="lv-LV"/>
              </w:rPr>
              <w:t>Nr.</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FA2A3D1" w14:textId="77777777" w:rsidR="00892753" w:rsidRDefault="00892753">
            <w:pPr>
              <w:jc w:val="center"/>
              <w:rPr>
                <w:b/>
                <w:bCs/>
                <w:sz w:val="20"/>
                <w:szCs w:val="20"/>
                <w:lang w:eastAsia="lv-LV"/>
              </w:rPr>
            </w:pPr>
            <w:proofErr w:type="spellStart"/>
            <w:r>
              <w:rPr>
                <w:b/>
                <w:bCs/>
                <w:sz w:val="20"/>
                <w:szCs w:val="20"/>
                <w:lang w:eastAsia="lv-LV"/>
              </w:rPr>
              <w:t>Objekts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0D734638" w14:textId="77777777" w:rsidR="00892753" w:rsidRDefault="00892753">
            <w:pPr>
              <w:jc w:val="center"/>
              <w:rPr>
                <w:b/>
                <w:bCs/>
                <w:sz w:val="20"/>
                <w:szCs w:val="20"/>
                <w:lang w:eastAsia="lv-LV"/>
              </w:rPr>
            </w:pPr>
            <w:proofErr w:type="spellStart"/>
            <w:r>
              <w:rPr>
                <w:b/>
                <w:bCs/>
                <w:sz w:val="20"/>
                <w:szCs w:val="20"/>
                <w:lang w:eastAsia="lv-LV"/>
              </w:rPr>
              <w:t>Adrese</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1A599C27" w14:textId="77777777" w:rsidR="00892753" w:rsidRDefault="00892753">
            <w:pPr>
              <w:jc w:val="center"/>
              <w:rPr>
                <w:rFonts w:eastAsia="Calibri"/>
                <w:b/>
                <w:sz w:val="20"/>
                <w:szCs w:val="20"/>
              </w:rPr>
            </w:pPr>
            <w:r>
              <w:rPr>
                <w:b/>
                <w:sz w:val="20"/>
                <w:szCs w:val="20"/>
              </w:rPr>
              <w:t xml:space="preserve">Tarifa </w:t>
            </w:r>
            <w:proofErr w:type="spellStart"/>
            <w:r>
              <w:rPr>
                <w:b/>
                <w:sz w:val="20"/>
                <w:szCs w:val="20"/>
              </w:rPr>
              <w:t>veids</w:t>
            </w:r>
            <w:proofErr w:type="spellEnd"/>
          </w:p>
        </w:tc>
        <w:tc>
          <w:tcPr>
            <w:tcW w:w="1832" w:type="dxa"/>
            <w:tcBorders>
              <w:top w:val="single" w:sz="4" w:space="0" w:color="auto"/>
              <w:left w:val="single" w:sz="4" w:space="0" w:color="auto"/>
              <w:bottom w:val="single" w:sz="4" w:space="0" w:color="auto"/>
              <w:right w:val="single" w:sz="4" w:space="0" w:color="auto"/>
            </w:tcBorders>
            <w:vAlign w:val="center"/>
            <w:hideMark/>
          </w:tcPr>
          <w:p w14:paraId="7AC8346B" w14:textId="77777777" w:rsidR="00892753" w:rsidRDefault="00892753">
            <w:pPr>
              <w:jc w:val="center"/>
              <w:rPr>
                <w:b/>
                <w:sz w:val="20"/>
                <w:szCs w:val="20"/>
              </w:rPr>
            </w:pPr>
            <w:proofErr w:type="spellStart"/>
            <w:r>
              <w:rPr>
                <w:b/>
                <w:sz w:val="20"/>
                <w:szCs w:val="20"/>
              </w:rPr>
              <w:t>Ievadaizsardzības</w:t>
            </w:r>
            <w:proofErr w:type="spellEnd"/>
            <w:r>
              <w:rPr>
                <w:b/>
                <w:sz w:val="20"/>
                <w:szCs w:val="20"/>
              </w:rPr>
              <w:t xml:space="preserve"> </w:t>
            </w:r>
            <w:proofErr w:type="spellStart"/>
            <w:r>
              <w:rPr>
                <w:b/>
                <w:sz w:val="20"/>
                <w:szCs w:val="20"/>
              </w:rPr>
              <w:t>aparāta</w:t>
            </w:r>
            <w:proofErr w:type="spellEnd"/>
            <w:r>
              <w:rPr>
                <w:b/>
                <w:sz w:val="20"/>
                <w:szCs w:val="20"/>
              </w:rPr>
              <w:t xml:space="preserve"> </w:t>
            </w:r>
            <w:proofErr w:type="spellStart"/>
            <w:r>
              <w:rPr>
                <w:b/>
                <w:sz w:val="20"/>
                <w:szCs w:val="20"/>
              </w:rPr>
              <w:t>nominālās</w:t>
            </w:r>
            <w:proofErr w:type="spellEnd"/>
            <w:r>
              <w:rPr>
                <w:b/>
                <w:sz w:val="20"/>
                <w:szCs w:val="20"/>
              </w:rPr>
              <w:t xml:space="preserve"> </w:t>
            </w:r>
            <w:proofErr w:type="spellStart"/>
            <w:r>
              <w:rPr>
                <w:b/>
                <w:sz w:val="20"/>
                <w:szCs w:val="20"/>
              </w:rPr>
              <w:t>strāvas</w:t>
            </w:r>
            <w:proofErr w:type="spellEnd"/>
            <w:r>
              <w:rPr>
                <w:b/>
                <w:sz w:val="20"/>
                <w:szCs w:val="20"/>
              </w:rPr>
              <w:t xml:space="preserve"> </w:t>
            </w:r>
            <w:proofErr w:type="spellStart"/>
            <w:r>
              <w:rPr>
                <w:b/>
                <w:sz w:val="20"/>
                <w:szCs w:val="20"/>
              </w:rPr>
              <w:t>lielums</w:t>
            </w:r>
            <w:proofErr w:type="spellEnd"/>
            <w:r>
              <w:rPr>
                <w:b/>
                <w:sz w:val="20"/>
                <w:szCs w:val="20"/>
              </w:rPr>
              <w:t xml:space="preserve"> (A)</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D8FEC2C" w14:textId="77777777" w:rsidR="00892753" w:rsidRDefault="00892753">
            <w:pPr>
              <w:jc w:val="center"/>
              <w:rPr>
                <w:b/>
                <w:sz w:val="20"/>
                <w:szCs w:val="20"/>
              </w:rPr>
            </w:pPr>
            <w:proofErr w:type="spellStart"/>
            <w:r>
              <w:rPr>
                <w:b/>
                <w:sz w:val="20"/>
                <w:szCs w:val="20"/>
              </w:rPr>
              <w:t>Spriegums</w:t>
            </w:r>
            <w:proofErr w:type="spellEnd"/>
            <w:r>
              <w:rPr>
                <w:b/>
                <w:sz w:val="20"/>
                <w:szCs w:val="20"/>
              </w:rPr>
              <w:t xml:space="preserve"> (kV)</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5644533" w14:textId="77777777" w:rsidR="00892753" w:rsidRDefault="00892753">
            <w:pPr>
              <w:jc w:val="center"/>
              <w:rPr>
                <w:b/>
                <w:sz w:val="20"/>
                <w:szCs w:val="20"/>
              </w:rPr>
            </w:pPr>
            <w:proofErr w:type="spellStart"/>
            <w:r>
              <w:rPr>
                <w:b/>
                <w:sz w:val="20"/>
                <w:szCs w:val="20"/>
              </w:rPr>
              <w:t>Paredzamais</w:t>
            </w:r>
            <w:proofErr w:type="spellEnd"/>
            <w:r>
              <w:rPr>
                <w:b/>
                <w:sz w:val="20"/>
                <w:szCs w:val="20"/>
              </w:rPr>
              <w:t xml:space="preserve"> </w:t>
            </w:r>
            <w:proofErr w:type="spellStart"/>
            <w:r>
              <w:rPr>
                <w:b/>
                <w:sz w:val="20"/>
                <w:szCs w:val="20"/>
              </w:rPr>
              <w:t>elektroenerģijas</w:t>
            </w:r>
            <w:proofErr w:type="spellEnd"/>
            <w:r>
              <w:rPr>
                <w:b/>
                <w:sz w:val="20"/>
                <w:szCs w:val="20"/>
              </w:rPr>
              <w:t xml:space="preserve"> </w:t>
            </w:r>
            <w:proofErr w:type="spellStart"/>
            <w:r>
              <w:rPr>
                <w:b/>
                <w:sz w:val="20"/>
                <w:szCs w:val="20"/>
              </w:rPr>
              <w:t>patēriņš</w:t>
            </w:r>
            <w:proofErr w:type="spellEnd"/>
            <w:r>
              <w:rPr>
                <w:b/>
                <w:sz w:val="20"/>
                <w:szCs w:val="20"/>
              </w:rPr>
              <w:t xml:space="preserve"> (kWh) *</w:t>
            </w:r>
          </w:p>
        </w:tc>
      </w:tr>
      <w:tr w:rsidR="00892753" w14:paraId="112021E1" w14:textId="77777777" w:rsidTr="00267F65">
        <w:tc>
          <w:tcPr>
            <w:tcW w:w="10381"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14:paraId="7C923C4C" w14:textId="77777777" w:rsidR="00892753" w:rsidRDefault="00892753">
            <w:pPr>
              <w:jc w:val="center"/>
              <w:rPr>
                <w:b/>
                <w:bCs/>
                <w:sz w:val="20"/>
                <w:szCs w:val="20"/>
                <w:vertAlign w:val="superscript"/>
                <w:lang w:eastAsia="lv-LV"/>
              </w:rPr>
            </w:pPr>
            <w:r>
              <w:rPr>
                <w:b/>
                <w:bCs/>
                <w:sz w:val="20"/>
                <w:szCs w:val="20"/>
                <w:lang w:eastAsia="lv-LV"/>
              </w:rPr>
              <w:t xml:space="preserve">Ūdens </w:t>
            </w:r>
            <w:proofErr w:type="spellStart"/>
            <w:r>
              <w:rPr>
                <w:b/>
                <w:bCs/>
                <w:sz w:val="20"/>
                <w:szCs w:val="20"/>
                <w:lang w:eastAsia="lv-LV"/>
              </w:rPr>
              <w:t>sagatavošanas</w:t>
            </w:r>
            <w:proofErr w:type="spellEnd"/>
            <w:r>
              <w:rPr>
                <w:b/>
                <w:bCs/>
                <w:sz w:val="20"/>
                <w:szCs w:val="20"/>
                <w:lang w:eastAsia="lv-LV"/>
              </w:rPr>
              <w:t xml:space="preserve"> </w:t>
            </w:r>
            <w:proofErr w:type="spellStart"/>
            <w:r>
              <w:rPr>
                <w:b/>
                <w:bCs/>
                <w:sz w:val="20"/>
                <w:szCs w:val="20"/>
                <w:lang w:eastAsia="lv-LV"/>
              </w:rPr>
              <w:t>iekārtas</w:t>
            </w:r>
            <w:proofErr w:type="spellEnd"/>
          </w:p>
        </w:tc>
      </w:tr>
      <w:tr w:rsidR="00D74403" w14:paraId="00F2095A"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18C0685E" w14:textId="77777777" w:rsidR="00D74403" w:rsidRDefault="00D74403" w:rsidP="00D74403">
            <w:pPr>
              <w:jc w:val="center"/>
              <w:rPr>
                <w:bCs/>
                <w:sz w:val="20"/>
                <w:szCs w:val="20"/>
                <w:lang w:eastAsia="lv-LV"/>
              </w:rPr>
            </w:pPr>
            <w:r>
              <w:rPr>
                <w:bCs/>
                <w:sz w:val="20"/>
                <w:szCs w:val="20"/>
                <w:lang w:eastAsia="lv-LV"/>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8709765" w14:textId="31014882" w:rsidR="00D74403" w:rsidRPr="009D4CFA" w:rsidRDefault="00D74403" w:rsidP="00D74403">
            <w:pPr>
              <w:rPr>
                <w:bCs/>
                <w:sz w:val="20"/>
                <w:szCs w:val="20"/>
                <w:lang w:eastAsia="lv-LV"/>
              </w:rPr>
            </w:pPr>
            <w:proofErr w:type="spellStart"/>
            <w:r>
              <w:rPr>
                <w:bCs/>
                <w:sz w:val="20"/>
                <w:szCs w:val="20"/>
                <w:lang w:eastAsia="lv-LV"/>
              </w:rPr>
              <w:t>Dzeramā</w:t>
            </w:r>
            <w:proofErr w:type="spellEnd"/>
            <w:r>
              <w:rPr>
                <w:bCs/>
                <w:sz w:val="20"/>
                <w:szCs w:val="20"/>
                <w:lang w:eastAsia="lv-LV"/>
              </w:rPr>
              <w:t xml:space="preserve"> </w:t>
            </w:r>
            <w:proofErr w:type="spellStart"/>
            <w:r>
              <w:rPr>
                <w:bCs/>
                <w:sz w:val="20"/>
                <w:szCs w:val="20"/>
                <w:lang w:eastAsia="lv-LV"/>
              </w:rPr>
              <w:t>ū</w:t>
            </w:r>
            <w:r w:rsidRPr="009D4CFA">
              <w:rPr>
                <w:bCs/>
                <w:sz w:val="20"/>
                <w:szCs w:val="20"/>
                <w:lang w:eastAsia="lv-LV"/>
              </w:rPr>
              <w:t>dens</w:t>
            </w:r>
            <w:proofErr w:type="spellEnd"/>
            <w:r w:rsidRPr="009D4CFA">
              <w:rPr>
                <w:bCs/>
                <w:sz w:val="20"/>
                <w:szCs w:val="20"/>
                <w:lang w:eastAsia="lv-LV"/>
              </w:rPr>
              <w:t xml:space="preserve"> </w:t>
            </w:r>
            <w:proofErr w:type="spellStart"/>
            <w:r>
              <w:rPr>
                <w:bCs/>
                <w:sz w:val="20"/>
                <w:szCs w:val="20"/>
                <w:lang w:eastAsia="lv-LV"/>
              </w:rPr>
              <w:t>sagatavošanas</w:t>
            </w:r>
            <w:proofErr w:type="spellEnd"/>
            <w:r>
              <w:rPr>
                <w:bCs/>
                <w:sz w:val="20"/>
                <w:szCs w:val="20"/>
                <w:lang w:eastAsia="lv-LV"/>
              </w:rPr>
              <w:t xml:space="preserve"> </w:t>
            </w:r>
            <w:proofErr w:type="spellStart"/>
            <w:r>
              <w:rPr>
                <w:bCs/>
                <w:sz w:val="20"/>
                <w:szCs w:val="20"/>
                <w:lang w:eastAsia="lv-LV"/>
              </w:rPr>
              <w:t>iekārtas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026CCED8" w14:textId="26A28215" w:rsidR="00D74403" w:rsidRPr="009D4CFA" w:rsidRDefault="00D74403" w:rsidP="00D74403">
            <w:pPr>
              <w:rPr>
                <w:bCs/>
                <w:sz w:val="20"/>
                <w:szCs w:val="20"/>
                <w:lang w:eastAsia="lv-LV"/>
              </w:rPr>
            </w:pPr>
            <w:proofErr w:type="spellStart"/>
            <w:r>
              <w:rPr>
                <w:bCs/>
                <w:sz w:val="20"/>
                <w:szCs w:val="20"/>
                <w:lang w:eastAsia="lv-LV"/>
              </w:rPr>
              <w:t>Babītes</w:t>
            </w:r>
            <w:proofErr w:type="spellEnd"/>
            <w:r>
              <w:rPr>
                <w:bCs/>
                <w:sz w:val="20"/>
                <w:szCs w:val="20"/>
                <w:lang w:eastAsia="lv-LV"/>
              </w:rPr>
              <w:t xml:space="preserve"> </w:t>
            </w:r>
            <w:proofErr w:type="spellStart"/>
            <w:r>
              <w:rPr>
                <w:bCs/>
                <w:sz w:val="20"/>
                <w:szCs w:val="20"/>
                <w:lang w:eastAsia="lv-LV"/>
              </w:rPr>
              <w:t>iela</w:t>
            </w:r>
            <w:proofErr w:type="spellEnd"/>
            <w:r>
              <w:rPr>
                <w:bCs/>
                <w:sz w:val="20"/>
                <w:szCs w:val="20"/>
                <w:lang w:eastAsia="lv-LV"/>
              </w:rPr>
              <w:t xml:space="preserve"> 3A, </w:t>
            </w:r>
            <w:proofErr w:type="spellStart"/>
            <w:r w:rsidRPr="009D4CFA">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2347DD15" w14:textId="77777777" w:rsidR="00D74403" w:rsidRPr="009D4CFA" w:rsidRDefault="00D74403" w:rsidP="00D7440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6F93358" w14:textId="77777777" w:rsidR="00D74403" w:rsidRPr="009D4CFA" w:rsidRDefault="00D74403" w:rsidP="00D74403">
            <w:pPr>
              <w:jc w:val="center"/>
              <w:rPr>
                <w:bCs/>
                <w:sz w:val="20"/>
                <w:szCs w:val="20"/>
                <w:lang w:eastAsia="lv-LV"/>
              </w:rPr>
            </w:pPr>
            <w:r w:rsidRPr="009D4CFA">
              <w:rPr>
                <w:bCs/>
                <w:sz w:val="20"/>
                <w:szCs w:val="20"/>
                <w:lang w:eastAsia="lv-LV"/>
              </w:rPr>
              <w:t>125.00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13370BC" w14:textId="77777777" w:rsidR="00D74403" w:rsidRPr="009D4CFA" w:rsidRDefault="00D74403" w:rsidP="00D7440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D78DE39" w14:textId="6A54ED11" w:rsidR="00D74403" w:rsidRPr="009D4CFA" w:rsidRDefault="00D74403" w:rsidP="00D74403">
            <w:pPr>
              <w:jc w:val="center"/>
              <w:rPr>
                <w:bCs/>
                <w:sz w:val="20"/>
                <w:szCs w:val="20"/>
                <w:lang w:eastAsia="lv-LV"/>
              </w:rPr>
            </w:pPr>
            <w:r w:rsidRPr="009D4CFA">
              <w:rPr>
                <w:bCs/>
                <w:sz w:val="20"/>
                <w:szCs w:val="20"/>
                <w:lang w:eastAsia="lv-LV"/>
              </w:rPr>
              <w:t>18</w:t>
            </w:r>
            <w:r>
              <w:rPr>
                <w:bCs/>
                <w:sz w:val="20"/>
                <w:szCs w:val="20"/>
                <w:lang w:eastAsia="lv-LV"/>
              </w:rPr>
              <w:t xml:space="preserve"> </w:t>
            </w:r>
            <w:r w:rsidRPr="009D4CFA">
              <w:rPr>
                <w:bCs/>
                <w:sz w:val="20"/>
                <w:szCs w:val="20"/>
                <w:lang w:eastAsia="lv-LV"/>
              </w:rPr>
              <w:t>246</w:t>
            </w:r>
          </w:p>
        </w:tc>
      </w:tr>
      <w:tr w:rsidR="00892753" w14:paraId="27124DF7"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605D7099" w14:textId="77777777" w:rsidR="00892753" w:rsidRDefault="00892753">
            <w:pPr>
              <w:jc w:val="center"/>
              <w:rPr>
                <w:bCs/>
                <w:sz w:val="20"/>
                <w:szCs w:val="20"/>
                <w:lang w:eastAsia="lv-LV"/>
              </w:rPr>
            </w:pPr>
            <w:r>
              <w:rPr>
                <w:bCs/>
                <w:sz w:val="20"/>
                <w:szCs w:val="20"/>
                <w:lang w:eastAsia="lv-LV"/>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BB5928B" w14:textId="3EF1849D" w:rsidR="00892753" w:rsidRPr="009D4CFA" w:rsidRDefault="0076246A">
            <w:pPr>
              <w:rPr>
                <w:bCs/>
                <w:sz w:val="20"/>
                <w:szCs w:val="20"/>
                <w:lang w:eastAsia="lv-LV"/>
              </w:rPr>
            </w:pPr>
            <w:proofErr w:type="spellStart"/>
            <w:r w:rsidRPr="00CC479D">
              <w:rPr>
                <w:bCs/>
                <w:sz w:val="20"/>
                <w:szCs w:val="20"/>
                <w:lang w:eastAsia="lv-LV"/>
              </w:rPr>
              <w:t>Ūdenstornis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7FC3D88D" w14:textId="77777777" w:rsidR="00892753" w:rsidRPr="009D4CFA" w:rsidRDefault="00892753">
            <w:pPr>
              <w:rPr>
                <w:bCs/>
                <w:sz w:val="20"/>
                <w:szCs w:val="20"/>
                <w:lang w:eastAsia="lv-LV"/>
              </w:rPr>
            </w:pPr>
            <w:proofErr w:type="spellStart"/>
            <w:r w:rsidRPr="009D4CFA">
              <w:rPr>
                <w:bCs/>
                <w:sz w:val="20"/>
                <w:szCs w:val="20"/>
                <w:lang w:eastAsia="lv-LV"/>
              </w:rPr>
              <w:t>Priedaines</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5,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17579562" w14:textId="77777777" w:rsidR="00892753" w:rsidRPr="009D4CFA" w:rsidRDefault="0089275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60A8355" w14:textId="77777777" w:rsidR="00892753" w:rsidRPr="009D4CFA" w:rsidRDefault="00892753">
            <w:pPr>
              <w:jc w:val="center"/>
              <w:rPr>
                <w:bCs/>
                <w:sz w:val="20"/>
                <w:szCs w:val="20"/>
                <w:lang w:eastAsia="lv-LV"/>
              </w:rPr>
            </w:pPr>
            <w:r w:rsidRPr="009D4CFA">
              <w:rPr>
                <w:bCs/>
                <w:sz w:val="20"/>
                <w:szCs w:val="20"/>
                <w:lang w:eastAsia="lv-LV"/>
              </w:rPr>
              <w:t>25.00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C5D063B" w14:textId="77777777" w:rsidR="00892753" w:rsidRPr="009D4CFA" w:rsidRDefault="0089275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7C4E1AD" w14:textId="0C6318B2" w:rsidR="00892753" w:rsidRPr="009D4CFA" w:rsidRDefault="009D4CFA">
            <w:pPr>
              <w:jc w:val="center"/>
              <w:rPr>
                <w:bCs/>
                <w:sz w:val="20"/>
                <w:szCs w:val="20"/>
                <w:lang w:eastAsia="lv-LV"/>
              </w:rPr>
            </w:pPr>
            <w:r w:rsidRPr="009D4CFA">
              <w:rPr>
                <w:bCs/>
                <w:sz w:val="20"/>
                <w:szCs w:val="20"/>
                <w:lang w:eastAsia="lv-LV"/>
              </w:rPr>
              <w:t>6</w:t>
            </w:r>
          </w:p>
        </w:tc>
      </w:tr>
      <w:tr w:rsidR="00892753" w14:paraId="7BCC7924"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0445C557" w14:textId="77777777" w:rsidR="00892753" w:rsidRDefault="00892753">
            <w:pPr>
              <w:jc w:val="center"/>
              <w:rPr>
                <w:bCs/>
                <w:sz w:val="20"/>
                <w:szCs w:val="20"/>
                <w:lang w:eastAsia="lv-LV"/>
              </w:rPr>
            </w:pPr>
            <w:r>
              <w:rPr>
                <w:bCs/>
                <w:sz w:val="20"/>
                <w:szCs w:val="20"/>
                <w:lang w:eastAsia="lv-LV"/>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03B04E76" w14:textId="55278793" w:rsidR="00892753" w:rsidRPr="00CC479D" w:rsidRDefault="00D74403">
            <w:pPr>
              <w:rPr>
                <w:bCs/>
                <w:sz w:val="20"/>
                <w:szCs w:val="20"/>
                <w:lang w:eastAsia="lv-LV"/>
              </w:rPr>
            </w:pPr>
            <w:proofErr w:type="spellStart"/>
            <w:r>
              <w:rPr>
                <w:bCs/>
                <w:sz w:val="20"/>
                <w:szCs w:val="20"/>
                <w:lang w:eastAsia="lv-LV"/>
              </w:rPr>
              <w:t>Dzeramā</w:t>
            </w:r>
            <w:proofErr w:type="spellEnd"/>
            <w:r>
              <w:rPr>
                <w:bCs/>
                <w:sz w:val="20"/>
                <w:szCs w:val="20"/>
                <w:lang w:eastAsia="lv-LV"/>
              </w:rPr>
              <w:t xml:space="preserve"> </w:t>
            </w:r>
            <w:proofErr w:type="spellStart"/>
            <w:r>
              <w:rPr>
                <w:bCs/>
                <w:sz w:val="20"/>
                <w:szCs w:val="20"/>
                <w:lang w:eastAsia="lv-LV"/>
              </w:rPr>
              <w:t>ū</w:t>
            </w:r>
            <w:r w:rsidR="0076246A" w:rsidRPr="009D4CFA">
              <w:rPr>
                <w:bCs/>
                <w:sz w:val="20"/>
                <w:szCs w:val="20"/>
                <w:lang w:eastAsia="lv-LV"/>
              </w:rPr>
              <w:t>dens</w:t>
            </w:r>
            <w:proofErr w:type="spellEnd"/>
            <w:r w:rsidR="0076246A" w:rsidRPr="009D4CFA">
              <w:rPr>
                <w:bCs/>
                <w:sz w:val="20"/>
                <w:szCs w:val="20"/>
                <w:lang w:eastAsia="lv-LV"/>
              </w:rPr>
              <w:t xml:space="preserve"> </w:t>
            </w:r>
            <w:proofErr w:type="spellStart"/>
            <w:r>
              <w:rPr>
                <w:bCs/>
                <w:sz w:val="20"/>
                <w:szCs w:val="20"/>
                <w:lang w:eastAsia="lv-LV"/>
              </w:rPr>
              <w:t>sagatavošanas</w:t>
            </w:r>
            <w:proofErr w:type="spellEnd"/>
            <w:r>
              <w:rPr>
                <w:bCs/>
                <w:sz w:val="20"/>
                <w:szCs w:val="20"/>
                <w:lang w:eastAsia="lv-LV"/>
              </w:rPr>
              <w:t xml:space="preserve"> </w:t>
            </w:r>
            <w:proofErr w:type="spellStart"/>
            <w:r>
              <w:rPr>
                <w:bCs/>
                <w:sz w:val="20"/>
                <w:szCs w:val="20"/>
                <w:lang w:eastAsia="lv-LV"/>
              </w:rPr>
              <w:t>iekārtas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1DBEACA8" w14:textId="77777777" w:rsidR="00892753" w:rsidRPr="00CC479D" w:rsidRDefault="00892753">
            <w:pPr>
              <w:rPr>
                <w:bCs/>
                <w:sz w:val="20"/>
                <w:szCs w:val="20"/>
                <w:lang w:eastAsia="lv-LV"/>
              </w:rPr>
            </w:pPr>
            <w:proofErr w:type="spellStart"/>
            <w:r w:rsidRPr="00CC479D">
              <w:rPr>
                <w:bCs/>
                <w:sz w:val="20"/>
                <w:szCs w:val="20"/>
                <w:lang w:eastAsia="lv-LV"/>
              </w:rPr>
              <w:t>Priedaines</w:t>
            </w:r>
            <w:proofErr w:type="spellEnd"/>
            <w:r w:rsidRPr="00CC479D">
              <w:rPr>
                <w:bCs/>
                <w:sz w:val="20"/>
                <w:szCs w:val="20"/>
                <w:lang w:eastAsia="lv-LV"/>
              </w:rPr>
              <w:t xml:space="preserve"> </w:t>
            </w:r>
            <w:proofErr w:type="spellStart"/>
            <w:r w:rsidRPr="00CC479D">
              <w:rPr>
                <w:bCs/>
                <w:sz w:val="20"/>
                <w:szCs w:val="20"/>
                <w:lang w:eastAsia="lv-LV"/>
              </w:rPr>
              <w:t>iela</w:t>
            </w:r>
            <w:proofErr w:type="spellEnd"/>
            <w:r w:rsidRPr="00CC479D">
              <w:rPr>
                <w:bCs/>
                <w:sz w:val="20"/>
                <w:szCs w:val="20"/>
                <w:lang w:eastAsia="lv-LV"/>
              </w:rPr>
              <w:t xml:space="preserve"> 5, </w:t>
            </w:r>
            <w:proofErr w:type="spellStart"/>
            <w:r w:rsidRPr="00CC479D">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6F26DD1" w14:textId="77777777" w:rsidR="00892753" w:rsidRPr="00CC479D" w:rsidRDefault="00892753">
            <w:pPr>
              <w:jc w:val="center"/>
              <w:rPr>
                <w:bCs/>
                <w:sz w:val="20"/>
                <w:szCs w:val="20"/>
                <w:lang w:eastAsia="lv-LV"/>
              </w:rPr>
            </w:pPr>
            <w:r w:rsidRPr="00CC479D">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D6BBB07" w14:textId="77777777" w:rsidR="00892753" w:rsidRPr="00CC479D" w:rsidRDefault="00892753">
            <w:pPr>
              <w:jc w:val="center"/>
              <w:rPr>
                <w:bCs/>
                <w:sz w:val="20"/>
                <w:szCs w:val="20"/>
                <w:lang w:eastAsia="lv-LV"/>
              </w:rPr>
            </w:pPr>
            <w:r w:rsidRPr="00CC479D">
              <w:rPr>
                <w:bCs/>
                <w:sz w:val="20"/>
                <w:szCs w:val="20"/>
                <w:lang w:eastAsia="lv-LV"/>
              </w:rPr>
              <w:t>120.00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8F2B5AF" w14:textId="77777777" w:rsidR="00892753" w:rsidRPr="00CC479D" w:rsidRDefault="00892753">
            <w:pPr>
              <w:jc w:val="center"/>
              <w:rPr>
                <w:bCs/>
                <w:sz w:val="20"/>
                <w:szCs w:val="20"/>
                <w:lang w:eastAsia="lv-LV"/>
              </w:rPr>
            </w:pPr>
            <w:r w:rsidRPr="00CC479D">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230F8FB" w14:textId="560D0809" w:rsidR="00892753" w:rsidRPr="00CC479D" w:rsidRDefault="00CC479D">
            <w:pPr>
              <w:jc w:val="center"/>
              <w:rPr>
                <w:bCs/>
                <w:sz w:val="20"/>
                <w:szCs w:val="20"/>
                <w:lang w:eastAsia="lv-LV"/>
              </w:rPr>
            </w:pPr>
            <w:r w:rsidRPr="00CC479D">
              <w:rPr>
                <w:bCs/>
                <w:sz w:val="20"/>
                <w:szCs w:val="20"/>
                <w:lang w:eastAsia="lv-LV"/>
              </w:rPr>
              <w:t>53 743</w:t>
            </w:r>
          </w:p>
        </w:tc>
      </w:tr>
      <w:tr w:rsidR="00D74403" w14:paraId="50A60DDA"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6E50509D" w14:textId="77777777" w:rsidR="00D74403" w:rsidRDefault="00D74403" w:rsidP="00D74403">
            <w:pPr>
              <w:jc w:val="center"/>
              <w:rPr>
                <w:bCs/>
                <w:sz w:val="20"/>
                <w:szCs w:val="20"/>
                <w:lang w:eastAsia="lv-LV"/>
              </w:rPr>
            </w:pPr>
            <w:r>
              <w:rPr>
                <w:bCs/>
                <w:sz w:val="20"/>
                <w:szCs w:val="20"/>
                <w:lang w:eastAsia="lv-LV"/>
              </w:rPr>
              <w:t>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1A317EAA" w14:textId="0F3AB584" w:rsidR="00D74403" w:rsidRPr="00B709DC" w:rsidRDefault="00D74403" w:rsidP="00D74403">
            <w:pPr>
              <w:rPr>
                <w:bCs/>
                <w:sz w:val="20"/>
                <w:szCs w:val="20"/>
                <w:lang w:eastAsia="lv-LV"/>
              </w:rPr>
            </w:pPr>
            <w:proofErr w:type="spellStart"/>
            <w:r>
              <w:rPr>
                <w:bCs/>
                <w:sz w:val="20"/>
                <w:szCs w:val="20"/>
                <w:lang w:eastAsia="lv-LV"/>
              </w:rPr>
              <w:t>Dzeramā</w:t>
            </w:r>
            <w:proofErr w:type="spellEnd"/>
            <w:r>
              <w:rPr>
                <w:bCs/>
                <w:sz w:val="20"/>
                <w:szCs w:val="20"/>
                <w:lang w:eastAsia="lv-LV"/>
              </w:rPr>
              <w:t xml:space="preserve"> </w:t>
            </w:r>
            <w:proofErr w:type="spellStart"/>
            <w:r>
              <w:rPr>
                <w:bCs/>
                <w:sz w:val="20"/>
                <w:szCs w:val="20"/>
                <w:lang w:eastAsia="lv-LV"/>
              </w:rPr>
              <w:t>ū</w:t>
            </w:r>
            <w:r w:rsidRPr="009D4CFA">
              <w:rPr>
                <w:bCs/>
                <w:sz w:val="20"/>
                <w:szCs w:val="20"/>
                <w:lang w:eastAsia="lv-LV"/>
              </w:rPr>
              <w:t>dens</w:t>
            </w:r>
            <w:proofErr w:type="spellEnd"/>
            <w:r w:rsidRPr="009D4CFA">
              <w:rPr>
                <w:bCs/>
                <w:sz w:val="20"/>
                <w:szCs w:val="20"/>
                <w:lang w:eastAsia="lv-LV"/>
              </w:rPr>
              <w:t xml:space="preserve"> </w:t>
            </w:r>
            <w:proofErr w:type="spellStart"/>
            <w:r>
              <w:rPr>
                <w:bCs/>
                <w:sz w:val="20"/>
                <w:szCs w:val="20"/>
                <w:lang w:eastAsia="lv-LV"/>
              </w:rPr>
              <w:t>sagatavošanas</w:t>
            </w:r>
            <w:proofErr w:type="spellEnd"/>
            <w:r>
              <w:rPr>
                <w:bCs/>
                <w:sz w:val="20"/>
                <w:szCs w:val="20"/>
                <w:lang w:eastAsia="lv-LV"/>
              </w:rPr>
              <w:t xml:space="preserve"> </w:t>
            </w:r>
            <w:proofErr w:type="spellStart"/>
            <w:r>
              <w:rPr>
                <w:bCs/>
                <w:sz w:val="20"/>
                <w:szCs w:val="20"/>
                <w:lang w:eastAsia="lv-LV"/>
              </w:rPr>
              <w:t>stacija</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77D4FB53" w14:textId="77777777" w:rsidR="00D74403" w:rsidRPr="00B709DC" w:rsidRDefault="00D74403" w:rsidP="00D74403">
            <w:pPr>
              <w:rPr>
                <w:bCs/>
                <w:sz w:val="20"/>
                <w:szCs w:val="20"/>
                <w:lang w:eastAsia="lv-LV"/>
              </w:rPr>
            </w:pPr>
            <w:proofErr w:type="spellStart"/>
            <w:r w:rsidRPr="00B709DC">
              <w:rPr>
                <w:bCs/>
                <w:sz w:val="20"/>
                <w:szCs w:val="20"/>
                <w:lang w:eastAsia="lv-LV"/>
              </w:rPr>
              <w:t>Aspazijas</w:t>
            </w:r>
            <w:proofErr w:type="spellEnd"/>
            <w:r w:rsidRPr="00B709DC">
              <w:rPr>
                <w:bCs/>
                <w:sz w:val="20"/>
                <w:szCs w:val="20"/>
                <w:lang w:eastAsia="lv-LV"/>
              </w:rPr>
              <w:t xml:space="preserve"> </w:t>
            </w:r>
            <w:proofErr w:type="spellStart"/>
            <w:r w:rsidRPr="00B709DC">
              <w:rPr>
                <w:bCs/>
                <w:sz w:val="20"/>
                <w:szCs w:val="20"/>
                <w:lang w:eastAsia="lv-LV"/>
              </w:rPr>
              <w:t>iela</w:t>
            </w:r>
            <w:proofErr w:type="spellEnd"/>
            <w:r w:rsidRPr="00B709DC">
              <w:rPr>
                <w:bCs/>
                <w:sz w:val="20"/>
                <w:szCs w:val="20"/>
                <w:lang w:eastAsia="lv-LV"/>
              </w:rPr>
              <w:t xml:space="preserve"> 1A, </w:t>
            </w:r>
            <w:proofErr w:type="spellStart"/>
            <w:r w:rsidRPr="00B709DC">
              <w:rPr>
                <w:bCs/>
                <w:sz w:val="20"/>
                <w:szCs w:val="20"/>
                <w:lang w:eastAsia="lv-LV"/>
              </w:rPr>
              <w:t>Priežciems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40BA8880" w14:textId="77777777" w:rsidR="00D74403" w:rsidRPr="00B709DC" w:rsidRDefault="00D74403" w:rsidP="00D74403">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F137F53" w14:textId="77777777" w:rsidR="00D74403" w:rsidRPr="00B709DC" w:rsidRDefault="00D74403" w:rsidP="00D74403">
            <w:pPr>
              <w:jc w:val="center"/>
              <w:rPr>
                <w:bCs/>
                <w:sz w:val="20"/>
                <w:szCs w:val="20"/>
                <w:lang w:eastAsia="lv-LV"/>
              </w:rPr>
            </w:pPr>
            <w:r w:rsidRPr="00B709DC">
              <w:rPr>
                <w:bCs/>
                <w:sz w:val="20"/>
                <w:szCs w:val="20"/>
                <w:lang w:eastAsia="lv-LV"/>
              </w:rPr>
              <w:t>63.00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A08716A" w14:textId="77777777" w:rsidR="00D74403" w:rsidRPr="00B709DC" w:rsidRDefault="00D74403" w:rsidP="00D74403">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0F3B650" w14:textId="582D9763" w:rsidR="00D74403" w:rsidRPr="00B709DC" w:rsidRDefault="00D74403" w:rsidP="00D74403">
            <w:pPr>
              <w:jc w:val="center"/>
              <w:rPr>
                <w:bCs/>
                <w:sz w:val="20"/>
                <w:szCs w:val="20"/>
                <w:lang w:eastAsia="lv-LV"/>
              </w:rPr>
            </w:pPr>
            <w:r w:rsidRPr="00B709DC">
              <w:rPr>
                <w:bCs/>
                <w:sz w:val="20"/>
                <w:szCs w:val="20"/>
                <w:lang w:eastAsia="lv-LV"/>
              </w:rPr>
              <w:t>11857</w:t>
            </w:r>
          </w:p>
        </w:tc>
      </w:tr>
      <w:tr w:rsidR="00892753" w14:paraId="7B329C60"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0D6E4887" w14:textId="77777777" w:rsidR="00892753" w:rsidRDefault="00892753">
            <w:pPr>
              <w:jc w:val="center"/>
              <w:rPr>
                <w:bCs/>
                <w:sz w:val="20"/>
                <w:szCs w:val="20"/>
                <w:lang w:eastAsia="lv-LV"/>
              </w:rPr>
            </w:pPr>
            <w:r>
              <w:rPr>
                <w:bCs/>
                <w:sz w:val="20"/>
                <w:szCs w:val="20"/>
                <w:lang w:eastAsia="lv-LV"/>
              </w:rPr>
              <w:t>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AE11ED6" w14:textId="65C17C5A" w:rsidR="00892753" w:rsidRPr="00B709DC" w:rsidRDefault="00D74403">
            <w:pPr>
              <w:rPr>
                <w:bCs/>
                <w:sz w:val="20"/>
                <w:szCs w:val="20"/>
                <w:lang w:eastAsia="lv-LV"/>
              </w:rPr>
            </w:pPr>
            <w:proofErr w:type="spellStart"/>
            <w:r>
              <w:rPr>
                <w:bCs/>
                <w:sz w:val="20"/>
                <w:szCs w:val="20"/>
                <w:lang w:eastAsia="lv-LV"/>
              </w:rPr>
              <w:t>Dzeramā</w:t>
            </w:r>
            <w:proofErr w:type="spellEnd"/>
            <w:r>
              <w:rPr>
                <w:bCs/>
                <w:sz w:val="20"/>
                <w:szCs w:val="20"/>
                <w:lang w:eastAsia="lv-LV"/>
              </w:rPr>
              <w:t xml:space="preserve"> </w:t>
            </w:r>
            <w:proofErr w:type="spellStart"/>
            <w:r>
              <w:rPr>
                <w:bCs/>
                <w:sz w:val="20"/>
                <w:szCs w:val="20"/>
                <w:lang w:eastAsia="lv-LV"/>
              </w:rPr>
              <w:t>ū</w:t>
            </w:r>
            <w:r w:rsidRPr="009D4CFA">
              <w:rPr>
                <w:bCs/>
                <w:sz w:val="20"/>
                <w:szCs w:val="20"/>
                <w:lang w:eastAsia="lv-LV"/>
              </w:rPr>
              <w:t>dens</w:t>
            </w:r>
            <w:proofErr w:type="spellEnd"/>
            <w:r w:rsidRPr="009D4CFA">
              <w:rPr>
                <w:bCs/>
                <w:sz w:val="20"/>
                <w:szCs w:val="20"/>
                <w:lang w:eastAsia="lv-LV"/>
              </w:rPr>
              <w:t xml:space="preserve"> </w:t>
            </w:r>
            <w:proofErr w:type="spellStart"/>
            <w:r>
              <w:rPr>
                <w:bCs/>
                <w:sz w:val="20"/>
                <w:szCs w:val="20"/>
                <w:lang w:eastAsia="lv-LV"/>
              </w:rPr>
              <w:t>sagatavošanas</w:t>
            </w:r>
            <w:proofErr w:type="spellEnd"/>
            <w:r>
              <w:rPr>
                <w:bCs/>
                <w:sz w:val="20"/>
                <w:szCs w:val="20"/>
                <w:lang w:eastAsia="lv-LV"/>
              </w:rPr>
              <w:t xml:space="preserve"> </w:t>
            </w:r>
            <w:proofErr w:type="spellStart"/>
            <w:r>
              <w:rPr>
                <w:bCs/>
                <w:sz w:val="20"/>
                <w:szCs w:val="20"/>
                <w:lang w:eastAsia="lv-LV"/>
              </w:rPr>
              <w:t>stacija</w:t>
            </w:r>
            <w:proofErr w:type="spellEnd"/>
            <w:r>
              <w:rPr>
                <w:bCs/>
                <w:sz w:val="20"/>
                <w:szCs w:val="20"/>
                <w:lang w:eastAsia="lv-LV"/>
              </w:rPr>
              <w:t xml:space="preserve"> “</w:t>
            </w:r>
            <w:proofErr w:type="spellStart"/>
            <w:r>
              <w:rPr>
                <w:bCs/>
                <w:sz w:val="20"/>
                <w:szCs w:val="20"/>
                <w:lang w:eastAsia="lv-LV"/>
              </w:rPr>
              <w:t>Lāse</w:t>
            </w:r>
            <w:proofErr w:type="spellEnd"/>
            <w:r>
              <w:rPr>
                <w:bCs/>
                <w:sz w:val="20"/>
                <w:szCs w:val="20"/>
                <w:lang w:eastAsia="lv-LV"/>
              </w:rPr>
              <w:t>”</w:t>
            </w:r>
          </w:p>
        </w:tc>
        <w:tc>
          <w:tcPr>
            <w:tcW w:w="2263" w:type="dxa"/>
            <w:tcBorders>
              <w:top w:val="single" w:sz="4" w:space="0" w:color="auto"/>
              <w:left w:val="single" w:sz="4" w:space="0" w:color="auto"/>
              <w:bottom w:val="single" w:sz="4" w:space="0" w:color="auto"/>
              <w:right w:val="single" w:sz="4" w:space="0" w:color="auto"/>
            </w:tcBorders>
            <w:vAlign w:val="center"/>
            <w:hideMark/>
          </w:tcPr>
          <w:p w14:paraId="0968CFA3" w14:textId="521F64E1" w:rsidR="00892753" w:rsidRPr="00B709DC" w:rsidRDefault="00D74403">
            <w:pPr>
              <w:rPr>
                <w:bCs/>
                <w:sz w:val="20"/>
                <w:szCs w:val="20"/>
                <w:lang w:eastAsia="lv-LV"/>
              </w:rPr>
            </w:pPr>
            <w:proofErr w:type="spellStart"/>
            <w:r>
              <w:rPr>
                <w:bCs/>
                <w:sz w:val="20"/>
                <w:szCs w:val="20"/>
                <w:lang w:eastAsia="lv-LV"/>
              </w:rPr>
              <w:t>S</w:t>
            </w:r>
            <w:r w:rsidR="004D5F84">
              <w:rPr>
                <w:bCs/>
                <w:sz w:val="20"/>
                <w:szCs w:val="20"/>
                <w:lang w:eastAsia="lv-LV"/>
              </w:rPr>
              <w:t>ila</w:t>
            </w:r>
            <w:proofErr w:type="spellEnd"/>
            <w:r w:rsidR="004D5F84">
              <w:rPr>
                <w:bCs/>
                <w:sz w:val="20"/>
                <w:szCs w:val="20"/>
                <w:lang w:eastAsia="lv-LV"/>
              </w:rPr>
              <w:t xml:space="preserve"> </w:t>
            </w:r>
            <w:proofErr w:type="spellStart"/>
            <w:r w:rsidR="004D5F84">
              <w:rPr>
                <w:bCs/>
                <w:sz w:val="20"/>
                <w:szCs w:val="20"/>
                <w:lang w:eastAsia="lv-LV"/>
              </w:rPr>
              <w:t>i</w:t>
            </w:r>
            <w:r>
              <w:rPr>
                <w:bCs/>
                <w:sz w:val="20"/>
                <w:szCs w:val="20"/>
                <w:lang w:eastAsia="lv-LV"/>
              </w:rPr>
              <w:t>ela</w:t>
            </w:r>
            <w:proofErr w:type="spellEnd"/>
            <w:r w:rsidR="00892753" w:rsidRPr="00B709DC">
              <w:rPr>
                <w:bCs/>
                <w:sz w:val="20"/>
                <w:szCs w:val="20"/>
                <w:lang w:eastAsia="lv-LV"/>
              </w:rPr>
              <w:t xml:space="preserve">, </w:t>
            </w:r>
            <w:proofErr w:type="spellStart"/>
            <w:r w:rsidR="00892753" w:rsidRPr="00B709DC">
              <w:rPr>
                <w:bCs/>
                <w:sz w:val="20"/>
                <w:szCs w:val="20"/>
                <w:lang w:eastAsia="lv-LV"/>
              </w:rPr>
              <w:t>Spuņciems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14F2562B" w14:textId="77777777" w:rsidR="00892753" w:rsidRPr="00B709DC" w:rsidRDefault="00892753">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FE05AB5" w14:textId="77777777" w:rsidR="00892753" w:rsidRPr="00B709DC" w:rsidRDefault="00892753">
            <w:pPr>
              <w:jc w:val="center"/>
              <w:rPr>
                <w:bCs/>
                <w:sz w:val="20"/>
                <w:szCs w:val="20"/>
                <w:lang w:eastAsia="lv-LV"/>
              </w:rPr>
            </w:pPr>
            <w:r w:rsidRPr="00B709DC">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D04963D" w14:textId="77777777" w:rsidR="00892753" w:rsidRPr="00B709DC" w:rsidRDefault="00892753">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4047CC0" w14:textId="2BA7D5E7" w:rsidR="00892753" w:rsidRPr="00B709DC" w:rsidRDefault="00B709DC">
            <w:pPr>
              <w:jc w:val="center"/>
              <w:rPr>
                <w:bCs/>
                <w:sz w:val="20"/>
                <w:szCs w:val="20"/>
                <w:lang w:eastAsia="lv-LV"/>
              </w:rPr>
            </w:pPr>
            <w:r w:rsidRPr="00B709DC">
              <w:rPr>
                <w:bCs/>
                <w:sz w:val="20"/>
                <w:szCs w:val="20"/>
                <w:lang w:eastAsia="lv-LV"/>
              </w:rPr>
              <w:t>7096</w:t>
            </w:r>
          </w:p>
        </w:tc>
      </w:tr>
      <w:tr w:rsidR="00892753" w14:paraId="001EC9B5" w14:textId="77777777" w:rsidTr="00267F65">
        <w:tc>
          <w:tcPr>
            <w:tcW w:w="10381"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14:paraId="5FA60BC7" w14:textId="77777777" w:rsidR="00892753" w:rsidRDefault="00892753">
            <w:pPr>
              <w:jc w:val="center"/>
              <w:rPr>
                <w:b/>
                <w:bCs/>
                <w:sz w:val="20"/>
                <w:szCs w:val="20"/>
                <w:lang w:eastAsia="lv-LV"/>
              </w:rPr>
            </w:pPr>
            <w:proofErr w:type="spellStart"/>
            <w:r>
              <w:rPr>
                <w:b/>
                <w:bCs/>
                <w:sz w:val="20"/>
                <w:szCs w:val="20"/>
                <w:lang w:eastAsia="lv-LV"/>
              </w:rPr>
              <w:t>Kanalizācijas</w:t>
            </w:r>
            <w:proofErr w:type="spellEnd"/>
            <w:r>
              <w:rPr>
                <w:b/>
                <w:bCs/>
                <w:sz w:val="20"/>
                <w:szCs w:val="20"/>
                <w:lang w:eastAsia="lv-LV"/>
              </w:rPr>
              <w:t xml:space="preserve"> </w:t>
            </w:r>
            <w:proofErr w:type="spellStart"/>
            <w:r>
              <w:rPr>
                <w:b/>
                <w:bCs/>
                <w:sz w:val="20"/>
                <w:szCs w:val="20"/>
                <w:lang w:eastAsia="lv-LV"/>
              </w:rPr>
              <w:t>sūkņu</w:t>
            </w:r>
            <w:proofErr w:type="spellEnd"/>
            <w:r>
              <w:rPr>
                <w:b/>
                <w:bCs/>
                <w:sz w:val="20"/>
                <w:szCs w:val="20"/>
                <w:lang w:eastAsia="lv-LV"/>
              </w:rPr>
              <w:t xml:space="preserve"> </w:t>
            </w:r>
            <w:proofErr w:type="spellStart"/>
            <w:r>
              <w:rPr>
                <w:b/>
                <w:bCs/>
                <w:sz w:val="20"/>
                <w:szCs w:val="20"/>
                <w:lang w:eastAsia="lv-LV"/>
              </w:rPr>
              <w:t>stacijas</w:t>
            </w:r>
            <w:proofErr w:type="spellEnd"/>
          </w:p>
        </w:tc>
      </w:tr>
      <w:tr w:rsidR="003F27E4" w14:paraId="1F4B805C"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382CD442" w14:textId="77777777" w:rsidR="003F27E4" w:rsidRDefault="003F27E4" w:rsidP="003F27E4">
            <w:pPr>
              <w:jc w:val="center"/>
              <w:rPr>
                <w:bCs/>
                <w:sz w:val="20"/>
                <w:szCs w:val="20"/>
                <w:lang w:eastAsia="lv-LV"/>
              </w:rPr>
            </w:pPr>
            <w:r>
              <w:rPr>
                <w:bCs/>
                <w:sz w:val="20"/>
                <w:szCs w:val="20"/>
                <w:lang w:eastAsia="lv-LV"/>
              </w:rPr>
              <w:t>6</w:t>
            </w:r>
          </w:p>
        </w:tc>
        <w:tc>
          <w:tcPr>
            <w:tcW w:w="2106" w:type="dxa"/>
            <w:tcBorders>
              <w:top w:val="single" w:sz="4" w:space="0" w:color="auto"/>
              <w:left w:val="single" w:sz="4" w:space="0" w:color="auto"/>
              <w:bottom w:val="single" w:sz="4" w:space="0" w:color="auto"/>
              <w:right w:val="single" w:sz="4" w:space="0" w:color="auto"/>
            </w:tcBorders>
            <w:vAlign w:val="center"/>
          </w:tcPr>
          <w:p w14:paraId="2AD7C7F6" w14:textId="2FA35D5F" w:rsidR="003F27E4" w:rsidRPr="009D4CFA" w:rsidRDefault="003F27E4" w:rsidP="003F27E4">
            <w:pPr>
              <w:rPr>
                <w:bCs/>
                <w:sz w:val="20"/>
                <w:szCs w:val="20"/>
                <w:lang w:eastAsia="lv-LV"/>
              </w:rPr>
            </w:pPr>
            <w:proofErr w:type="spellStart"/>
            <w:r w:rsidRPr="003F27E4">
              <w:rPr>
                <w:bCs/>
                <w:sz w:val="20"/>
                <w:szCs w:val="20"/>
                <w:lang w:eastAsia="lv-LV"/>
              </w:rPr>
              <w:t>Kanalizācijas</w:t>
            </w:r>
            <w:proofErr w:type="spellEnd"/>
            <w:r w:rsidRPr="003F27E4">
              <w:rPr>
                <w:bCs/>
                <w:sz w:val="20"/>
                <w:szCs w:val="20"/>
                <w:lang w:eastAsia="lv-LV"/>
              </w:rPr>
              <w:t xml:space="preserve"> </w:t>
            </w:r>
            <w:proofErr w:type="spellStart"/>
            <w:r w:rsidRPr="003F27E4">
              <w:rPr>
                <w:bCs/>
                <w:sz w:val="20"/>
                <w:szCs w:val="20"/>
                <w:lang w:eastAsia="lv-LV"/>
              </w:rPr>
              <w:t>sūkņu</w:t>
            </w:r>
            <w:proofErr w:type="spellEnd"/>
            <w:r w:rsidRPr="003F27E4">
              <w:rPr>
                <w:bCs/>
                <w:sz w:val="20"/>
                <w:szCs w:val="20"/>
                <w:lang w:eastAsia="lv-LV"/>
              </w:rPr>
              <w:t xml:space="preserve"> </w:t>
            </w:r>
            <w:proofErr w:type="spellStart"/>
            <w:r w:rsidRPr="003F27E4">
              <w:rPr>
                <w:bCs/>
                <w:sz w:val="20"/>
                <w:szCs w:val="20"/>
                <w:lang w:eastAsia="lv-LV"/>
              </w:rPr>
              <w:t>stacija</w:t>
            </w:r>
            <w:proofErr w:type="spellEnd"/>
            <w:r w:rsidRPr="003F27E4">
              <w:rPr>
                <w:bCs/>
                <w:sz w:val="20"/>
                <w:szCs w:val="20"/>
                <w:lang w:eastAsia="lv-LV"/>
              </w:rPr>
              <w:t xml:space="preserve"> Nr.</w:t>
            </w:r>
            <w:r>
              <w:rPr>
                <w:bCs/>
                <w:sz w:val="20"/>
                <w:szCs w:val="20"/>
                <w:lang w:eastAsia="lv-LV"/>
              </w:rPr>
              <w:t>1</w:t>
            </w:r>
          </w:p>
        </w:tc>
        <w:tc>
          <w:tcPr>
            <w:tcW w:w="2263" w:type="dxa"/>
            <w:tcBorders>
              <w:top w:val="single" w:sz="4" w:space="0" w:color="auto"/>
              <w:left w:val="single" w:sz="4" w:space="0" w:color="auto"/>
              <w:bottom w:val="single" w:sz="4" w:space="0" w:color="auto"/>
              <w:right w:val="single" w:sz="4" w:space="0" w:color="auto"/>
            </w:tcBorders>
            <w:vAlign w:val="center"/>
          </w:tcPr>
          <w:p w14:paraId="331F0461" w14:textId="2941CABF" w:rsidR="003F27E4" w:rsidRPr="009D4CFA" w:rsidRDefault="003F27E4" w:rsidP="003F27E4">
            <w:pPr>
              <w:rPr>
                <w:bCs/>
                <w:sz w:val="20"/>
                <w:szCs w:val="20"/>
                <w:lang w:eastAsia="lv-LV"/>
              </w:rPr>
            </w:pPr>
            <w:proofErr w:type="spellStart"/>
            <w:r w:rsidRPr="003F27E4">
              <w:rPr>
                <w:bCs/>
                <w:sz w:val="20"/>
                <w:szCs w:val="20"/>
                <w:lang w:eastAsia="lv-LV"/>
              </w:rPr>
              <w:t>Silmaču</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12, </w:t>
            </w:r>
            <w:proofErr w:type="spellStart"/>
            <w:r w:rsidRPr="003F27E4">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47F7D92D" w14:textId="5C0BD4EE" w:rsidR="003F27E4" w:rsidRPr="009D4CFA" w:rsidRDefault="003F27E4" w:rsidP="003F27E4">
            <w:pPr>
              <w:jc w:val="center"/>
              <w:rPr>
                <w:bCs/>
                <w:sz w:val="20"/>
                <w:szCs w:val="20"/>
                <w:lang w:eastAsia="lv-LV"/>
              </w:rPr>
            </w:pPr>
            <w:r w:rsidRPr="003F27E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0A536852" w14:textId="4CF49C9B" w:rsidR="003F27E4" w:rsidRPr="009D4CFA" w:rsidRDefault="003F27E4" w:rsidP="003F27E4">
            <w:pPr>
              <w:jc w:val="center"/>
              <w:rPr>
                <w:bCs/>
                <w:sz w:val="20"/>
                <w:szCs w:val="20"/>
                <w:lang w:eastAsia="lv-LV"/>
              </w:rPr>
            </w:pPr>
            <w:r w:rsidRPr="003F27E4">
              <w:rPr>
                <w:bCs/>
                <w:sz w:val="20"/>
                <w:szCs w:val="20"/>
                <w:lang w:eastAsia="lv-LV"/>
              </w:rPr>
              <w:t>80.00</w:t>
            </w:r>
          </w:p>
        </w:tc>
        <w:tc>
          <w:tcPr>
            <w:tcW w:w="1128" w:type="dxa"/>
            <w:tcBorders>
              <w:top w:val="single" w:sz="4" w:space="0" w:color="auto"/>
              <w:left w:val="single" w:sz="4" w:space="0" w:color="auto"/>
              <w:bottom w:val="single" w:sz="4" w:space="0" w:color="auto"/>
              <w:right w:val="single" w:sz="4" w:space="0" w:color="auto"/>
            </w:tcBorders>
            <w:vAlign w:val="center"/>
          </w:tcPr>
          <w:p w14:paraId="3CD5C484" w14:textId="5F28C098" w:rsidR="003F27E4" w:rsidRPr="009D4CFA" w:rsidRDefault="003F27E4" w:rsidP="003F27E4">
            <w:pPr>
              <w:jc w:val="center"/>
              <w:rPr>
                <w:bCs/>
                <w:sz w:val="20"/>
                <w:szCs w:val="20"/>
                <w:lang w:eastAsia="lv-LV"/>
              </w:rPr>
            </w:pPr>
            <w:r w:rsidRPr="003F27E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6FE0D4AA" w14:textId="397182B4" w:rsidR="003F27E4" w:rsidRPr="009D4CFA" w:rsidRDefault="003F27E4" w:rsidP="003F27E4">
            <w:pPr>
              <w:jc w:val="center"/>
              <w:rPr>
                <w:bCs/>
                <w:sz w:val="20"/>
                <w:szCs w:val="20"/>
                <w:lang w:eastAsia="lv-LV"/>
              </w:rPr>
            </w:pPr>
            <w:r w:rsidRPr="003F27E4">
              <w:rPr>
                <w:bCs/>
                <w:sz w:val="20"/>
                <w:szCs w:val="20"/>
                <w:lang w:eastAsia="lv-LV"/>
              </w:rPr>
              <w:t>11070</w:t>
            </w:r>
          </w:p>
        </w:tc>
      </w:tr>
      <w:tr w:rsidR="003F27E4" w14:paraId="3A04B255"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2E8813FA" w14:textId="77777777" w:rsidR="003F27E4" w:rsidRDefault="003F27E4" w:rsidP="003F27E4">
            <w:pPr>
              <w:jc w:val="center"/>
              <w:rPr>
                <w:bCs/>
                <w:sz w:val="20"/>
                <w:szCs w:val="20"/>
                <w:lang w:eastAsia="lv-LV"/>
              </w:rPr>
            </w:pPr>
            <w:r>
              <w:rPr>
                <w:bCs/>
                <w:sz w:val="20"/>
                <w:szCs w:val="20"/>
                <w:lang w:eastAsia="lv-LV"/>
              </w:rPr>
              <w:t>7</w:t>
            </w:r>
          </w:p>
        </w:tc>
        <w:tc>
          <w:tcPr>
            <w:tcW w:w="2106" w:type="dxa"/>
            <w:tcBorders>
              <w:top w:val="single" w:sz="4" w:space="0" w:color="auto"/>
              <w:left w:val="single" w:sz="4" w:space="0" w:color="auto"/>
              <w:bottom w:val="single" w:sz="4" w:space="0" w:color="auto"/>
              <w:right w:val="single" w:sz="4" w:space="0" w:color="auto"/>
            </w:tcBorders>
            <w:vAlign w:val="center"/>
          </w:tcPr>
          <w:p w14:paraId="35732D65" w14:textId="4A1DD846" w:rsidR="003F27E4" w:rsidRPr="009D4CFA" w:rsidRDefault="003F27E4" w:rsidP="003F27E4">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Nr.2</w:t>
            </w:r>
          </w:p>
        </w:tc>
        <w:tc>
          <w:tcPr>
            <w:tcW w:w="2263" w:type="dxa"/>
            <w:tcBorders>
              <w:top w:val="single" w:sz="4" w:space="0" w:color="auto"/>
              <w:left w:val="single" w:sz="4" w:space="0" w:color="auto"/>
              <w:bottom w:val="single" w:sz="4" w:space="0" w:color="auto"/>
              <w:right w:val="single" w:sz="4" w:space="0" w:color="auto"/>
            </w:tcBorders>
            <w:vAlign w:val="center"/>
          </w:tcPr>
          <w:p w14:paraId="1EA151C9" w14:textId="75FEC96C" w:rsidR="003F27E4" w:rsidRPr="009D4CFA" w:rsidRDefault="003F27E4" w:rsidP="003F27E4">
            <w:pPr>
              <w:rPr>
                <w:bCs/>
                <w:sz w:val="20"/>
                <w:szCs w:val="20"/>
                <w:lang w:eastAsia="lv-LV"/>
              </w:rPr>
            </w:pPr>
            <w:proofErr w:type="spellStart"/>
            <w:r w:rsidRPr="009D4CFA">
              <w:rPr>
                <w:bCs/>
                <w:sz w:val="20"/>
                <w:szCs w:val="20"/>
                <w:lang w:eastAsia="lv-LV"/>
              </w:rPr>
              <w:t>Stropu</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18, </w:t>
            </w:r>
            <w:proofErr w:type="spellStart"/>
            <w:r w:rsidRPr="009D4CFA">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DCB5A8C" w14:textId="4A8225D3" w:rsidR="003F27E4" w:rsidRPr="009D4CFA" w:rsidRDefault="003F27E4" w:rsidP="003F27E4">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D5D6E1F" w14:textId="7DF1F793" w:rsidR="003F27E4" w:rsidRPr="009D4CFA" w:rsidRDefault="003F27E4" w:rsidP="003F27E4">
            <w:pPr>
              <w:jc w:val="center"/>
              <w:rPr>
                <w:bCs/>
                <w:sz w:val="20"/>
                <w:szCs w:val="20"/>
                <w:lang w:eastAsia="lv-LV"/>
              </w:rPr>
            </w:pPr>
            <w:r w:rsidRPr="009D4CFA">
              <w:rPr>
                <w:bCs/>
                <w:sz w:val="20"/>
                <w:szCs w:val="20"/>
                <w:lang w:eastAsia="lv-LV"/>
              </w:rPr>
              <w:t>40.00</w:t>
            </w:r>
          </w:p>
        </w:tc>
        <w:tc>
          <w:tcPr>
            <w:tcW w:w="1128" w:type="dxa"/>
            <w:tcBorders>
              <w:top w:val="single" w:sz="4" w:space="0" w:color="auto"/>
              <w:left w:val="single" w:sz="4" w:space="0" w:color="auto"/>
              <w:bottom w:val="single" w:sz="4" w:space="0" w:color="auto"/>
              <w:right w:val="single" w:sz="4" w:space="0" w:color="auto"/>
            </w:tcBorders>
            <w:vAlign w:val="center"/>
          </w:tcPr>
          <w:p w14:paraId="34567D1E" w14:textId="46B3C022" w:rsidR="003F27E4" w:rsidRPr="009D4CFA" w:rsidRDefault="003F27E4" w:rsidP="003F27E4">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50ACA6D" w14:textId="78DEAA65" w:rsidR="003F27E4" w:rsidRPr="009D4CFA" w:rsidRDefault="003F27E4" w:rsidP="003F27E4">
            <w:pPr>
              <w:jc w:val="center"/>
              <w:rPr>
                <w:bCs/>
                <w:sz w:val="20"/>
                <w:szCs w:val="20"/>
                <w:lang w:eastAsia="lv-LV"/>
              </w:rPr>
            </w:pPr>
            <w:r w:rsidRPr="009D4CFA">
              <w:rPr>
                <w:bCs/>
                <w:sz w:val="20"/>
                <w:szCs w:val="20"/>
                <w:lang w:eastAsia="lv-LV"/>
              </w:rPr>
              <w:t>1050</w:t>
            </w:r>
          </w:p>
        </w:tc>
      </w:tr>
      <w:tr w:rsidR="00D74403" w14:paraId="78C3375B"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8A4B615" w14:textId="275ECDB2" w:rsidR="00D74403" w:rsidRDefault="00D74403" w:rsidP="00D74403">
            <w:pPr>
              <w:jc w:val="center"/>
              <w:rPr>
                <w:bCs/>
                <w:sz w:val="20"/>
                <w:szCs w:val="20"/>
                <w:lang w:eastAsia="lv-LV"/>
              </w:rPr>
            </w:pPr>
            <w:r>
              <w:rPr>
                <w:bCs/>
                <w:sz w:val="20"/>
                <w:szCs w:val="20"/>
                <w:lang w:eastAsia="lv-LV"/>
              </w:rPr>
              <w:lastRenderedPageBreak/>
              <w:t>8</w:t>
            </w:r>
          </w:p>
        </w:tc>
        <w:tc>
          <w:tcPr>
            <w:tcW w:w="2106" w:type="dxa"/>
            <w:tcBorders>
              <w:top w:val="single" w:sz="4" w:space="0" w:color="auto"/>
              <w:left w:val="single" w:sz="4" w:space="0" w:color="auto"/>
              <w:bottom w:val="single" w:sz="4" w:space="0" w:color="auto"/>
              <w:right w:val="single" w:sz="4" w:space="0" w:color="auto"/>
            </w:tcBorders>
            <w:vAlign w:val="center"/>
          </w:tcPr>
          <w:p w14:paraId="31E9EFB0" w14:textId="42E94343" w:rsidR="00D74403" w:rsidRPr="009D4CFA" w:rsidRDefault="00D74403" w:rsidP="00D74403">
            <w:pPr>
              <w:rPr>
                <w:bCs/>
                <w:sz w:val="20"/>
                <w:szCs w:val="20"/>
                <w:lang w:eastAsia="lv-LV"/>
              </w:rPr>
            </w:pPr>
            <w:proofErr w:type="spellStart"/>
            <w:r w:rsidRPr="00D74403">
              <w:rPr>
                <w:bCs/>
                <w:sz w:val="20"/>
                <w:szCs w:val="20"/>
                <w:lang w:eastAsia="lv-LV"/>
              </w:rPr>
              <w:t>Kanalizācijas</w:t>
            </w:r>
            <w:proofErr w:type="spellEnd"/>
            <w:r w:rsidRPr="00D74403">
              <w:rPr>
                <w:bCs/>
                <w:sz w:val="20"/>
                <w:szCs w:val="20"/>
                <w:lang w:eastAsia="lv-LV"/>
              </w:rPr>
              <w:t xml:space="preserve"> </w:t>
            </w:r>
            <w:proofErr w:type="spellStart"/>
            <w:r w:rsidRPr="00D74403">
              <w:rPr>
                <w:bCs/>
                <w:sz w:val="20"/>
                <w:szCs w:val="20"/>
                <w:lang w:eastAsia="lv-LV"/>
              </w:rPr>
              <w:t>sūkņu</w:t>
            </w:r>
            <w:proofErr w:type="spellEnd"/>
            <w:r w:rsidRPr="00D74403">
              <w:rPr>
                <w:bCs/>
                <w:sz w:val="20"/>
                <w:szCs w:val="20"/>
                <w:lang w:eastAsia="lv-LV"/>
              </w:rPr>
              <w:t xml:space="preserve"> </w:t>
            </w:r>
            <w:proofErr w:type="spellStart"/>
            <w:r w:rsidRPr="00D74403">
              <w:rPr>
                <w:bCs/>
                <w:sz w:val="20"/>
                <w:szCs w:val="20"/>
                <w:lang w:eastAsia="lv-LV"/>
              </w:rPr>
              <w:t>stacija</w:t>
            </w:r>
            <w:proofErr w:type="spellEnd"/>
            <w:r w:rsidRPr="00D74403">
              <w:rPr>
                <w:bCs/>
                <w:sz w:val="20"/>
                <w:szCs w:val="20"/>
                <w:lang w:eastAsia="lv-LV"/>
              </w:rPr>
              <w:t xml:space="preserve"> Nr.3</w:t>
            </w:r>
          </w:p>
        </w:tc>
        <w:tc>
          <w:tcPr>
            <w:tcW w:w="2263" w:type="dxa"/>
            <w:tcBorders>
              <w:top w:val="single" w:sz="4" w:space="0" w:color="auto"/>
              <w:left w:val="single" w:sz="4" w:space="0" w:color="auto"/>
              <w:bottom w:val="single" w:sz="4" w:space="0" w:color="auto"/>
              <w:right w:val="single" w:sz="4" w:space="0" w:color="auto"/>
            </w:tcBorders>
            <w:vAlign w:val="center"/>
          </w:tcPr>
          <w:p w14:paraId="769D0548" w14:textId="62292BED" w:rsidR="00D74403" w:rsidRPr="009D4CFA" w:rsidRDefault="00D74403" w:rsidP="00D74403">
            <w:pPr>
              <w:rPr>
                <w:bCs/>
                <w:sz w:val="20"/>
                <w:szCs w:val="20"/>
                <w:lang w:eastAsia="lv-LV"/>
              </w:rPr>
            </w:pPr>
            <w:proofErr w:type="spellStart"/>
            <w:r w:rsidRPr="00D74403">
              <w:rPr>
                <w:bCs/>
                <w:sz w:val="20"/>
                <w:szCs w:val="20"/>
                <w:lang w:eastAsia="lv-LV"/>
              </w:rPr>
              <w:t>Sila</w:t>
            </w:r>
            <w:proofErr w:type="spellEnd"/>
            <w:r w:rsidRPr="00D74403">
              <w:rPr>
                <w:bCs/>
                <w:sz w:val="20"/>
                <w:szCs w:val="20"/>
                <w:lang w:eastAsia="lv-LV"/>
              </w:rPr>
              <w:t xml:space="preserve"> </w:t>
            </w:r>
            <w:proofErr w:type="spellStart"/>
            <w:r w:rsidRPr="00D74403">
              <w:rPr>
                <w:bCs/>
                <w:sz w:val="20"/>
                <w:szCs w:val="20"/>
                <w:lang w:eastAsia="lv-LV"/>
              </w:rPr>
              <w:t>iela</w:t>
            </w:r>
            <w:proofErr w:type="spellEnd"/>
            <w:r w:rsidRPr="00D74403">
              <w:rPr>
                <w:bCs/>
                <w:sz w:val="20"/>
                <w:szCs w:val="20"/>
                <w:lang w:eastAsia="lv-LV"/>
              </w:rPr>
              <w:t xml:space="preserve"> 3, </w:t>
            </w:r>
            <w:proofErr w:type="spellStart"/>
            <w:r w:rsidRPr="00D74403">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00E08CE7" w14:textId="4B86ADAB" w:rsidR="00D74403" w:rsidRPr="00D74403" w:rsidRDefault="00D74403" w:rsidP="00D74403">
            <w:pPr>
              <w:jc w:val="center"/>
              <w:rPr>
                <w:bCs/>
                <w:sz w:val="20"/>
                <w:szCs w:val="20"/>
                <w:lang w:eastAsia="lv-LV"/>
              </w:rPr>
            </w:pPr>
            <w:r w:rsidRPr="00D74403">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418A2334" w14:textId="08C144A7" w:rsidR="00D74403" w:rsidRPr="00D74403" w:rsidRDefault="00D74403" w:rsidP="00D74403">
            <w:pPr>
              <w:jc w:val="center"/>
              <w:rPr>
                <w:bCs/>
                <w:sz w:val="20"/>
                <w:szCs w:val="20"/>
                <w:lang w:eastAsia="lv-LV"/>
              </w:rPr>
            </w:pPr>
            <w:r w:rsidRPr="00D74403">
              <w:rPr>
                <w:bCs/>
                <w:sz w:val="20"/>
                <w:szCs w:val="20"/>
                <w:lang w:eastAsia="lv-LV"/>
              </w:rPr>
              <w:t>32.00</w:t>
            </w:r>
          </w:p>
        </w:tc>
        <w:tc>
          <w:tcPr>
            <w:tcW w:w="1128" w:type="dxa"/>
            <w:tcBorders>
              <w:top w:val="single" w:sz="4" w:space="0" w:color="auto"/>
              <w:left w:val="single" w:sz="4" w:space="0" w:color="auto"/>
              <w:bottom w:val="single" w:sz="4" w:space="0" w:color="auto"/>
              <w:right w:val="single" w:sz="4" w:space="0" w:color="auto"/>
            </w:tcBorders>
            <w:vAlign w:val="center"/>
          </w:tcPr>
          <w:p w14:paraId="6B755EF3" w14:textId="797371BD" w:rsidR="00D74403" w:rsidRPr="00D74403" w:rsidRDefault="00D74403" w:rsidP="00D74403">
            <w:pPr>
              <w:jc w:val="center"/>
              <w:rPr>
                <w:bCs/>
                <w:sz w:val="20"/>
                <w:szCs w:val="20"/>
                <w:lang w:eastAsia="lv-LV"/>
              </w:rPr>
            </w:pPr>
            <w:r w:rsidRPr="00D74403">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10C88C83" w14:textId="5CDF4CE7" w:rsidR="00D74403" w:rsidRPr="00D74403" w:rsidRDefault="00D74403" w:rsidP="00D74403">
            <w:pPr>
              <w:jc w:val="center"/>
              <w:rPr>
                <w:bCs/>
                <w:sz w:val="20"/>
                <w:szCs w:val="20"/>
                <w:lang w:eastAsia="lv-LV"/>
              </w:rPr>
            </w:pPr>
            <w:r w:rsidRPr="00D74403">
              <w:rPr>
                <w:bCs/>
                <w:sz w:val="20"/>
                <w:szCs w:val="20"/>
                <w:lang w:eastAsia="lv-LV"/>
              </w:rPr>
              <w:t>6398</w:t>
            </w:r>
          </w:p>
        </w:tc>
      </w:tr>
      <w:tr w:rsidR="00D74403" w14:paraId="275B1445"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0820329" w14:textId="7B05EB45" w:rsidR="00D74403" w:rsidRDefault="00D74403" w:rsidP="00D74403">
            <w:pPr>
              <w:jc w:val="center"/>
              <w:rPr>
                <w:bCs/>
                <w:sz w:val="20"/>
                <w:szCs w:val="20"/>
                <w:lang w:eastAsia="lv-LV"/>
              </w:rPr>
            </w:pPr>
            <w:r>
              <w:rPr>
                <w:bCs/>
                <w:sz w:val="20"/>
                <w:szCs w:val="20"/>
                <w:lang w:eastAsia="lv-LV"/>
              </w:rPr>
              <w:t>9</w:t>
            </w:r>
          </w:p>
        </w:tc>
        <w:tc>
          <w:tcPr>
            <w:tcW w:w="2106" w:type="dxa"/>
            <w:tcBorders>
              <w:top w:val="single" w:sz="4" w:space="0" w:color="auto"/>
              <w:left w:val="single" w:sz="4" w:space="0" w:color="auto"/>
              <w:bottom w:val="single" w:sz="4" w:space="0" w:color="auto"/>
              <w:right w:val="single" w:sz="4" w:space="0" w:color="auto"/>
            </w:tcBorders>
            <w:vAlign w:val="center"/>
          </w:tcPr>
          <w:p w14:paraId="36BFFCA2" w14:textId="4152171D" w:rsidR="00D74403" w:rsidRPr="009D4CFA" w:rsidRDefault="00D74403" w:rsidP="00D74403">
            <w:pPr>
              <w:rPr>
                <w:bCs/>
                <w:sz w:val="20"/>
                <w:szCs w:val="20"/>
                <w:lang w:eastAsia="lv-LV"/>
              </w:rPr>
            </w:pPr>
            <w:proofErr w:type="spellStart"/>
            <w:r w:rsidRPr="003F27E4">
              <w:rPr>
                <w:bCs/>
                <w:sz w:val="20"/>
                <w:szCs w:val="20"/>
                <w:lang w:eastAsia="lv-LV"/>
              </w:rPr>
              <w:t>Kanalizācijas</w:t>
            </w:r>
            <w:proofErr w:type="spellEnd"/>
            <w:r w:rsidRPr="003F27E4">
              <w:rPr>
                <w:bCs/>
                <w:sz w:val="20"/>
                <w:szCs w:val="20"/>
                <w:lang w:eastAsia="lv-LV"/>
              </w:rPr>
              <w:t xml:space="preserve"> </w:t>
            </w:r>
            <w:proofErr w:type="spellStart"/>
            <w:r w:rsidRPr="003F27E4">
              <w:rPr>
                <w:bCs/>
                <w:sz w:val="20"/>
                <w:szCs w:val="20"/>
                <w:lang w:eastAsia="lv-LV"/>
              </w:rPr>
              <w:t>sūkņu</w:t>
            </w:r>
            <w:proofErr w:type="spellEnd"/>
            <w:r w:rsidRPr="003F27E4">
              <w:rPr>
                <w:bCs/>
                <w:sz w:val="20"/>
                <w:szCs w:val="20"/>
                <w:lang w:eastAsia="lv-LV"/>
              </w:rPr>
              <w:t xml:space="preserve"> </w:t>
            </w:r>
            <w:proofErr w:type="spellStart"/>
            <w:r w:rsidRPr="003F27E4">
              <w:rPr>
                <w:bCs/>
                <w:sz w:val="20"/>
                <w:szCs w:val="20"/>
                <w:lang w:eastAsia="lv-LV"/>
              </w:rPr>
              <w:t>stacija</w:t>
            </w:r>
            <w:proofErr w:type="spellEnd"/>
            <w:r w:rsidRPr="003F27E4">
              <w:rPr>
                <w:bCs/>
                <w:sz w:val="20"/>
                <w:szCs w:val="20"/>
                <w:lang w:eastAsia="lv-LV"/>
              </w:rPr>
              <w:t xml:space="preserve"> Nr.4</w:t>
            </w:r>
          </w:p>
        </w:tc>
        <w:tc>
          <w:tcPr>
            <w:tcW w:w="2263" w:type="dxa"/>
            <w:tcBorders>
              <w:top w:val="single" w:sz="4" w:space="0" w:color="auto"/>
              <w:left w:val="single" w:sz="4" w:space="0" w:color="auto"/>
              <w:bottom w:val="single" w:sz="4" w:space="0" w:color="auto"/>
              <w:right w:val="single" w:sz="4" w:space="0" w:color="auto"/>
            </w:tcBorders>
            <w:vAlign w:val="center"/>
          </w:tcPr>
          <w:p w14:paraId="7E4BAA4A" w14:textId="054D7C5F" w:rsidR="00D74403" w:rsidRPr="009D4CFA" w:rsidRDefault="00D74403" w:rsidP="00D74403">
            <w:pPr>
              <w:rPr>
                <w:bCs/>
                <w:sz w:val="20"/>
                <w:szCs w:val="20"/>
                <w:lang w:eastAsia="lv-LV"/>
              </w:rPr>
            </w:pPr>
            <w:proofErr w:type="spellStart"/>
            <w:r w:rsidRPr="003F27E4">
              <w:rPr>
                <w:bCs/>
                <w:sz w:val="20"/>
                <w:szCs w:val="20"/>
                <w:lang w:eastAsia="lv-LV"/>
              </w:rPr>
              <w:t>Priežu</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3, </w:t>
            </w:r>
            <w:proofErr w:type="spellStart"/>
            <w:r w:rsidRPr="003F27E4">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37D0D81D" w14:textId="08A8EAE8" w:rsidR="00D74403" w:rsidRPr="009D4CFA" w:rsidRDefault="00D74403" w:rsidP="00D74403">
            <w:pPr>
              <w:jc w:val="center"/>
              <w:rPr>
                <w:bCs/>
                <w:sz w:val="20"/>
                <w:szCs w:val="20"/>
                <w:lang w:eastAsia="lv-LV"/>
              </w:rPr>
            </w:pPr>
            <w:r w:rsidRPr="003F27E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1FF947E" w14:textId="3FF3730A" w:rsidR="00D74403" w:rsidRPr="009D4CFA" w:rsidRDefault="00D74403" w:rsidP="00D74403">
            <w:pPr>
              <w:jc w:val="center"/>
              <w:rPr>
                <w:bCs/>
                <w:sz w:val="20"/>
                <w:szCs w:val="20"/>
                <w:lang w:eastAsia="lv-LV"/>
              </w:rPr>
            </w:pPr>
            <w:r>
              <w:rPr>
                <w:bCs/>
                <w:sz w:val="20"/>
                <w:szCs w:val="20"/>
                <w:lang w:eastAsia="lv-LV"/>
              </w:rPr>
              <w:t>16</w:t>
            </w:r>
            <w:r w:rsidRPr="003F27E4">
              <w:rPr>
                <w:bCs/>
                <w:sz w:val="20"/>
                <w:szCs w:val="20"/>
                <w:lang w:eastAsia="lv-LV"/>
              </w:rPr>
              <w:t>.00</w:t>
            </w:r>
          </w:p>
        </w:tc>
        <w:tc>
          <w:tcPr>
            <w:tcW w:w="1128" w:type="dxa"/>
            <w:tcBorders>
              <w:top w:val="single" w:sz="4" w:space="0" w:color="auto"/>
              <w:left w:val="single" w:sz="4" w:space="0" w:color="auto"/>
              <w:bottom w:val="single" w:sz="4" w:space="0" w:color="auto"/>
              <w:right w:val="single" w:sz="4" w:space="0" w:color="auto"/>
            </w:tcBorders>
            <w:vAlign w:val="center"/>
          </w:tcPr>
          <w:p w14:paraId="24F09C50" w14:textId="2098E073" w:rsidR="00D74403" w:rsidRPr="009D4CFA" w:rsidRDefault="00D74403" w:rsidP="00D74403">
            <w:pPr>
              <w:jc w:val="center"/>
              <w:rPr>
                <w:bCs/>
                <w:sz w:val="20"/>
                <w:szCs w:val="20"/>
                <w:lang w:eastAsia="lv-LV"/>
              </w:rPr>
            </w:pPr>
            <w:r w:rsidRPr="003F27E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3DA96A2D" w14:textId="23E76150" w:rsidR="00D74403" w:rsidRPr="009D4CFA" w:rsidRDefault="00D74403" w:rsidP="00D74403">
            <w:pPr>
              <w:jc w:val="center"/>
              <w:rPr>
                <w:bCs/>
                <w:sz w:val="20"/>
                <w:szCs w:val="20"/>
                <w:lang w:eastAsia="lv-LV"/>
              </w:rPr>
            </w:pPr>
            <w:r w:rsidRPr="003F27E4">
              <w:rPr>
                <w:bCs/>
                <w:sz w:val="20"/>
                <w:szCs w:val="20"/>
                <w:lang w:eastAsia="lv-LV"/>
              </w:rPr>
              <w:t>288</w:t>
            </w:r>
          </w:p>
        </w:tc>
      </w:tr>
      <w:tr w:rsidR="00D74403" w14:paraId="68C71FBB"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EC07DCC" w14:textId="3327B7AE" w:rsidR="00D74403" w:rsidRDefault="00D74403" w:rsidP="00D74403">
            <w:pPr>
              <w:jc w:val="center"/>
              <w:rPr>
                <w:bCs/>
                <w:sz w:val="20"/>
                <w:szCs w:val="20"/>
                <w:lang w:eastAsia="lv-LV"/>
              </w:rPr>
            </w:pPr>
            <w:r>
              <w:rPr>
                <w:bCs/>
                <w:sz w:val="20"/>
                <w:szCs w:val="20"/>
                <w:lang w:eastAsia="lv-LV"/>
              </w:rPr>
              <w:t>10</w:t>
            </w:r>
          </w:p>
        </w:tc>
        <w:tc>
          <w:tcPr>
            <w:tcW w:w="2106" w:type="dxa"/>
            <w:tcBorders>
              <w:top w:val="single" w:sz="4" w:space="0" w:color="auto"/>
              <w:left w:val="single" w:sz="4" w:space="0" w:color="auto"/>
              <w:bottom w:val="single" w:sz="4" w:space="0" w:color="auto"/>
              <w:right w:val="single" w:sz="4" w:space="0" w:color="auto"/>
            </w:tcBorders>
            <w:vAlign w:val="center"/>
          </w:tcPr>
          <w:p w14:paraId="09A6A453" w14:textId="50E52571" w:rsidR="00D74403" w:rsidRPr="003F27E4" w:rsidRDefault="00D74403" w:rsidP="00D74403">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Nr.5</w:t>
            </w:r>
          </w:p>
        </w:tc>
        <w:tc>
          <w:tcPr>
            <w:tcW w:w="2263" w:type="dxa"/>
            <w:tcBorders>
              <w:top w:val="single" w:sz="4" w:space="0" w:color="auto"/>
              <w:left w:val="single" w:sz="4" w:space="0" w:color="auto"/>
              <w:bottom w:val="single" w:sz="4" w:space="0" w:color="auto"/>
              <w:right w:val="single" w:sz="4" w:space="0" w:color="auto"/>
            </w:tcBorders>
            <w:vAlign w:val="center"/>
          </w:tcPr>
          <w:p w14:paraId="58FAB3E1" w14:textId="01DA3433" w:rsidR="00D74403" w:rsidRPr="003F27E4" w:rsidRDefault="00D74403" w:rsidP="00D74403">
            <w:pPr>
              <w:rPr>
                <w:bCs/>
                <w:sz w:val="20"/>
                <w:szCs w:val="20"/>
                <w:lang w:eastAsia="lv-LV"/>
              </w:rPr>
            </w:pPr>
            <w:proofErr w:type="spellStart"/>
            <w:r w:rsidRPr="009D4CFA">
              <w:rPr>
                <w:bCs/>
                <w:sz w:val="20"/>
                <w:szCs w:val="20"/>
                <w:lang w:eastAsia="lv-LV"/>
              </w:rPr>
              <w:t>Sila</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14, </w:t>
            </w:r>
            <w:proofErr w:type="spellStart"/>
            <w:r w:rsidRPr="009D4CFA">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4D3B3A1" w14:textId="2B113B55" w:rsidR="00D74403" w:rsidRPr="003F27E4" w:rsidRDefault="00D74403" w:rsidP="00D7440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89EE8C0" w14:textId="4F1DE533" w:rsidR="00D74403" w:rsidRPr="003F27E4" w:rsidRDefault="00D74403" w:rsidP="00D74403">
            <w:pPr>
              <w:jc w:val="center"/>
              <w:rPr>
                <w:bCs/>
                <w:sz w:val="20"/>
                <w:szCs w:val="20"/>
                <w:lang w:eastAsia="lv-LV"/>
              </w:rPr>
            </w:pPr>
            <w:r w:rsidRPr="009D4CFA">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3353EF9C" w14:textId="48EEC4A5" w:rsidR="00D74403" w:rsidRPr="003F27E4" w:rsidRDefault="00D74403" w:rsidP="00D7440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361BEFB1" w14:textId="0AFAD618" w:rsidR="00D74403" w:rsidRPr="003F27E4" w:rsidRDefault="00D74403" w:rsidP="00D74403">
            <w:pPr>
              <w:jc w:val="center"/>
              <w:rPr>
                <w:bCs/>
                <w:sz w:val="20"/>
                <w:szCs w:val="20"/>
                <w:lang w:eastAsia="lv-LV"/>
              </w:rPr>
            </w:pPr>
            <w:r w:rsidRPr="009D4CFA">
              <w:rPr>
                <w:bCs/>
                <w:sz w:val="20"/>
                <w:szCs w:val="20"/>
                <w:lang w:eastAsia="lv-LV"/>
              </w:rPr>
              <w:t>539</w:t>
            </w:r>
          </w:p>
        </w:tc>
      </w:tr>
      <w:tr w:rsidR="00D74403" w14:paraId="279ED186"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EC33CFF" w14:textId="4503A863" w:rsidR="00D74403" w:rsidRDefault="00D74403" w:rsidP="00D74403">
            <w:pPr>
              <w:jc w:val="center"/>
              <w:rPr>
                <w:bCs/>
                <w:sz w:val="20"/>
                <w:szCs w:val="20"/>
                <w:lang w:eastAsia="lv-LV"/>
              </w:rPr>
            </w:pPr>
            <w:r>
              <w:rPr>
                <w:bCs/>
                <w:sz w:val="20"/>
                <w:szCs w:val="20"/>
                <w:lang w:eastAsia="lv-LV"/>
              </w:rPr>
              <w:t>11</w:t>
            </w:r>
          </w:p>
        </w:tc>
        <w:tc>
          <w:tcPr>
            <w:tcW w:w="2106" w:type="dxa"/>
            <w:tcBorders>
              <w:top w:val="single" w:sz="4" w:space="0" w:color="auto"/>
              <w:left w:val="single" w:sz="4" w:space="0" w:color="auto"/>
              <w:bottom w:val="single" w:sz="4" w:space="0" w:color="auto"/>
              <w:right w:val="single" w:sz="4" w:space="0" w:color="auto"/>
            </w:tcBorders>
            <w:vAlign w:val="center"/>
          </w:tcPr>
          <w:p w14:paraId="3307ECA9" w14:textId="698E03A7" w:rsidR="00D74403" w:rsidRPr="009D4CFA" w:rsidRDefault="00D74403" w:rsidP="00D74403">
            <w:pPr>
              <w:rPr>
                <w:bCs/>
                <w:sz w:val="20"/>
                <w:szCs w:val="20"/>
                <w:lang w:eastAsia="lv-LV"/>
              </w:rPr>
            </w:pPr>
            <w:proofErr w:type="spellStart"/>
            <w:r w:rsidRPr="00B709DC">
              <w:rPr>
                <w:bCs/>
                <w:sz w:val="20"/>
                <w:szCs w:val="20"/>
                <w:lang w:eastAsia="lv-LV"/>
              </w:rPr>
              <w:t>Kanalizācijas</w:t>
            </w:r>
            <w:proofErr w:type="spellEnd"/>
            <w:r w:rsidRPr="00B709DC">
              <w:rPr>
                <w:bCs/>
                <w:sz w:val="20"/>
                <w:szCs w:val="20"/>
                <w:lang w:eastAsia="lv-LV"/>
              </w:rPr>
              <w:t xml:space="preserve"> </w:t>
            </w:r>
            <w:proofErr w:type="spellStart"/>
            <w:r w:rsidRPr="00B709DC">
              <w:rPr>
                <w:bCs/>
                <w:sz w:val="20"/>
                <w:szCs w:val="20"/>
                <w:lang w:eastAsia="lv-LV"/>
              </w:rPr>
              <w:t>sūkņu</w:t>
            </w:r>
            <w:proofErr w:type="spellEnd"/>
            <w:r w:rsidRPr="00B709DC">
              <w:rPr>
                <w:bCs/>
                <w:sz w:val="20"/>
                <w:szCs w:val="20"/>
                <w:lang w:eastAsia="lv-LV"/>
              </w:rPr>
              <w:t xml:space="preserve"> </w:t>
            </w:r>
            <w:proofErr w:type="spellStart"/>
            <w:r w:rsidRPr="00B709DC">
              <w:rPr>
                <w:bCs/>
                <w:sz w:val="20"/>
                <w:szCs w:val="20"/>
                <w:lang w:eastAsia="lv-LV"/>
              </w:rPr>
              <w:t>stacija</w:t>
            </w:r>
            <w:proofErr w:type="spellEnd"/>
            <w:r w:rsidRPr="00B709DC">
              <w:rPr>
                <w:bCs/>
                <w:sz w:val="20"/>
                <w:szCs w:val="20"/>
                <w:lang w:eastAsia="lv-LV"/>
              </w:rPr>
              <w:t xml:space="preserve"> Nr.6</w:t>
            </w:r>
          </w:p>
        </w:tc>
        <w:tc>
          <w:tcPr>
            <w:tcW w:w="2263" w:type="dxa"/>
            <w:tcBorders>
              <w:top w:val="single" w:sz="4" w:space="0" w:color="auto"/>
              <w:left w:val="single" w:sz="4" w:space="0" w:color="auto"/>
              <w:bottom w:val="single" w:sz="4" w:space="0" w:color="auto"/>
              <w:right w:val="single" w:sz="4" w:space="0" w:color="auto"/>
            </w:tcBorders>
            <w:vAlign w:val="center"/>
          </w:tcPr>
          <w:p w14:paraId="520EEA0F" w14:textId="082EFF4E" w:rsidR="00D74403" w:rsidRPr="009D4CFA" w:rsidRDefault="00D74403" w:rsidP="00D74403">
            <w:pPr>
              <w:rPr>
                <w:bCs/>
                <w:sz w:val="20"/>
                <w:szCs w:val="20"/>
                <w:lang w:eastAsia="lv-LV"/>
              </w:rPr>
            </w:pPr>
            <w:proofErr w:type="spellStart"/>
            <w:r w:rsidRPr="00B709DC">
              <w:rPr>
                <w:bCs/>
                <w:sz w:val="20"/>
                <w:szCs w:val="20"/>
                <w:lang w:eastAsia="lv-LV"/>
              </w:rPr>
              <w:t>Celtnieku</w:t>
            </w:r>
            <w:proofErr w:type="spellEnd"/>
            <w:r w:rsidRPr="00B709DC">
              <w:rPr>
                <w:bCs/>
                <w:sz w:val="20"/>
                <w:szCs w:val="20"/>
                <w:lang w:eastAsia="lv-LV"/>
              </w:rPr>
              <w:t xml:space="preserve"> </w:t>
            </w:r>
            <w:proofErr w:type="spellStart"/>
            <w:r w:rsidRPr="00B709DC">
              <w:rPr>
                <w:bCs/>
                <w:sz w:val="20"/>
                <w:szCs w:val="20"/>
                <w:lang w:eastAsia="lv-LV"/>
              </w:rPr>
              <w:t>iela</w:t>
            </w:r>
            <w:proofErr w:type="spellEnd"/>
            <w:r w:rsidRPr="00B709DC">
              <w:rPr>
                <w:bCs/>
                <w:sz w:val="20"/>
                <w:szCs w:val="20"/>
                <w:lang w:eastAsia="lv-LV"/>
              </w:rPr>
              <w:t xml:space="preserve"> 20, </w:t>
            </w:r>
            <w:proofErr w:type="spellStart"/>
            <w:r w:rsidRPr="00B709DC">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136130C" w14:textId="0E04FA74" w:rsidR="00D74403" w:rsidRPr="009D4CFA" w:rsidRDefault="00D74403" w:rsidP="00D74403">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328585C8" w14:textId="7008E092" w:rsidR="00D74403" w:rsidRPr="009D4CFA" w:rsidRDefault="00D74403" w:rsidP="00D74403">
            <w:pPr>
              <w:jc w:val="center"/>
              <w:rPr>
                <w:bCs/>
                <w:sz w:val="20"/>
                <w:szCs w:val="20"/>
                <w:lang w:eastAsia="lv-LV"/>
              </w:rPr>
            </w:pPr>
            <w:r w:rsidRPr="00B709DC">
              <w:rPr>
                <w:bCs/>
                <w:sz w:val="20"/>
                <w:szCs w:val="20"/>
                <w:lang w:eastAsia="lv-LV"/>
              </w:rPr>
              <w:t>32.00</w:t>
            </w:r>
          </w:p>
        </w:tc>
        <w:tc>
          <w:tcPr>
            <w:tcW w:w="1128" w:type="dxa"/>
            <w:tcBorders>
              <w:top w:val="single" w:sz="4" w:space="0" w:color="auto"/>
              <w:left w:val="single" w:sz="4" w:space="0" w:color="auto"/>
              <w:bottom w:val="single" w:sz="4" w:space="0" w:color="auto"/>
              <w:right w:val="single" w:sz="4" w:space="0" w:color="auto"/>
            </w:tcBorders>
            <w:vAlign w:val="center"/>
          </w:tcPr>
          <w:p w14:paraId="476A1C01" w14:textId="1F9C363B" w:rsidR="00D74403" w:rsidRPr="009D4CFA" w:rsidRDefault="00D74403" w:rsidP="00D74403">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4CC11DBE" w14:textId="46D92C35" w:rsidR="00D74403" w:rsidRPr="009D4CFA" w:rsidRDefault="00D74403" w:rsidP="00D74403">
            <w:pPr>
              <w:jc w:val="center"/>
              <w:rPr>
                <w:bCs/>
                <w:sz w:val="20"/>
                <w:szCs w:val="20"/>
                <w:lang w:eastAsia="lv-LV"/>
              </w:rPr>
            </w:pPr>
            <w:r w:rsidRPr="00B709DC">
              <w:rPr>
                <w:bCs/>
                <w:sz w:val="20"/>
                <w:szCs w:val="20"/>
                <w:lang w:eastAsia="lv-LV"/>
              </w:rPr>
              <w:t>2830</w:t>
            </w:r>
          </w:p>
        </w:tc>
      </w:tr>
      <w:tr w:rsidR="00D74403" w14:paraId="4303E6C5"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13A2EBC" w14:textId="18CB9DC4" w:rsidR="00D74403" w:rsidRDefault="00D74403" w:rsidP="00D74403">
            <w:pPr>
              <w:jc w:val="center"/>
              <w:rPr>
                <w:bCs/>
                <w:sz w:val="20"/>
                <w:szCs w:val="20"/>
                <w:lang w:eastAsia="lv-LV"/>
              </w:rPr>
            </w:pPr>
            <w:r>
              <w:rPr>
                <w:bCs/>
                <w:sz w:val="20"/>
                <w:szCs w:val="20"/>
                <w:lang w:eastAsia="lv-LV"/>
              </w:rPr>
              <w:t>12</w:t>
            </w:r>
          </w:p>
        </w:tc>
        <w:tc>
          <w:tcPr>
            <w:tcW w:w="2106" w:type="dxa"/>
            <w:tcBorders>
              <w:top w:val="single" w:sz="4" w:space="0" w:color="auto"/>
              <w:left w:val="single" w:sz="4" w:space="0" w:color="auto"/>
              <w:bottom w:val="single" w:sz="4" w:space="0" w:color="auto"/>
              <w:right w:val="single" w:sz="4" w:space="0" w:color="auto"/>
            </w:tcBorders>
            <w:vAlign w:val="center"/>
          </w:tcPr>
          <w:p w14:paraId="101FC38F" w14:textId="451045F2" w:rsidR="00D74403" w:rsidRPr="003F27E4" w:rsidRDefault="00D74403" w:rsidP="00D74403">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Nr.7</w:t>
            </w:r>
          </w:p>
        </w:tc>
        <w:tc>
          <w:tcPr>
            <w:tcW w:w="2263" w:type="dxa"/>
            <w:tcBorders>
              <w:top w:val="single" w:sz="4" w:space="0" w:color="auto"/>
              <w:left w:val="single" w:sz="4" w:space="0" w:color="auto"/>
              <w:bottom w:val="single" w:sz="4" w:space="0" w:color="auto"/>
              <w:right w:val="single" w:sz="4" w:space="0" w:color="auto"/>
            </w:tcBorders>
            <w:vAlign w:val="center"/>
          </w:tcPr>
          <w:p w14:paraId="2D9DEF96" w14:textId="08056681" w:rsidR="00D74403" w:rsidRPr="00F719BA" w:rsidRDefault="00D74403" w:rsidP="00D74403">
            <w:pPr>
              <w:rPr>
                <w:bCs/>
                <w:sz w:val="20"/>
                <w:szCs w:val="20"/>
                <w:lang w:eastAsia="lv-LV"/>
              </w:rPr>
            </w:pPr>
            <w:proofErr w:type="spellStart"/>
            <w:r w:rsidRPr="00F719BA">
              <w:rPr>
                <w:bCs/>
                <w:sz w:val="20"/>
                <w:szCs w:val="20"/>
                <w:lang w:eastAsia="lv-LV"/>
              </w:rPr>
              <w:t>Liepu</w:t>
            </w:r>
            <w:proofErr w:type="spellEnd"/>
            <w:r w:rsidRPr="00F719BA">
              <w:rPr>
                <w:bCs/>
                <w:sz w:val="20"/>
                <w:szCs w:val="20"/>
                <w:lang w:eastAsia="lv-LV"/>
              </w:rPr>
              <w:t xml:space="preserve"> </w:t>
            </w:r>
            <w:proofErr w:type="spellStart"/>
            <w:r w:rsidRPr="00F719BA">
              <w:rPr>
                <w:bCs/>
                <w:sz w:val="20"/>
                <w:szCs w:val="20"/>
                <w:lang w:eastAsia="lv-LV"/>
              </w:rPr>
              <w:t>aleja</w:t>
            </w:r>
            <w:proofErr w:type="spellEnd"/>
            <w:r w:rsidRPr="00F719BA">
              <w:rPr>
                <w:bCs/>
                <w:sz w:val="20"/>
                <w:szCs w:val="20"/>
                <w:lang w:eastAsia="lv-LV"/>
              </w:rPr>
              <w:t xml:space="preserve"> </w:t>
            </w:r>
            <w:r w:rsidR="00F719BA" w:rsidRPr="00F719BA">
              <w:rPr>
                <w:bCs/>
                <w:sz w:val="20"/>
                <w:szCs w:val="20"/>
                <w:lang w:eastAsia="lv-LV"/>
              </w:rPr>
              <w:t>7</w:t>
            </w:r>
            <w:r w:rsidRPr="00F719BA">
              <w:rPr>
                <w:bCs/>
                <w:sz w:val="20"/>
                <w:szCs w:val="20"/>
                <w:lang w:eastAsia="lv-LV"/>
              </w:rPr>
              <w:t xml:space="preserve">, </w:t>
            </w:r>
            <w:proofErr w:type="spellStart"/>
            <w:r w:rsidRPr="00F719BA">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1EFD0E88" w14:textId="7B68B1EA" w:rsidR="00D74403" w:rsidRPr="003F27E4" w:rsidRDefault="00D74403" w:rsidP="00D7440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D23445B" w14:textId="7A7E5EE2" w:rsidR="00D74403" w:rsidRPr="003F27E4" w:rsidRDefault="00D74403" w:rsidP="00D74403">
            <w:pPr>
              <w:jc w:val="center"/>
              <w:rPr>
                <w:bCs/>
                <w:sz w:val="20"/>
                <w:szCs w:val="20"/>
                <w:lang w:eastAsia="lv-LV"/>
              </w:rPr>
            </w:pPr>
            <w:r w:rsidRPr="009D4CFA">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7D0245CD" w14:textId="5D0AEE20" w:rsidR="00D74403" w:rsidRPr="003F27E4" w:rsidRDefault="00D74403" w:rsidP="00D7440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5B3CB54B" w14:textId="075E1C5E" w:rsidR="00D74403" w:rsidRPr="003F27E4" w:rsidRDefault="00D74403" w:rsidP="00D74403">
            <w:pPr>
              <w:jc w:val="center"/>
              <w:rPr>
                <w:bCs/>
                <w:sz w:val="20"/>
                <w:szCs w:val="20"/>
                <w:lang w:eastAsia="lv-LV"/>
              </w:rPr>
            </w:pPr>
            <w:r w:rsidRPr="009D4CFA">
              <w:rPr>
                <w:bCs/>
                <w:sz w:val="20"/>
                <w:szCs w:val="20"/>
                <w:lang w:eastAsia="lv-LV"/>
              </w:rPr>
              <w:t>659</w:t>
            </w:r>
          </w:p>
        </w:tc>
      </w:tr>
      <w:tr w:rsidR="00D74403" w14:paraId="139A34CC"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3067499" w14:textId="25197CF0" w:rsidR="00D74403" w:rsidRDefault="00D74403" w:rsidP="00D74403">
            <w:pPr>
              <w:jc w:val="center"/>
              <w:rPr>
                <w:bCs/>
                <w:sz w:val="20"/>
                <w:szCs w:val="20"/>
                <w:lang w:eastAsia="lv-LV"/>
              </w:rPr>
            </w:pPr>
            <w:r>
              <w:rPr>
                <w:bCs/>
                <w:sz w:val="20"/>
                <w:szCs w:val="20"/>
                <w:lang w:eastAsia="lv-LV"/>
              </w:rPr>
              <w:t>13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09B3F311" w14:textId="440276C2" w:rsidR="00D74403" w:rsidRPr="009D4CFA" w:rsidRDefault="00D74403" w:rsidP="00D74403">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Nr.8</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78092B7" w14:textId="77777777" w:rsidR="00D74403" w:rsidRPr="00F719BA" w:rsidRDefault="00D74403" w:rsidP="00D74403">
            <w:pPr>
              <w:rPr>
                <w:bCs/>
                <w:sz w:val="20"/>
                <w:szCs w:val="20"/>
                <w:lang w:eastAsia="lv-LV"/>
              </w:rPr>
            </w:pPr>
            <w:proofErr w:type="spellStart"/>
            <w:r w:rsidRPr="00F719BA">
              <w:rPr>
                <w:bCs/>
                <w:sz w:val="20"/>
                <w:szCs w:val="20"/>
                <w:lang w:eastAsia="lv-LV"/>
              </w:rPr>
              <w:t>Meža</w:t>
            </w:r>
            <w:proofErr w:type="spellEnd"/>
            <w:r w:rsidRPr="00F719BA">
              <w:rPr>
                <w:bCs/>
                <w:sz w:val="20"/>
                <w:szCs w:val="20"/>
                <w:lang w:eastAsia="lv-LV"/>
              </w:rPr>
              <w:t xml:space="preserve"> </w:t>
            </w:r>
            <w:proofErr w:type="spellStart"/>
            <w:r w:rsidRPr="00F719BA">
              <w:rPr>
                <w:bCs/>
                <w:sz w:val="20"/>
                <w:szCs w:val="20"/>
                <w:lang w:eastAsia="lv-LV"/>
              </w:rPr>
              <w:t>iela</w:t>
            </w:r>
            <w:proofErr w:type="spellEnd"/>
            <w:r w:rsidRPr="00F719BA">
              <w:rPr>
                <w:bCs/>
                <w:sz w:val="20"/>
                <w:szCs w:val="20"/>
                <w:lang w:eastAsia="lv-LV"/>
              </w:rPr>
              <w:t xml:space="preserve"> 39, </w:t>
            </w:r>
            <w:proofErr w:type="spellStart"/>
            <w:r w:rsidRPr="00F719BA">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7A895184" w14:textId="77777777" w:rsidR="00D74403" w:rsidRPr="009D4CFA" w:rsidRDefault="00D74403" w:rsidP="00D7440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1092965" w14:textId="77777777" w:rsidR="00D74403" w:rsidRPr="009D4CFA" w:rsidRDefault="00D74403" w:rsidP="00D74403">
            <w:pPr>
              <w:jc w:val="center"/>
              <w:rPr>
                <w:bCs/>
                <w:sz w:val="20"/>
                <w:szCs w:val="20"/>
                <w:lang w:eastAsia="lv-LV"/>
              </w:rPr>
            </w:pPr>
            <w:r w:rsidRPr="009D4CFA">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785C5A8" w14:textId="77777777" w:rsidR="00D74403" w:rsidRPr="009D4CFA" w:rsidRDefault="00D74403" w:rsidP="00D7440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1FCA030" w14:textId="5AA62E4C" w:rsidR="00D74403" w:rsidRPr="009D4CFA" w:rsidRDefault="00D74403" w:rsidP="00D74403">
            <w:pPr>
              <w:jc w:val="center"/>
              <w:rPr>
                <w:bCs/>
                <w:sz w:val="20"/>
                <w:szCs w:val="20"/>
                <w:lang w:eastAsia="lv-LV"/>
              </w:rPr>
            </w:pPr>
            <w:r w:rsidRPr="009D4CFA">
              <w:rPr>
                <w:bCs/>
                <w:sz w:val="20"/>
                <w:szCs w:val="20"/>
                <w:lang w:eastAsia="lv-LV"/>
              </w:rPr>
              <w:t>240</w:t>
            </w:r>
          </w:p>
        </w:tc>
      </w:tr>
      <w:tr w:rsidR="00D74403" w14:paraId="17E9BBC6"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1DE8240B" w14:textId="2D89C7CE" w:rsidR="00D74403" w:rsidRDefault="00D74403" w:rsidP="00D74403">
            <w:pPr>
              <w:jc w:val="center"/>
              <w:rPr>
                <w:bCs/>
                <w:sz w:val="20"/>
                <w:szCs w:val="20"/>
                <w:lang w:eastAsia="lv-LV"/>
              </w:rPr>
            </w:pPr>
            <w:r>
              <w:rPr>
                <w:bCs/>
                <w:sz w:val="20"/>
                <w:szCs w:val="20"/>
                <w:lang w:eastAsia="lv-LV"/>
              </w:rPr>
              <w:t>14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6DBB7ABB" w14:textId="672D2D73" w:rsidR="00D74403" w:rsidRPr="00C81D01" w:rsidRDefault="00D74403" w:rsidP="00D74403">
            <w:pPr>
              <w:rPr>
                <w:bCs/>
                <w:sz w:val="20"/>
                <w:szCs w:val="20"/>
                <w:lang w:eastAsia="lv-LV"/>
              </w:rPr>
            </w:pPr>
            <w:proofErr w:type="spellStart"/>
            <w:r w:rsidRPr="00C81D01">
              <w:rPr>
                <w:bCs/>
                <w:sz w:val="20"/>
                <w:szCs w:val="20"/>
                <w:lang w:eastAsia="lv-LV"/>
              </w:rPr>
              <w:t>Kanalizācijas</w:t>
            </w:r>
            <w:proofErr w:type="spellEnd"/>
            <w:r w:rsidRPr="00C81D01">
              <w:rPr>
                <w:bCs/>
                <w:sz w:val="20"/>
                <w:szCs w:val="20"/>
                <w:lang w:eastAsia="lv-LV"/>
              </w:rPr>
              <w:t xml:space="preserve"> </w:t>
            </w:r>
            <w:proofErr w:type="spellStart"/>
            <w:r w:rsidRPr="00C81D01">
              <w:rPr>
                <w:bCs/>
                <w:sz w:val="20"/>
                <w:szCs w:val="20"/>
                <w:lang w:eastAsia="lv-LV"/>
              </w:rPr>
              <w:t>sūkņu</w:t>
            </w:r>
            <w:proofErr w:type="spellEnd"/>
            <w:r w:rsidRPr="00C81D01">
              <w:rPr>
                <w:bCs/>
                <w:sz w:val="20"/>
                <w:szCs w:val="20"/>
                <w:lang w:eastAsia="lv-LV"/>
              </w:rPr>
              <w:t xml:space="preserve"> </w:t>
            </w:r>
            <w:proofErr w:type="spellStart"/>
            <w:r w:rsidRPr="00C81D01">
              <w:rPr>
                <w:bCs/>
                <w:sz w:val="20"/>
                <w:szCs w:val="20"/>
                <w:lang w:eastAsia="lv-LV"/>
              </w:rPr>
              <w:t>stacija</w:t>
            </w:r>
            <w:proofErr w:type="spellEnd"/>
            <w:r w:rsidRPr="00C81D01">
              <w:rPr>
                <w:bCs/>
                <w:sz w:val="20"/>
                <w:szCs w:val="20"/>
                <w:lang w:eastAsia="lv-LV"/>
              </w:rPr>
              <w:t xml:space="preserve"> Nr.9</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C6055BD" w14:textId="77777777" w:rsidR="00D74403" w:rsidRPr="00C81D01" w:rsidRDefault="00D74403" w:rsidP="00D74403">
            <w:pPr>
              <w:rPr>
                <w:bCs/>
                <w:sz w:val="20"/>
                <w:szCs w:val="20"/>
                <w:lang w:eastAsia="lv-LV"/>
              </w:rPr>
            </w:pPr>
            <w:proofErr w:type="spellStart"/>
            <w:r w:rsidRPr="00C81D01">
              <w:rPr>
                <w:bCs/>
                <w:sz w:val="20"/>
                <w:szCs w:val="20"/>
                <w:lang w:eastAsia="lv-LV"/>
              </w:rPr>
              <w:t>Mēness</w:t>
            </w:r>
            <w:proofErr w:type="spellEnd"/>
            <w:r w:rsidRPr="00C81D01">
              <w:rPr>
                <w:bCs/>
                <w:sz w:val="20"/>
                <w:szCs w:val="20"/>
                <w:lang w:eastAsia="lv-LV"/>
              </w:rPr>
              <w:t xml:space="preserve"> </w:t>
            </w:r>
            <w:proofErr w:type="spellStart"/>
            <w:r w:rsidRPr="00C81D01">
              <w:rPr>
                <w:bCs/>
                <w:sz w:val="20"/>
                <w:szCs w:val="20"/>
                <w:lang w:eastAsia="lv-LV"/>
              </w:rPr>
              <w:t>ielas</w:t>
            </w:r>
            <w:proofErr w:type="spellEnd"/>
            <w:r w:rsidRPr="00C81D01">
              <w:rPr>
                <w:bCs/>
                <w:sz w:val="20"/>
                <w:szCs w:val="20"/>
                <w:lang w:eastAsia="lv-LV"/>
              </w:rPr>
              <w:t xml:space="preserve"> </w:t>
            </w:r>
            <w:proofErr w:type="spellStart"/>
            <w:r w:rsidRPr="00C81D01">
              <w:rPr>
                <w:bCs/>
                <w:sz w:val="20"/>
                <w:szCs w:val="20"/>
                <w:lang w:eastAsia="lv-LV"/>
              </w:rPr>
              <w:t>laukums</w:t>
            </w:r>
            <w:proofErr w:type="spellEnd"/>
            <w:r w:rsidRPr="00C81D01">
              <w:rPr>
                <w:bCs/>
                <w:sz w:val="20"/>
                <w:szCs w:val="20"/>
                <w:lang w:eastAsia="lv-LV"/>
              </w:rPr>
              <w:t xml:space="preserve">, </w:t>
            </w:r>
            <w:proofErr w:type="spellStart"/>
            <w:r w:rsidRPr="00C81D01">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26C60C9A" w14:textId="77777777" w:rsidR="00D74403" w:rsidRPr="00C81D01" w:rsidRDefault="00D74403" w:rsidP="00D74403">
            <w:pPr>
              <w:jc w:val="center"/>
              <w:rPr>
                <w:bCs/>
                <w:sz w:val="20"/>
                <w:szCs w:val="20"/>
                <w:lang w:eastAsia="lv-LV"/>
              </w:rPr>
            </w:pPr>
            <w:r w:rsidRPr="00C81D01">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6DE3ABA" w14:textId="77777777" w:rsidR="00D74403" w:rsidRPr="00C81D01" w:rsidRDefault="00D74403" w:rsidP="00D74403">
            <w:pPr>
              <w:jc w:val="center"/>
              <w:rPr>
                <w:bCs/>
                <w:sz w:val="20"/>
                <w:szCs w:val="20"/>
                <w:lang w:eastAsia="lv-LV"/>
              </w:rPr>
            </w:pPr>
            <w:r w:rsidRPr="00C81D01">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67FAFAF" w14:textId="77777777" w:rsidR="00D74403" w:rsidRPr="00C81D01" w:rsidRDefault="00D74403" w:rsidP="00D74403">
            <w:pPr>
              <w:jc w:val="center"/>
              <w:rPr>
                <w:bCs/>
                <w:sz w:val="20"/>
                <w:szCs w:val="20"/>
                <w:lang w:eastAsia="lv-LV"/>
              </w:rPr>
            </w:pPr>
            <w:r w:rsidRPr="00C81D01">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B83BCAB" w14:textId="12B5EAA5" w:rsidR="00D74403" w:rsidRPr="00C81D01" w:rsidRDefault="00D74403" w:rsidP="00D74403">
            <w:pPr>
              <w:jc w:val="center"/>
              <w:rPr>
                <w:bCs/>
                <w:sz w:val="20"/>
                <w:szCs w:val="20"/>
                <w:lang w:eastAsia="lv-LV"/>
              </w:rPr>
            </w:pPr>
            <w:r w:rsidRPr="00C81D01">
              <w:rPr>
                <w:bCs/>
                <w:sz w:val="20"/>
                <w:szCs w:val="20"/>
                <w:lang w:eastAsia="lv-LV"/>
              </w:rPr>
              <w:t>519</w:t>
            </w:r>
          </w:p>
        </w:tc>
      </w:tr>
      <w:tr w:rsidR="00D74403" w14:paraId="18F06C95"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7CD551A0" w14:textId="69C711A3" w:rsidR="00D74403" w:rsidRDefault="00D74403" w:rsidP="00D74403">
            <w:pPr>
              <w:jc w:val="center"/>
              <w:rPr>
                <w:bCs/>
                <w:sz w:val="20"/>
                <w:szCs w:val="20"/>
                <w:lang w:eastAsia="lv-LV"/>
              </w:rPr>
            </w:pPr>
            <w:r>
              <w:rPr>
                <w:bCs/>
                <w:sz w:val="20"/>
                <w:szCs w:val="20"/>
                <w:lang w:eastAsia="lv-LV"/>
              </w:rPr>
              <w:t>15</w:t>
            </w:r>
          </w:p>
        </w:tc>
        <w:tc>
          <w:tcPr>
            <w:tcW w:w="2106" w:type="dxa"/>
            <w:tcBorders>
              <w:top w:val="single" w:sz="4" w:space="0" w:color="auto"/>
              <w:left w:val="single" w:sz="4" w:space="0" w:color="auto"/>
              <w:bottom w:val="single" w:sz="4" w:space="0" w:color="auto"/>
              <w:right w:val="single" w:sz="4" w:space="0" w:color="auto"/>
            </w:tcBorders>
            <w:vAlign w:val="center"/>
          </w:tcPr>
          <w:p w14:paraId="1EA957E5" w14:textId="5EDFF8E8" w:rsidR="00D74403" w:rsidRPr="003F27E4" w:rsidRDefault="00D74403" w:rsidP="00D74403">
            <w:pPr>
              <w:rPr>
                <w:bCs/>
                <w:sz w:val="20"/>
                <w:szCs w:val="20"/>
                <w:lang w:eastAsia="lv-LV"/>
              </w:rPr>
            </w:pPr>
            <w:proofErr w:type="spellStart"/>
            <w:r w:rsidRPr="003F27E4">
              <w:rPr>
                <w:bCs/>
                <w:sz w:val="20"/>
                <w:szCs w:val="20"/>
                <w:lang w:eastAsia="lv-LV"/>
              </w:rPr>
              <w:t>Kanalizācijas</w:t>
            </w:r>
            <w:proofErr w:type="spellEnd"/>
            <w:r w:rsidRPr="003F27E4">
              <w:rPr>
                <w:bCs/>
                <w:sz w:val="20"/>
                <w:szCs w:val="20"/>
                <w:lang w:eastAsia="lv-LV"/>
              </w:rPr>
              <w:t xml:space="preserve"> </w:t>
            </w:r>
            <w:proofErr w:type="spellStart"/>
            <w:r w:rsidRPr="003F27E4">
              <w:rPr>
                <w:bCs/>
                <w:sz w:val="20"/>
                <w:szCs w:val="20"/>
                <w:lang w:eastAsia="lv-LV"/>
              </w:rPr>
              <w:t>sūkņu</w:t>
            </w:r>
            <w:proofErr w:type="spellEnd"/>
            <w:r w:rsidRPr="003F27E4">
              <w:rPr>
                <w:bCs/>
                <w:sz w:val="20"/>
                <w:szCs w:val="20"/>
                <w:lang w:eastAsia="lv-LV"/>
              </w:rPr>
              <w:t xml:space="preserve"> </w:t>
            </w:r>
            <w:proofErr w:type="spellStart"/>
            <w:r w:rsidRPr="003F27E4">
              <w:rPr>
                <w:bCs/>
                <w:sz w:val="20"/>
                <w:szCs w:val="20"/>
                <w:lang w:eastAsia="lv-LV"/>
              </w:rPr>
              <w:t>stacija</w:t>
            </w:r>
            <w:proofErr w:type="spellEnd"/>
            <w:r w:rsidRPr="003F27E4">
              <w:rPr>
                <w:bCs/>
                <w:sz w:val="20"/>
                <w:szCs w:val="20"/>
                <w:lang w:eastAsia="lv-LV"/>
              </w:rPr>
              <w:t xml:space="preserve"> Nr.10</w:t>
            </w:r>
          </w:p>
        </w:tc>
        <w:tc>
          <w:tcPr>
            <w:tcW w:w="2263" w:type="dxa"/>
            <w:tcBorders>
              <w:top w:val="single" w:sz="4" w:space="0" w:color="auto"/>
              <w:left w:val="single" w:sz="4" w:space="0" w:color="auto"/>
              <w:bottom w:val="single" w:sz="4" w:space="0" w:color="auto"/>
              <w:right w:val="single" w:sz="4" w:space="0" w:color="auto"/>
            </w:tcBorders>
            <w:vAlign w:val="center"/>
          </w:tcPr>
          <w:p w14:paraId="619DADE7" w14:textId="2E676970" w:rsidR="00D74403" w:rsidRPr="003F27E4" w:rsidRDefault="00D74403" w:rsidP="00D74403">
            <w:pPr>
              <w:rPr>
                <w:bCs/>
                <w:sz w:val="20"/>
                <w:szCs w:val="20"/>
                <w:lang w:eastAsia="lv-LV"/>
              </w:rPr>
            </w:pPr>
            <w:proofErr w:type="spellStart"/>
            <w:r w:rsidRPr="003F27E4">
              <w:rPr>
                <w:bCs/>
                <w:sz w:val="20"/>
                <w:szCs w:val="20"/>
                <w:lang w:eastAsia="lv-LV"/>
              </w:rPr>
              <w:t>Bērzu</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w:t>
            </w:r>
            <w:r w:rsidR="00F719BA">
              <w:rPr>
                <w:bCs/>
                <w:sz w:val="20"/>
                <w:szCs w:val="20"/>
                <w:lang w:eastAsia="lv-LV"/>
              </w:rPr>
              <w:t>7</w:t>
            </w:r>
            <w:r w:rsidRPr="003F27E4">
              <w:rPr>
                <w:bCs/>
                <w:sz w:val="20"/>
                <w:szCs w:val="20"/>
                <w:lang w:eastAsia="lv-LV"/>
              </w:rPr>
              <w:t xml:space="preserve">, </w:t>
            </w:r>
            <w:proofErr w:type="spellStart"/>
            <w:r w:rsidRPr="003F27E4">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79255C38" w14:textId="7158602A" w:rsidR="00D74403" w:rsidRPr="003F27E4" w:rsidRDefault="00D74403" w:rsidP="00D74403">
            <w:pPr>
              <w:jc w:val="center"/>
              <w:rPr>
                <w:bCs/>
                <w:sz w:val="20"/>
                <w:szCs w:val="20"/>
                <w:lang w:eastAsia="lv-LV"/>
              </w:rPr>
            </w:pPr>
            <w:r w:rsidRPr="003F27E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294FC05D" w14:textId="666E319A" w:rsidR="00D74403" w:rsidRPr="003F27E4" w:rsidRDefault="00D74403" w:rsidP="00D74403">
            <w:pPr>
              <w:jc w:val="center"/>
              <w:rPr>
                <w:bCs/>
                <w:sz w:val="20"/>
                <w:szCs w:val="20"/>
                <w:lang w:eastAsia="lv-LV"/>
              </w:rPr>
            </w:pPr>
            <w:r w:rsidRPr="003F27E4">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7393788A" w14:textId="2C71D503" w:rsidR="00D74403" w:rsidRPr="003F27E4" w:rsidRDefault="00D74403" w:rsidP="00D74403">
            <w:pPr>
              <w:jc w:val="center"/>
              <w:rPr>
                <w:bCs/>
                <w:sz w:val="20"/>
                <w:szCs w:val="20"/>
                <w:lang w:eastAsia="lv-LV"/>
              </w:rPr>
            </w:pPr>
            <w:r w:rsidRPr="003F27E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B842E48" w14:textId="2605956E" w:rsidR="00D74403" w:rsidRPr="003F27E4" w:rsidRDefault="00D74403" w:rsidP="00D74403">
            <w:pPr>
              <w:jc w:val="center"/>
              <w:rPr>
                <w:bCs/>
                <w:sz w:val="20"/>
                <w:szCs w:val="20"/>
                <w:lang w:eastAsia="lv-LV"/>
              </w:rPr>
            </w:pPr>
            <w:r w:rsidRPr="003F27E4">
              <w:rPr>
                <w:bCs/>
                <w:sz w:val="20"/>
                <w:szCs w:val="20"/>
                <w:lang w:eastAsia="lv-LV"/>
              </w:rPr>
              <w:t>225</w:t>
            </w:r>
          </w:p>
        </w:tc>
      </w:tr>
      <w:tr w:rsidR="00D74403" w14:paraId="78D7D094"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5A823D4F" w14:textId="3863DC10" w:rsidR="00D74403" w:rsidRDefault="00D74403" w:rsidP="00D74403">
            <w:pPr>
              <w:jc w:val="center"/>
              <w:rPr>
                <w:bCs/>
                <w:sz w:val="20"/>
                <w:szCs w:val="20"/>
                <w:lang w:eastAsia="lv-LV"/>
              </w:rPr>
            </w:pPr>
            <w:r>
              <w:rPr>
                <w:bCs/>
                <w:sz w:val="20"/>
                <w:szCs w:val="20"/>
                <w:lang w:eastAsia="lv-LV"/>
              </w:rPr>
              <w:t>16</w:t>
            </w:r>
          </w:p>
        </w:tc>
        <w:tc>
          <w:tcPr>
            <w:tcW w:w="2106" w:type="dxa"/>
            <w:tcBorders>
              <w:top w:val="single" w:sz="4" w:space="0" w:color="auto"/>
              <w:left w:val="single" w:sz="4" w:space="0" w:color="auto"/>
              <w:bottom w:val="single" w:sz="4" w:space="0" w:color="auto"/>
              <w:right w:val="single" w:sz="4" w:space="0" w:color="auto"/>
            </w:tcBorders>
            <w:vAlign w:val="center"/>
          </w:tcPr>
          <w:p w14:paraId="5176EDD8" w14:textId="3BB35851" w:rsidR="00D74403" w:rsidRPr="009D4CFA" w:rsidRDefault="00D74403" w:rsidP="00D74403">
            <w:pPr>
              <w:rPr>
                <w:bCs/>
                <w:sz w:val="20"/>
                <w:szCs w:val="20"/>
                <w:lang w:eastAsia="lv-LV"/>
              </w:rPr>
            </w:pPr>
            <w:proofErr w:type="spellStart"/>
            <w:r w:rsidRPr="00C81D01">
              <w:rPr>
                <w:bCs/>
                <w:sz w:val="20"/>
                <w:szCs w:val="20"/>
                <w:lang w:eastAsia="lv-LV"/>
              </w:rPr>
              <w:t>Kanalizācijas</w:t>
            </w:r>
            <w:proofErr w:type="spellEnd"/>
            <w:r w:rsidRPr="00C81D01">
              <w:rPr>
                <w:bCs/>
                <w:sz w:val="20"/>
                <w:szCs w:val="20"/>
                <w:lang w:eastAsia="lv-LV"/>
              </w:rPr>
              <w:t xml:space="preserve"> </w:t>
            </w:r>
            <w:proofErr w:type="spellStart"/>
            <w:r w:rsidRPr="00C81D01">
              <w:rPr>
                <w:bCs/>
                <w:sz w:val="20"/>
                <w:szCs w:val="20"/>
                <w:lang w:eastAsia="lv-LV"/>
              </w:rPr>
              <w:t>sūkņu</w:t>
            </w:r>
            <w:proofErr w:type="spellEnd"/>
            <w:r w:rsidRPr="00C81D01">
              <w:rPr>
                <w:bCs/>
                <w:sz w:val="20"/>
                <w:szCs w:val="20"/>
                <w:lang w:eastAsia="lv-LV"/>
              </w:rPr>
              <w:t xml:space="preserve"> </w:t>
            </w:r>
            <w:proofErr w:type="spellStart"/>
            <w:r w:rsidRPr="00C81D01">
              <w:rPr>
                <w:bCs/>
                <w:sz w:val="20"/>
                <w:szCs w:val="20"/>
                <w:lang w:eastAsia="lv-LV"/>
              </w:rPr>
              <w:t>stacija</w:t>
            </w:r>
            <w:proofErr w:type="spellEnd"/>
            <w:r w:rsidRPr="00C81D01">
              <w:rPr>
                <w:bCs/>
                <w:sz w:val="20"/>
                <w:szCs w:val="20"/>
                <w:lang w:eastAsia="lv-LV"/>
              </w:rPr>
              <w:t xml:space="preserve"> </w:t>
            </w:r>
            <w:r>
              <w:rPr>
                <w:bCs/>
                <w:sz w:val="20"/>
                <w:szCs w:val="20"/>
                <w:lang w:eastAsia="lv-LV"/>
              </w:rPr>
              <w:t>N</w:t>
            </w:r>
            <w:r w:rsidRPr="00C81D01">
              <w:rPr>
                <w:bCs/>
                <w:sz w:val="20"/>
                <w:szCs w:val="20"/>
                <w:lang w:eastAsia="lv-LV"/>
              </w:rPr>
              <w:t>r.11</w:t>
            </w:r>
          </w:p>
        </w:tc>
        <w:tc>
          <w:tcPr>
            <w:tcW w:w="2263" w:type="dxa"/>
            <w:tcBorders>
              <w:top w:val="single" w:sz="4" w:space="0" w:color="auto"/>
              <w:left w:val="single" w:sz="4" w:space="0" w:color="auto"/>
              <w:bottom w:val="single" w:sz="4" w:space="0" w:color="auto"/>
              <w:right w:val="single" w:sz="4" w:space="0" w:color="auto"/>
            </w:tcBorders>
            <w:vAlign w:val="center"/>
          </w:tcPr>
          <w:p w14:paraId="5A8F51C2" w14:textId="4C1C1FC3" w:rsidR="00D74403" w:rsidRPr="009D4CFA" w:rsidRDefault="00D74403" w:rsidP="00D74403">
            <w:pPr>
              <w:rPr>
                <w:bCs/>
                <w:sz w:val="20"/>
                <w:szCs w:val="20"/>
                <w:lang w:eastAsia="lv-LV"/>
              </w:rPr>
            </w:pPr>
            <w:proofErr w:type="spellStart"/>
            <w:r w:rsidRPr="00C81D01">
              <w:rPr>
                <w:bCs/>
                <w:sz w:val="20"/>
                <w:szCs w:val="20"/>
                <w:lang w:eastAsia="lv-LV"/>
              </w:rPr>
              <w:t>Ziedu</w:t>
            </w:r>
            <w:proofErr w:type="spellEnd"/>
            <w:r w:rsidRPr="00C81D01">
              <w:rPr>
                <w:bCs/>
                <w:sz w:val="20"/>
                <w:szCs w:val="20"/>
                <w:lang w:eastAsia="lv-LV"/>
              </w:rPr>
              <w:t xml:space="preserve"> </w:t>
            </w:r>
            <w:proofErr w:type="spellStart"/>
            <w:r w:rsidRPr="00C81D01">
              <w:rPr>
                <w:bCs/>
                <w:sz w:val="20"/>
                <w:szCs w:val="20"/>
                <w:lang w:eastAsia="lv-LV"/>
              </w:rPr>
              <w:t>iela</w:t>
            </w:r>
            <w:proofErr w:type="spellEnd"/>
            <w:r w:rsidR="00F719BA">
              <w:rPr>
                <w:bCs/>
                <w:sz w:val="20"/>
                <w:szCs w:val="20"/>
                <w:lang w:eastAsia="lv-LV"/>
              </w:rPr>
              <w:t xml:space="preserve"> 2</w:t>
            </w:r>
            <w:r w:rsidRPr="00C81D01">
              <w:rPr>
                <w:bCs/>
                <w:sz w:val="20"/>
                <w:szCs w:val="20"/>
                <w:lang w:eastAsia="lv-LV"/>
              </w:rPr>
              <w:t xml:space="preserve">, </w:t>
            </w:r>
            <w:proofErr w:type="spellStart"/>
            <w:r w:rsidRPr="00C81D01">
              <w:rPr>
                <w:bCs/>
                <w:sz w:val="20"/>
                <w:szCs w:val="20"/>
                <w:lang w:eastAsia="lv-LV"/>
              </w:rPr>
              <w:t>Priežciems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47405498" w14:textId="1744D19B" w:rsidR="00D74403" w:rsidRPr="009D4CFA" w:rsidRDefault="00D74403" w:rsidP="00D74403">
            <w:pPr>
              <w:jc w:val="center"/>
              <w:rPr>
                <w:bCs/>
                <w:sz w:val="20"/>
                <w:szCs w:val="20"/>
                <w:lang w:eastAsia="lv-LV"/>
              </w:rPr>
            </w:pPr>
            <w:r w:rsidRPr="00C81D01">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09FA3240" w14:textId="4629D34B" w:rsidR="00D74403" w:rsidRPr="009D4CFA" w:rsidRDefault="00D74403" w:rsidP="00D74403">
            <w:pPr>
              <w:jc w:val="center"/>
              <w:rPr>
                <w:bCs/>
                <w:sz w:val="20"/>
                <w:szCs w:val="20"/>
                <w:lang w:eastAsia="lv-LV"/>
              </w:rPr>
            </w:pPr>
            <w:r w:rsidRPr="00C81D01">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5E666B5C" w14:textId="4D9BAFA0" w:rsidR="00D74403" w:rsidRPr="009D4CFA" w:rsidRDefault="00D74403" w:rsidP="00D74403">
            <w:pPr>
              <w:jc w:val="center"/>
              <w:rPr>
                <w:bCs/>
                <w:sz w:val="20"/>
                <w:szCs w:val="20"/>
                <w:lang w:eastAsia="lv-LV"/>
              </w:rPr>
            </w:pPr>
            <w:r w:rsidRPr="00C81D01">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1A318569" w14:textId="68AD5C9F" w:rsidR="00D74403" w:rsidRPr="009D4CFA" w:rsidRDefault="00D74403" w:rsidP="00D74403">
            <w:pPr>
              <w:jc w:val="center"/>
              <w:rPr>
                <w:bCs/>
                <w:sz w:val="20"/>
                <w:szCs w:val="20"/>
                <w:lang w:eastAsia="lv-LV"/>
              </w:rPr>
            </w:pPr>
            <w:r w:rsidRPr="00C81D01">
              <w:rPr>
                <w:bCs/>
                <w:sz w:val="20"/>
                <w:szCs w:val="20"/>
                <w:lang w:eastAsia="lv-LV"/>
              </w:rPr>
              <w:t>939</w:t>
            </w:r>
          </w:p>
        </w:tc>
      </w:tr>
      <w:tr w:rsidR="00D74403" w14:paraId="70E803A9"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A69A9E4" w14:textId="562B3F5B" w:rsidR="00D74403" w:rsidRDefault="00D74403" w:rsidP="00D74403">
            <w:pPr>
              <w:jc w:val="center"/>
              <w:rPr>
                <w:bCs/>
                <w:sz w:val="20"/>
                <w:szCs w:val="20"/>
                <w:lang w:eastAsia="lv-LV"/>
              </w:rPr>
            </w:pPr>
            <w:r>
              <w:rPr>
                <w:bCs/>
                <w:sz w:val="20"/>
                <w:szCs w:val="20"/>
                <w:lang w:eastAsia="lv-LV"/>
              </w:rPr>
              <w:t>17</w:t>
            </w:r>
          </w:p>
        </w:tc>
        <w:tc>
          <w:tcPr>
            <w:tcW w:w="2106" w:type="dxa"/>
            <w:tcBorders>
              <w:top w:val="single" w:sz="4" w:space="0" w:color="auto"/>
              <w:left w:val="single" w:sz="4" w:space="0" w:color="auto"/>
              <w:bottom w:val="single" w:sz="4" w:space="0" w:color="auto"/>
              <w:right w:val="single" w:sz="4" w:space="0" w:color="auto"/>
            </w:tcBorders>
            <w:vAlign w:val="center"/>
          </w:tcPr>
          <w:p w14:paraId="12A74781" w14:textId="5EA3FCEE" w:rsidR="00D74403" w:rsidRPr="003F27E4" w:rsidRDefault="00D74403" w:rsidP="00D74403">
            <w:pPr>
              <w:rPr>
                <w:bCs/>
                <w:sz w:val="20"/>
                <w:szCs w:val="20"/>
                <w:lang w:eastAsia="lv-LV"/>
              </w:rPr>
            </w:pPr>
            <w:proofErr w:type="spellStart"/>
            <w:r w:rsidRPr="00C81D01">
              <w:rPr>
                <w:bCs/>
                <w:sz w:val="20"/>
                <w:szCs w:val="20"/>
                <w:lang w:eastAsia="lv-LV"/>
              </w:rPr>
              <w:t>Kanalizācijas</w:t>
            </w:r>
            <w:proofErr w:type="spellEnd"/>
            <w:r w:rsidRPr="00C81D01">
              <w:rPr>
                <w:bCs/>
                <w:sz w:val="20"/>
                <w:szCs w:val="20"/>
                <w:lang w:eastAsia="lv-LV"/>
              </w:rPr>
              <w:t xml:space="preserve"> </w:t>
            </w:r>
            <w:proofErr w:type="spellStart"/>
            <w:r w:rsidRPr="00C81D01">
              <w:rPr>
                <w:bCs/>
                <w:sz w:val="20"/>
                <w:szCs w:val="20"/>
                <w:lang w:eastAsia="lv-LV"/>
              </w:rPr>
              <w:t>sūkņu</w:t>
            </w:r>
            <w:proofErr w:type="spellEnd"/>
            <w:r w:rsidRPr="00C81D01">
              <w:rPr>
                <w:bCs/>
                <w:sz w:val="20"/>
                <w:szCs w:val="20"/>
                <w:lang w:eastAsia="lv-LV"/>
              </w:rPr>
              <w:t xml:space="preserve"> </w:t>
            </w:r>
            <w:proofErr w:type="spellStart"/>
            <w:r w:rsidRPr="00C81D01">
              <w:rPr>
                <w:bCs/>
                <w:sz w:val="20"/>
                <w:szCs w:val="20"/>
                <w:lang w:eastAsia="lv-LV"/>
              </w:rPr>
              <w:t>stacija</w:t>
            </w:r>
            <w:proofErr w:type="spellEnd"/>
            <w:r w:rsidRPr="00C81D01">
              <w:rPr>
                <w:bCs/>
                <w:sz w:val="20"/>
                <w:szCs w:val="20"/>
                <w:lang w:eastAsia="lv-LV"/>
              </w:rPr>
              <w:t xml:space="preserve"> Nr.12</w:t>
            </w:r>
          </w:p>
        </w:tc>
        <w:tc>
          <w:tcPr>
            <w:tcW w:w="2263" w:type="dxa"/>
            <w:tcBorders>
              <w:top w:val="single" w:sz="4" w:space="0" w:color="auto"/>
              <w:left w:val="single" w:sz="4" w:space="0" w:color="auto"/>
              <w:bottom w:val="single" w:sz="4" w:space="0" w:color="auto"/>
              <w:right w:val="single" w:sz="4" w:space="0" w:color="auto"/>
            </w:tcBorders>
            <w:vAlign w:val="center"/>
          </w:tcPr>
          <w:p w14:paraId="366ED1C4" w14:textId="542B1E50" w:rsidR="00D74403" w:rsidRPr="003F27E4" w:rsidRDefault="00D74403" w:rsidP="00D74403">
            <w:pPr>
              <w:rPr>
                <w:bCs/>
                <w:sz w:val="20"/>
                <w:szCs w:val="20"/>
                <w:lang w:eastAsia="lv-LV"/>
              </w:rPr>
            </w:pPr>
            <w:proofErr w:type="spellStart"/>
            <w:r w:rsidRPr="00C81D01">
              <w:rPr>
                <w:bCs/>
                <w:sz w:val="20"/>
                <w:szCs w:val="20"/>
                <w:lang w:eastAsia="lv-LV"/>
              </w:rPr>
              <w:t>Ausekļa</w:t>
            </w:r>
            <w:proofErr w:type="spellEnd"/>
            <w:r w:rsidRPr="00C81D01">
              <w:rPr>
                <w:bCs/>
                <w:sz w:val="20"/>
                <w:szCs w:val="20"/>
                <w:lang w:eastAsia="lv-LV"/>
              </w:rPr>
              <w:t xml:space="preserve"> </w:t>
            </w:r>
            <w:proofErr w:type="spellStart"/>
            <w:r w:rsidRPr="00C81D01">
              <w:rPr>
                <w:bCs/>
                <w:sz w:val="20"/>
                <w:szCs w:val="20"/>
                <w:lang w:eastAsia="lv-LV"/>
              </w:rPr>
              <w:t>iela</w:t>
            </w:r>
            <w:proofErr w:type="spellEnd"/>
            <w:r w:rsidRPr="00C81D01">
              <w:rPr>
                <w:bCs/>
                <w:sz w:val="20"/>
                <w:szCs w:val="20"/>
                <w:lang w:eastAsia="lv-LV"/>
              </w:rPr>
              <w:t xml:space="preserve"> 1A, </w:t>
            </w:r>
            <w:proofErr w:type="spellStart"/>
            <w:r w:rsidRPr="00C81D01">
              <w:rPr>
                <w:bCs/>
                <w:sz w:val="20"/>
                <w:szCs w:val="20"/>
                <w:lang w:eastAsia="lv-LV"/>
              </w:rPr>
              <w:t>Priežciems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547224FE" w14:textId="1536B377" w:rsidR="00D74403" w:rsidRPr="003F27E4" w:rsidRDefault="00D74403" w:rsidP="00D74403">
            <w:pPr>
              <w:jc w:val="center"/>
              <w:rPr>
                <w:bCs/>
                <w:sz w:val="20"/>
                <w:szCs w:val="20"/>
                <w:lang w:eastAsia="lv-LV"/>
              </w:rPr>
            </w:pPr>
            <w:r w:rsidRPr="00C81D01">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3A02077B" w14:textId="10E0F140" w:rsidR="00D74403" w:rsidRPr="003F27E4" w:rsidRDefault="00F719BA" w:rsidP="00D74403">
            <w:pPr>
              <w:jc w:val="center"/>
              <w:rPr>
                <w:bCs/>
                <w:sz w:val="20"/>
                <w:szCs w:val="20"/>
                <w:lang w:eastAsia="lv-LV"/>
              </w:rPr>
            </w:pPr>
            <w:r>
              <w:rPr>
                <w:bCs/>
                <w:sz w:val="20"/>
                <w:szCs w:val="20"/>
                <w:lang w:eastAsia="lv-LV"/>
              </w:rPr>
              <w:t>32</w:t>
            </w:r>
            <w:r w:rsidR="00D74403" w:rsidRPr="00C81D01">
              <w:rPr>
                <w:bCs/>
                <w:sz w:val="20"/>
                <w:szCs w:val="20"/>
                <w:lang w:eastAsia="lv-LV"/>
              </w:rPr>
              <w:t>.00</w:t>
            </w:r>
          </w:p>
        </w:tc>
        <w:tc>
          <w:tcPr>
            <w:tcW w:w="1128" w:type="dxa"/>
            <w:tcBorders>
              <w:top w:val="single" w:sz="4" w:space="0" w:color="auto"/>
              <w:left w:val="single" w:sz="4" w:space="0" w:color="auto"/>
              <w:bottom w:val="single" w:sz="4" w:space="0" w:color="auto"/>
              <w:right w:val="single" w:sz="4" w:space="0" w:color="auto"/>
            </w:tcBorders>
            <w:vAlign w:val="center"/>
          </w:tcPr>
          <w:p w14:paraId="7AE5C00A" w14:textId="13F64B06" w:rsidR="00D74403" w:rsidRPr="003F27E4" w:rsidRDefault="00D74403" w:rsidP="00D74403">
            <w:pPr>
              <w:jc w:val="center"/>
              <w:rPr>
                <w:bCs/>
                <w:sz w:val="20"/>
                <w:szCs w:val="20"/>
                <w:lang w:eastAsia="lv-LV"/>
              </w:rPr>
            </w:pPr>
            <w:r w:rsidRPr="00C81D01">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5B052EFA" w14:textId="6AA8EAA3" w:rsidR="00D74403" w:rsidRPr="003F27E4" w:rsidRDefault="00D74403" w:rsidP="00D74403">
            <w:pPr>
              <w:jc w:val="center"/>
              <w:rPr>
                <w:bCs/>
                <w:sz w:val="20"/>
                <w:szCs w:val="20"/>
                <w:lang w:eastAsia="lv-LV"/>
              </w:rPr>
            </w:pPr>
            <w:r w:rsidRPr="00C81D01">
              <w:rPr>
                <w:bCs/>
                <w:sz w:val="20"/>
                <w:szCs w:val="20"/>
                <w:lang w:eastAsia="lv-LV"/>
              </w:rPr>
              <w:t>2690</w:t>
            </w:r>
          </w:p>
        </w:tc>
      </w:tr>
      <w:tr w:rsidR="00D74403" w14:paraId="072F2254"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0D1B4B1" w14:textId="7C682149" w:rsidR="00D74403" w:rsidRDefault="00D74403" w:rsidP="00D74403">
            <w:pPr>
              <w:jc w:val="center"/>
              <w:rPr>
                <w:bCs/>
                <w:sz w:val="20"/>
                <w:szCs w:val="20"/>
                <w:lang w:eastAsia="lv-LV"/>
              </w:rPr>
            </w:pPr>
            <w:r>
              <w:rPr>
                <w:bCs/>
                <w:sz w:val="20"/>
                <w:szCs w:val="20"/>
                <w:lang w:eastAsia="lv-LV"/>
              </w:rPr>
              <w:t>18</w:t>
            </w:r>
          </w:p>
        </w:tc>
        <w:tc>
          <w:tcPr>
            <w:tcW w:w="2106" w:type="dxa"/>
            <w:tcBorders>
              <w:top w:val="single" w:sz="4" w:space="0" w:color="auto"/>
              <w:left w:val="single" w:sz="4" w:space="0" w:color="auto"/>
              <w:bottom w:val="single" w:sz="4" w:space="0" w:color="auto"/>
              <w:right w:val="single" w:sz="4" w:space="0" w:color="auto"/>
            </w:tcBorders>
            <w:vAlign w:val="center"/>
          </w:tcPr>
          <w:p w14:paraId="280DBD9F" w14:textId="57B8876D" w:rsidR="00D74403" w:rsidRPr="00C81D01" w:rsidRDefault="00D74403" w:rsidP="00D74403">
            <w:pPr>
              <w:rPr>
                <w:bCs/>
                <w:sz w:val="20"/>
                <w:szCs w:val="20"/>
                <w:lang w:eastAsia="lv-LV"/>
              </w:rPr>
            </w:pPr>
            <w:proofErr w:type="spellStart"/>
            <w:r w:rsidRPr="00B709DC">
              <w:rPr>
                <w:bCs/>
                <w:sz w:val="20"/>
                <w:szCs w:val="20"/>
                <w:lang w:eastAsia="lv-LV"/>
              </w:rPr>
              <w:t>Kanalizācijas</w:t>
            </w:r>
            <w:proofErr w:type="spellEnd"/>
            <w:r w:rsidRPr="00B709DC">
              <w:rPr>
                <w:bCs/>
                <w:sz w:val="20"/>
                <w:szCs w:val="20"/>
                <w:lang w:eastAsia="lv-LV"/>
              </w:rPr>
              <w:t xml:space="preserve"> </w:t>
            </w:r>
            <w:proofErr w:type="spellStart"/>
            <w:r w:rsidRPr="00B709DC">
              <w:rPr>
                <w:bCs/>
                <w:sz w:val="20"/>
                <w:szCs w:val="20"/>
                <w:lang w:eastAsia="lv-LV"/>
              </w:rPr>
              <w:t>sūkņu</w:t>
            </w:r>
            <w:proofErr w:type="spellEnd"/>
            <w:r w:rsidRPr="00B709DC">
              <w:rPr>
                <w:bCs/>
                <w:sz w:val="20"/>
                <w:szCs w:val="20"/>
                <w:lang w:eastAsia="lv-LV"/>
              </w:rPr>
              <w:t xml:space="preserve"> </w:t>
            </w:r>
            <w:proofErr w:type="spellStart"/>
            <w:r w:rsidRPr="00B709DC">
              <w:rPr>
                <w:bCs/>
                <w:sz w:val="20"/>
                <w:szCs w:val="20"/>
                <w:lang w:eastAsia="lv-LV"/>
              </w:rPr>
              <w:t>stacija</w:t>
            </w:r>
            <w:proofErr w:type="spellEnd"/>
            <w:r w:rsidRPr="00B709DC">
              <w:rPr>
                <w:bCs/>
                <w:sz w:val="20"/>
                <w:szCs w:val="20"/>
                <w:lang w:eastAsia="lv-LV"/>
              </w:rPr>
              <w:t xml:space="preserve"> Nr.13</w:t>
            </w:r>
          </w:p>
        </w:tc>
        <w:tc>
          <w:tcPr>
            <w:tcW w:w="2263" w:type="dxa"/>
            <w:tcBorders>
              <w:top w:val="single" w:sz="4" w:space="0" w:color="auto"/>
              <w:left w:val="single" w:sz="4" w:space="0" w:color="auto"/>
              <w:bottom w:val="single" w:sz="4" w:space="0" w:color="auto"/>
              <w:right w:val="single" w:sz="4" w:space="0" w:color="auto"/>
            </w:tcBorders>
            <w:vAlign w:val="center"/>
          </w:tcPr>
          <w:p w14:paraId="32305601" w14:textId="3A574F39" w:rsidR="00D74403" w:rsidRPr="00C81D01" w:rsidRDefault="00D74403" w:rsidP="00D74403">
            <w:pPr>
              <w:rPr>
                <w:bCs/>
                <w:sz w:val="20"/>
                <w:szCs w:val="20"/>
                <w:lang w:eastAsia="lv-LV"/>
              </w:rPr>
            </w:pPr>
            <w:proofErr w:type="spellStart"/>
            <w:r w:rsidRPr="00BA24FE">
              <w:rPr>
                <w:bCs/>
                <w:sz w:val="20"/>
                <w:szCs w:val="20"/>
                <w:lang w:eastAsia="lv-LV"/>
              </w:rPr>
              <w:t>Pīlādžu</w:t>
            </w:r>
            <w:proofErr w:type="spellEnd"/>
            <w:r w:rsidRPr="00BA24FE">
              <w:rPr>
                <w:bCs/>
                <w:sz w:val="20"/>
                <w:szCs w:val="20"/>
                <w:lang w:eastAsia="lv-LV"/>
              </w:rPr>
              <w:t xml:space="preserve"> </w:t>
            </w:r>
            <w:proofErr w:type="spellStart"/>
            <w:r w:rsidRPr="00BA24FE">
              <w:rPr>
                <w:bCs/>
                <w:sz w:val="20"/>
                <w:szCs w:val="20"/>
                <w:lang w:eastAsia="lv-LV"/>
              </w:rPr>
              <w:t>iela</w:t>
            </w:r>
            <w:proofErr w:type="spellEnd"/>
            <w:r w:rsidR="00BA24FE" w:rsidRPr="00BA24FE">
              <w:rPr>
                <w:bCs/>
                <w:sz w:val="20"/>
                <w:szCs w:val="20"/>
                <w:lang w:eastAsia="lv-LV"/>
              </w:rPr>
              <w:t xml:space="preserve"> 18</w:t>
            </w:r>
            <w:r w:rsidRPr="00BA24FE">
              <w:rPr>
                <w:bCs/>
                <w:sz w:val="20"/>
                <w:szCs w:val="20"/>
                <w:lang w:eastAsia="lv-LV"/>
              </w:rPr>
              <w:t xml:space="preserve">, </w:t>
            </w:r>
            <w:proofErr w:type="spellStart"/>
            <w:r w:rsidRPr="00BA24FE">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036024A8" w14:textId="1FCE3A63" w:rsidR="00D74403" w:rsidRPr="00C81D01" w:rsidRDefault="00D74403" w:rsidP="00D74403">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1A6AEEAA" w14:textId="45A29D9D" w:rsidR="00D74403" w:rsidRPr="00C81D01" w:rsidRDefault="00D74403" w:rsidP="00D74403">
            <w:pPr>
              <w:jc w:val="center"/>
              <w:rPr>
                <w:bCs/>
                <w:sz w:val="20"/>
                <w:szCs w:val="20"/>
                <w:lang w:eastAsia="lv-LV"/>
              </w:rPr>
            </w:pPr>
            <w:r w:rsidRPr="00B709DC">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1352BAFD" w14:textId="0A856BFA" w:rsidR="00D74403" w:rsidRPr="00C81D01" w:rsidRDefault="00D74403" w:rsidP="00D74403">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67DC3D78" w14:textId="3B8C046D" w:rsidR="00D74403" w:rsidRPr="00C81D01" w:rsidRDefault="00D74403" w:rsidP="00D74403">
            <w:pPr>
              <w:jc w:val="center"/>
              <w:rPr>
                <w:bCs/>
                <w:sz w:val="20"/>
                <w:szCs w:val="20"/>
                <w:lang w:eastAsia="lv-LV"/>
              </w:rPr>
            </w:pPr>
            <w:r w:rsidRPr="00B709DC">
              <w:rPr>
                <w:bCs/>
                <w:sz w:val="20"/>
                <w:szCs w:val="20"/>
                <w:lang w:eastAsia="lv-LV"/>
              </w:rPr>
              <w:t>667</w:t>
            </w:r>
          </w:p>
        </w:tc>
      </w:tr>
      <w:tr w:rsidR="00D74403" w14:paraId="4F1D4153"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660F0C3" w14:textId="2F76CE7D" w:rsidR="00D74403" w:rsidRDefault="00D74403" w:rsidP="00D74403">
            <w:pPr>
              <w:jc w:val="center"/>
              <w:rPr>
                <w:bCs/>
                <w:sz w:val="20"/>
                <w:szCs w:val="20"/>
                <w:lang w:eastAsia="lv-LV"/>
              </w:rPr>
            </w:pPr>
            <w:r>
              <w:rPr>
                <w:bCs/>
                <w:sz w:val="20"/>
                <w:szCs w:val="20"/>
                <w:lang w:eastAsia="lv-LV"/>
              </w:rPr>
              <w:t>19</w:t>
            </w:r>
          </w:p>
        </w:tc>
        <w:tc>
          <w:tcPr>
            <w:tcW w:w="2106" w:type="dxa"/>
            <w:tcBorders>
              <w:top w:val="single" w:sz="4" w:space="0" w:color="auto"/>
              <w:left w:val="single" w:sz="4" w:space="0" w:color="auto"/>
              <w:bottom w:val="single" w:sz="4" w:space="0" w:color="auto"/>
              <w:right w:val="single" w:sz="4" w:space="0" w:color="auto"/>
            </w:tcBorders>
            <w:vAlign w:val="center"/>
          </w:tcPr>
          <w:p w14:paraId="10014D66" w14:textId="6E8D15F3" w:rsidR="00D74403" w:rsidRPr="00C81D01" w:rsidRDefault="00D74403" w:rsidP="00D74403">
            <w:pPr>
              <w:rPr>
                <w:bCs/>
                <w:sz w:val="20"/>
                <w:szCs w:val="20"/>
                <w:lang w:eastAsia="lv-LV"/>
              </w:rPr>
            </w:pPr>
            <w:proofErr w:type="spellStart"/>
            <w:r w:rsidRPr="00267F65">
              <w:rPr>
                <w:bCs/>
                <w:sz w:val="20"/>
                <w:szCs w:val="20"/>
                <w:lang w:eastAsia="lv-LV"/>
              </w:rPr>
              <w:t>Kanalizācijas</w:t>
            </w:r>
            <w:proofErr w:type="spellEnd"/>
            <w:r w:rsidRPr="00267F65">
              <w:rPr>
                <w:bCs/>
                <w:sz w:val="20"/>
                <w:szCs w:val="20"/>
                <w:lang w:eastAsia="lv-LV"/>
              </w:rPr>
              <w:t xml:space="preserve"> </w:t>
            </w:r>
            <w:proofErr w:type="spellStart"/>
            <w:r w:rsidRPr="00267F65">
              <w:rPr>
                <w:bCs/>
                <w:sz w:val="20"/>
                <w:szCs w:val="20"/>
                <w:lang w:eastAsia="lv-LV"/>
              </w:rPr>
              <w:t>sūkņu</w:t>
            </w:r>
            <w:proofErr w:type="spellEnd"/>
            <w:r w:rsidRPr="00267F65">
              <w:rPr>
                <w:bCs/>
                <w:sz w:val="20"/>
                <w:szCs w:val="20"/>
                <w:lang w:eastAsia="lv-LV"/>
              </w:rPr>
              <w:t xml:space="preserve"> </w:t>
            </w:r>
            <w:proofErr w:type="spellStart"/>
            <w:r w:rsidRPr="00267F65">
              <w:rPr>
                <w:bCs/>
                <w:sz w:val="20"/>
                <w:szCs w:val="20"/>
                <w:lang w:eastAsia="lv-LV"/>
              </w:rPr>
              <w:t>stacija</w:t>
            </w:r>
            <w:proofErr w:type="spellEnd"/>
            <w:r w:rsidRPr="00267F65">
              <w:rPr>
                <w:bCs/>
                <w:sz w:val="20"/>
                <w:szCs w:val="20"/>
                <w:lang w:eastAsia="lv-LV"/>
              </w:rPr>
              <w:t xml:space="preserve"> Nr.14</w:t>
            </w:r>
          </w:p>
        </w:tc>
        <w:tc>
          <w:tcPr>
            <w:tcW w:w="2263" w:type="dxa"/>
            <w:tcBorders>
              <w:top w:val="single" w:sz="4" w:space="0" w:color="auto"/>
              <w:left w:val="single" w:sz="4" w:space="0" w:color="auto"/>
              <w:bottom w:val="single" w:sz="4" w:space="0" w:color="auto"/>
              <w:right w:val="single" w:sz="4" w:space="0" w:color="auto"/>
            </w:tcBorders>
            <w:vAlign w:val="center"/>
          </w:tcPr>
          <w:p w14:paraId="1D02EC64" w14:textId="4FDC32DB" w:rsidR="00D74403" w:rsidRPr="00BA24FE" w:rsidRDefault="00D74403" w:rsidP="00D74403">
            <w:pPr>
              <w:rPr>
                <w:bCs/>
                <w:sz w:val="20"/>
                <w:szCs w:val="20"/>
                <w:lang w:eastAsia="lv-LV"/>
              </w:rPr>
            </w:pPr>
            <w:proofErr w:type="spellStart"/>
            <w:r w:rsidRPr="00BA24FE">
              <w:rPr>
                <w:bCs/>
                <w:sz w:val="20"/>
                <w:szCs w:val="20"/>
                <w:lang w:eastAsia="lv-LV"/>
              </w:rPr>
              <w:t>Pūpolu</w:t>
            </w:r>
            <w:proofErr w:type="spellEnd"/>
            <w:r w:rsidRPr="00BA24FE">
              <w:rPr>
                <w:bCs/>
                <w:sz w:val="20"/>
                <w:szCs w:val="20"/>
                <w:lang w:eastAsia="lv-LV"/>
              </w:rPr>
              <w:t xml:space="preserve"> </w:t>
            </w:r>
            <w:proofErr w:type="spellStart"/>
            <w:r w:rsidRPr="00BA24FE">
              <w:rPr>
                <w:bCs/>
                <w:sz w:val="20"/>
                <w:szCs w:val="20"/>
                <w:lang w:eastAsia="lv-LV"/>
              </w:rPr>
              <w:t>iela</w:t>
            </w:r>
            <w:proofErr w:type="spellEnd"/>
            <w:r w:rsidR="00BA24FE" w:rsidRPr="00BA24FE">
              <w:rPr>
                <w:bCs/>
                <w:sz w:val="20"/>
                <w:szCs w:val="20"/>
                <w:lang w:eastAsia="lv-LV"/>
              </w:rPr>
              <w:t xml:space="preserve"> 5</w:t>
            </w:r>
            <w:r w:rsidRPr="00BA24FE">
              <w:rPr>
                <w:bCs/>
                <w:sz w:val="20"/>
                <w:szCs w:val="20"/>
                <w:lang w:eastAsia="lv-LV"/>
              </w:rPr>
              <w:t xml:space="preserve">, </w:t>
            </w:r>
            <w:proofErr w:type="spellStart"/>
            <w:r w:rsidRPr="00BA24FE">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143383DC" w14:textId="71E7417F" w:rsidR="00D74403" w:rsidRPr="00C81D01" w:rsidRDefault="00D74403" w:rsidP="00D74403">
            <w:pPr>
              <w:jc w:val="center"/>
              <w:rPr>
                <w:bCs/>
                <w:sz w:val="20"/>
                <w:szCs w:val="20"/>
                <w:lang w:eastAsia="lv-LV"/>
              </w:rPr>
            </w:pPr>
            <w:r w:rsidRPr="00267F65">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175645FF" w14:textId="4FC8A111" w:rsidR="00D74403" w:rsidRPr="00C81D01" w:rsidRDefault="00D74403" w:rsidP="00D74403">
            <w:pPr>
              <w:jc w:val="center"/>
              <w:rPr>
                <w:bCs/>
                <w:sz w:val="20"/>
                <w:szCs w:val="20"/>
                <w:lang w:eastAsia="lv-LV"/>
              </w:rPr>
            </w:pPr>
            <w:r w:rsidRPr="00267F65">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63C80E84" w14:textId="5ED7F3CC" w:rsidR="00D74403" w:rsidRPr="00C81D01" w:rsidRDefault="00D74403" w:rsidP="00D74403">
            <w:pPr>
              <w:jc w:val="center"/>
              <w:rPr>
                <w:bCs/>
                <w:sz w:val="20"/>
                <w:szCs w:val="20"/>
                <w:lang w:eastAsia="lv-LV"/>
              </w:rPr>
            </w:pPr>
            <w:r w:rsidRPr="00267F65">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0CE1D7B7" w14:textId="1DB0C529" w:rsidR="00D74403" w:rsidRPr="00C81D01" w:rsidRDefault="00D74403" w:rsidP="00D74403">
            <w:pPr>
              <w:jc w:val="center"/>
              <w:rPr>
                <w:bCs/>
                <w:sz w:val="20"/>
                <w:szCs w:val="20"/>
                <w:lang w:eastAsia="lv-LV"/>
              </w:rPr>
            </w:pPr>
            <w:r w:rsidRPr="00267F65">
              <w:rPr>
                <w:bCs/>
                <w:sz w:val="20"/>
                <w:szCs w:val="20"/>
                <w:lang w:eastAsia="lv-LV"/>
              </w:rPr>
              <w:t>527</w:t>
            </w:r>
          </w:p>
        </w:tc>
      </w:tr>
      <w:tr w:rsidR="00D74403" w14:paraId="24FF04FA"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FE1583E" w14:textId="39086986" w:rsidR="00D74403" w:rsidRDefault="00D74403" w:rsidP="00D74403">
            <w:pPr>
              <w:jc w:val="center"/>
              <w:rPr>
                <w:bCs/>
                <w:sz w:val="20"/>
                <w:szCs w:val="20"/>
                <w:lang w:eastAsia="lv-LV"/>
              </w:rPr>
            </w:pPr>
            <w:r>
              <w:rPr>
                <w:bCs/>
                <w:sz w:val="20"/>
                <w:szCs w:val="20"/>
                <w:lang w:eastAsia="lv-LV"/>
              </w:rPr>
              <w:t>20</w:t>
            </w:r>
          </w:p>
        </w:tc>
        <w:tc>
          <w:tcPr>
            <w:tcW w:w="2106" w:type="dxa"/>
            <w:tcBorders>
              <w:top w:val="single" w:sz="4" w:space="0" w:color="auto"/>
              <w:left w:val="single" w:sz="4" w:space="0" w:color="auto"/>
              <w:bottom w:val="single" w:sz="4" w:space="0" w:color="auto"/>
              <w:right w:val="single" w:sz="4" w:space="0" w:color="auto"/>
            </w:tcBorders>
            <w:vAlign w:val="center"/>
          </w:tcPr>
          <w:p w14:paraId="53030116" w14:textId="61844020" w:rsidR="00D74403" w:rsidRPr="009D4CFA" w:rsidRDefault="00D74403" w:rsidP="00D74403">
            <w:pPr>
              <w:rPr>
                <w:bCs/>
                <w:sz w:val="20"/>
                <w:szCs w:val="20"/>
                <w:lang w:eastAsia="lv-LV"/>
              </w:rPr>
            </w:pPr>
            <w:proofErr w:type="spellStart"/>
            <w:r w:rsidRPr="00B709DC">
              <w:rPr>
                <w:bCs/>
                <w:sz w:val="20"/>
                <w:szCs w:val="20"/>
                <w:lang w:eastAsia="lv-LV"/>
              </w:rPr>
              <w:t>Kanalizācijas</w:t>
            </w:r>
            <w:proofErr w:type="spellEnd"/>
            <w:r w:rsidRPr="00B709DC">
              <w:rPr>
                <w:bCs/>
                <w:sz w:val="20"/>
                <w:szCs w:val="20"/>
                <w:lang w:eastAsia="lv-LV"/>
              </w:rPr>
              <w:t xml:space="preserve"> </w:t>
            </w:r>
            <w:proofErr w:type="spellStart"/>
            <w:r w:rsidRPr="00B709DC">
              <w:rPr>
                <w:bCs/>
                <w:sz w:val="20"/>
                <w:szCs w:val="20"/>
                <w:lang w:eastAsia="lv-LV"/>
              </w:rPr>
              <w:t>sūkņu</w:t>
            </w:r>
            <w:proofErr w:type="spellEnd"/>
            <w:r w:rsidRPr="00B709DC">
              <w:rPr>
                <w:bCs/>
                <w:sz w:val="20"/>
                <w:szCs w:val="20"/>
                <w:lang w:eastAsia="lv-LV"/>
              </w:rPr>
              <w:t xml:space="preserve"> </w:t>
            </w:r>
            <w:proofErr w:type="spellStart"/>
            <w:r w:rsidRPr="00B709DC">
              <w:rPr>
                <w:bCs/>
                <w:sz w:val="20"/>
                <w:szCs w:val="20"/>
                <w:lang w:eastAsia="lv-LV"/>
              </w:rPr>
              <w:t>stacija</w:t>
            </w:r>
            <w:proofErr w:type="spellEnd"/>
            <w:r w:rsidRPr="00B709DC">
              <w:rPr>
                <w:bCs/>
                <w:sz w:val="20"/>
                <w:szCs w:val="20"/>
                <w:lang w:eastAsia="lv-LV"/>
              </w:rPr>
              <w:t xml:space="preserve"> Nr.15</w:t>
            </w:r>
          </w:p>
        </w:tc>
        <w:tc>
          <w:tcPr>
            <w:tcW w:w="2263" w:type="dxa"/>
            <w:tcBorders>
              <w:top w:val="single" w:sz="4" w:space="0" w:color="auto"/>
              <w:left w:val="single" w:sz="4" w:space="0" w:color="auto"/>
              <w:bottom w:val="single" w:sz="4" w:space="0" w:color="auto"/>
              <w:right w:val="single" w:sz="4" w:space="0" w:color="auto"/>
            </w:tcBorders>
            <w:vAlign w:val="center"/>
          </w:tcPr>
          <w:p w14:paraId="354D9C88" w14:textId="6BE764B9" w:rsidR="00D74403" w:rsidRPr="009D4CFA" w:rsidRDefault="00BA24FE" w:rsidP="00D74403">
            <w:pPr>
              <w:rPr>
                <w:bCs/>
                <w:sz w:val="20"/>
                <w:szCs w:val="20"/>
                <w:lang w:eastAsia="lv-LV"/>
              </w:rPr>
            </w:pPr>
            <w:proofErr w:type="spellStart"/>
            <w:r>
              <w:rPr>
                <w:bCs/>
                <w:sz w:val="20"/>
                <w:szCs w:val="20"/>
                <w:lang w:eastAsia="lv-LV"/>
              </w:rPr>
              <w:t>Meistaru</w:t>
            </w:r>
            <w:proofErr w:type="spellEnd"/>
            <w:r>
              <w:rPr>
                <w:bCs/>
                <w:sz w:val="20"/>
                <w:szCs w:val="20"/>
                <w:lang w:eastAsia="lv-LV"/>
              </w:rPr>
              <w:t xml:space="preserve"> </w:t>
            </w:r>
            <w:proofErr w:type="spellStart"/>
            <w:r>
              <w:rPr>
                <w:bCs/>
                <w:sz w:val="20"/>
                <w:szCs w:val="20"/>
                <w:lang w:eastAsia="lv-LV"/>
              </w:rPr>
              <w:t>iela</w:t>
            </w:r>
            <w:proofErr w:type="spellEnd"/>
            <w:r>
              <w:rPr>
                <w:bCs/>
                <w:sz w:val="20"/>
                <w:szCs w:val="20"/>
                <w:lang w:eastAsia="lv-LV"/>
              </w:rPr>
              <w:t xml:space="preserve"> 3</w:t>
            </w:r>
            <w:r w:rsidR="00D74403" w:rsidRPr="00B709DC">
              <w:rPr>
                <w:bCs/>
                <w:sz w:val="20"/>
                <w:szCs w:val="20"/>
                <w:lang w:eastAsia="lv-LV"/>
              </w:rPr>
              <w:t xml:space="preserve">, </w:t>
            </w:r>
            <w:proofErr w:type="spellStart"/>
            <w:r w:rsidR="00D74403"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7D7AEAB0" w14:textId="0394927A" w:rsidR="00D74403" w:rsidRPr="009D4CFA" w:rsidRDefault="00D74403" w:rsidP="00D74403">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F8A679B" w14:textId="75C3F1B6" w:rsidR="00D74403" w:rsidRPr="009D4CFA" w:rsidRDefault="00D74403" w:rsidP="00D74403">
            <w:pPr>
              <w:jc w:val="center"/>
              <w:rPr>
                <w:bCs/>
                <w:sz w:val="20"/>
                <w:szCs w:val="20"/>
                <w:lang w:eastAsia="lv-LV"/>
              </w:rPr>
            </w:pPr>
            <w:r w:rsidRPr="00B709DC">
              <w:rPr>
                <w:bCs/>
                <w:sz w:val="20"/>
                <w:szCs w:val="20"/>
                <w:lang w:eastAsia="lv-LV"/>
              </w:rPr>
              <w:t>40.00</w:t>
            </w:r>
          </w:p>
        </w:tc>
        <w:tc>
          <w:tcPr>
            <w:tcW w:w="1128" w:type="dxa"/>
            <w:tcBorders>
              <w:top w:val="single" w:sz="4" w:space="0" w:color="auto"/>
              <w:left w:val="single" w:sz="4" w:space="0" w:color="auto"/>
              <w:bottom w:val="single" w:sz="4" w:space="0" w:color="auto"/>
              <w:right w:val="single" w:sz="4" w:space="0" w:color="auto"/>
            </w:tcBorders>
            <w:vAlign w:val="center"/>
          </w:tcPr>
          <w:p w14:paraId="2BB5A750" w14:textId="791CD770" w:rsidR="00D74403" w:rsidRPr="009D4CFA" w:rsidRDefault="00D74403" w:rsidP="00D74403">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2E0613B" w14:textId="571793EB" w:rsidR="00D74403" w:rsidRPr="009D4CFA" w:rsidRDefault="00D74403" w:rsidP="00D74403">
            <w:pPr>
              <w:jc w:val="center"/>
              <w:rPr>
                <w:bCs/>
                <w:sz w:val="20"/>
                <w:szCs w:val="20"/>
                <w:lang w:eastAsia="lv-LV"/>
              </w:rPr>
            </w:pPr>
            <w:r w:rsidRPr="00B709DC">
              <w:rPr>
                <w:bCs/>
                <w:sz w:val="20"/>
                <w:szCs w:val="20"/>
                <w:lang w:eastAsia="lv-LV"/>
              </w:rPr>
              <w:t>11</w:t>
            </w:r>
            <w:r>
              <w:rPr>
                <w:bCs/>
                <w:sz w:val="20"/>
                <w:szCs w:val="20"/>
                <w:lang w:eastAsia="lv-LV"/>
              </w:rPr>
              <w:t xml:space="preserve"> </w:t>
            </w:r>
            <w:r w:rsidRPr="00B709DC">
              <w:rPr>
                <w:bCs/>
                <w:sz w:val="20"/>
                <w:szCs w:val="20"/>
                <w:lang w:eastAsia="lv-LV"/>
              </w:rPr>
              <w:t>220</w:t>
            </w:r>
          </w:p>
        </w:tc>
      </w:tr>
      <w:tr w:rsidR="00D74403" w14:paraId="1C5A6320"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05704CD" w14:textId="29CD720E" w:rsidR="00D74403" w:rsidRDefault="00D74403" w:rsidP="00D74403">
            <w:pPr>
              <w:jc w:val="center"/>
              <w:rPr>
                <w:bCs/>
                <w:sz w:val="20"/>
                <w:szCs w:val="20"/>
                <w:lang w:eastAsia="lv-LV"/>
              </w:rPr>
            </w:pPr>
            <w:r>
              <w:rPr>
                <w:bCs/>
                <w:sz w:val="20"/>
                <w:szCs w:val="20"/>
                <w:lang w:eastAsia="lv-LV"/>
              </w:rPr>
              <w:t>21</w:t>
            </w:r>
          </w:p>
        </w:tc>
        <w:tc>
          <w:tcPr>
            <w:tcW w:w="2106" w:type="dxa"/>
            <w:tcBorders>
              <w:top w:val="single" w:sz="4" w:space="0" w:color="auto"/>
              <w:left w:val="single" w:sz="4" w:space="0" w:color="auto"/>
              <w:bottom w:val="single" w:sz="4" w:space="0" w:color="auto"/>
              <w:right w:val="single" w:sz="4" w:space="0" w:color="auto"/>
            </w:tcBorders>
            <w:vAlign w:val="center"/>
          </w:tcPr>
          <w:p w14:paraId="056004E4" w14:textId="086007CB" w:rsidR="00D74403" w:rsidRPr="00B709DC" w:rsidRDefault="00D74403" w:rsidP="00D74403">
            <w:pPr>
              <w:rPr>
                <w:bCs/>
                <w:sz w:val="20"/>
                <w:szCs w:val="20"/>
                <w:lang w:eastAsia="lv-LV"/>
              </w:rPr>
            </w:pPr>
            <w:proofErr w:type="spellStart"/>
            <w:r w:rsidRPr="003F27E4">
              <w:rPr>
                <w:bCs/>
                <w:sz w:val="20"/>
                <w:szCs w:val="20"/>
                <w:lang w:eastAsia="lv-LV"/>
              </w:rPr>
              <w:t>Kanalizācijas</w:t>
            </w:r>
            <w:proofErr w:type="spellEnd"/>
            <w:r w:rsidRPr="003F27E4">
              <w:rPr>
                <w:bCs/>
                <w:sz w:val="20"/>
                <w:szCs w:val="20"/>
                <w:lang w:eastAsia="lv-LV"/>
              </w:rPr>
              <w:t xml:space="preserve"> </w:t>
            </w:r>
            <w:proofErr w:type="spellStart"/>
            <w:r w:rsidRPr="003F27E4">
              <w:rPr>
                <w:bCs/>
                <w:sz w:val="20"/>
                <w:szCs w:val="20"/>
                <w:lang w:eastAsia="lv-LV"/>
              </w:rPr>
              <w:t>sūkņu</w:t>
            </w:r>
            <w:proofErr w:type="spellEnd"/>
            <w:r w:rsidRPr="003F27E4">
              <w:rPr>
                <w:bCs/>
                <w:sz w:val="20"/>
                <w:szCs w:val="20"/>
                <w:lang w:eastAsia="lv-LV"/>
              </w:rPr>
              <w:t xml:space="preserve"> </w:t>
            </w:r>
            <w:proofErr w:type="spellStart"/>
            <w:r w:rsidRPr="003F27E4">
              <w:rPr>
                <w:bCs/>
                <w:sz w:val="20"/>
                <w:szCs w:val="20"/>
                <w:lang w:eastAsia="lv-LV"/>
              </w:rPr>
              <w:t>stacija</w:t>
            </w:r>
            <w:proofErr w:type="spellEnd"/>
            <w:r w:rsidRPr="003F27E4">
              <w:rPr>
                <w:bCs/>
                <w:sz w:val="20"/>
                <w:szCs w:val="20"/>
                <w:lang w:eastAsia="lv-LV"/>
              </w:rPr>
              <w:t xml:space="preserve"> Nr.16</w:t>
            </w:r>
          </w:p>
        </w:tc>
        <w:tc>
          <w:tcPr>
            <w:tcW w:w="2263" w:type="dxa"/>
            <w:tcBorders>
              <w:top w:val="single" w:sz="4" w:space="0" w:color="auto"/>
              <w:left w:val="single" w:sz="4" w:space="0" w:color="auto"/>
              <w:bottom w:val="single" w:sz="4" w:space="0" w:color="auto"/>
              <w:right w:val="single" w:sz="4" w:space="0" w:color="auto"/>
            </w:tcBorders>
            <w:vAlign w:val="center"/>
          </w:tcPr>
          <w:p w14:paraId="4FA85F31" w14:textId="6717B037" w:rsidR="00D74403" w:rsidRPr="00B709DC" w:rsidRDefault="00D74403" w:rsidP="00D74403">
            <w:pPr>
              <w:rPr>
                <w:bCs/>
                <w:sz w:val="20"/>
                <w:szCs w:val="20"/>
                <w:lang w:eastAsia="lv-LV"/>
              </w:rPr>
            </w:pPr>
            <w:proofErr w:type="spellStart"/>
            <w:r w:rsidRPr="003F27E4">
              <w:rPr>
                <w:bCs/>
                <w:sz w:val="20"/>
                <w:szCs w:val="20"/>
                <w:lang w:eastAsia="lv-LV"/>
              </w:rPr>
              <w:t>Lielpriedes</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4, </w:t>
            </w:r>
            <w:proofErr w:type="spellStart"/>
            <w:r w:rsidRPr="003F27E4">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0958B5C4" w14:textId="12D01409" w:rsidR="00D74403" w:rsidRPr="00B709DC" w:rsidRDefault="00D74403" w:rsidP="00D74403">
            <w:pPr>
              <w:jc w:val="center"/>
              <w:rPr>
                <w:bCs/>
                <w:sz w:val="20"/>
                <w:szCs w:val="20"/>
                <w:lang w:eastAsia="lv-LV"/>
              </w:rPr>
            </w:pPr>
            <w:r w:rsidRPr="003F27E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2B41E750" w14:textId="0EA4AC39" w:rsidR="00D74403" w:rsidRPr="00B709DC" w:rsidRDefault="00BA24FE" w:rsidP="00D74403">
            <w:pPr>
              <w:jc w:val="center"/>
              <w:rPr>
                <w:bCs/>
                <w:sz w:val="20"/>
                <w:szCs w:val="20"/>
                <w:lang w:eastAsia="lv-LV"/>
              </w:rPr>
            </w:pPr>
            <w:r>
              <w:rPr>
                <w:bCs/>
                <w:sz w:val="20"/>
                <w:szCs w:val="20"/>
                <w:lang w:eastAsia="lv-LV"/>
              </w:rPr>
              <w:t>20</w:t>
            </w:r>
            <w:r w:rsidR="00D74403" w:rsidRPr="003F27E4">
              <w:rPr>
                <w:bCs/>
                <w:sz w:val="20"/>
                <w:szCs w:val="20"/>
                <w:lang w:eastAsia="lv-LV"/>
              </w:rPr>
              <w:t>.00</w:t>
            </w:r>
          </w:p>
        </w:tc>
        <w:tc>
          <w:tcPr>
            <w:tcW w:w="1128" w:type="dxa"/>
            <w:tcBorders>
              <w:top w:val="single" w:sz="4" w:space="0" w:color="auto"/>
              <w:left w:val="single" w:sz="4" w:space="0" w:color="auto"/>
              <w:bottom w:val="single" w:sz="4" w:space="0" w:color="auto"/>
              <w:right w:val="single" w:sz="4" w:space="0" w:color="auto"/>
            </w:tcBorders>
            <w:vAlign w:val="center"/>
          </w:tcPr>
          <w:p w14:paraId="1A53AA01" w14:textId="577426EF" w:rsidR="00D74403" w:rsidRPr="00B709DC" w:rsidRDefault="00D74403" w:rsidP="00D74403">
            <w:pPr>
              <w:jc w:val="center"/>
              <w:rPr>
                <w:bCs/>
                <w:sz w:val="20"/>
                <w:szCs w:val="20"/>
                <w:lang w:eastAsia="lv-LV"/>
              </w:rPr>
            </w:pPr>
            <w:r w:rsidRPr="003F27E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16AD95D9" w14:textId="1E0683C1" w:rsidR="00D74403" w:rsidRPr="00B709DC" w:rsidRDefault="00D74403" w:rsidP="00D74403">
            <w:pPr>
              <w:jc w:val="center"/>
              <w:rPr>
                <w:bCs/>
                <w:sz w:val="20"/>
                <w:szCs w:val="20"/>
                <w:lang w:eastAsia="lv-LV"/>
              </w:rPr>
            </w:pPr>
            <w:r w:rsidRPr="003F27E4">
              <w:rPr>
                <w:bCs/>
                <w:sz w:val="20"/>
                <w:szCs w:val="20"/>
                <w:lang w:eastAsia="lv-LV"/>
              </w:rPr>
              <w:t>351</w:t>
            </w:r>
          </w:p>
        </w:tc>
      </w:tr>
      <w:tr w:rsidR="00D74403" w14:paraId="06480872"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72B29A61" w14:textId="33A131AD" w:rsidR="00D74403" w:rsidRDefault="00D74403" w:rsidP="00D74403">
            <w:pPr>
              <w:jc w:val="center"/>
              <w:rPr>
                <w:bCs/>
                <w:sz w:val="20"/>
                <w:szCs w:val="20"/>
                <w:lang w:eastAsia="lv-LV"/>
              </w:rPr>
            </w:pPr>
            <w:r>
              <w:rPr>
                <w:bCs/>
                <w:sz w:val="20"/>
                <w:szCs w:val="20"/>
                <w:lang w:eastAsia="lv-LV"/>
              </w:rPr>
              <w:t>22</w:t>
            </w:r>
          </w:p>
        </w:tc>
        <w:tc>
          <w:tcPr>
            <w:tcW w:w="2106" w:type="dxa"/>
            <w:tcBorders>
              <w:top w:val="single" w:sz="4" w:space="0" w:color="auto"/>
              <w:left w:val="single" w:sz="4" w:space="0" w:color="auto"/>
              <w:bottom w:val="single" w:sz="4" w:space="0" w:color="auto"/>
              <w:right w:val="single" w:sz="4" w:space="0" w:color="auto"/>
            </w:tcBorders>
            <w:vAlign w:val="center"/>
          </w:tcPr>
          <w:p w14:paraId="48D96B8E" w14:textId="14B63100" w:rsidR="00D74403" w:rsidRPr="00B709DC" w:rsidRDefault="00D74403" w:rsidP="00D74403">
            <w:pPr>
              <w:rPr>
                <w:bCs/>
                <w:sz w:val="20"/>
                <w:szCs w:val="20"/>
                <w:lang w:eastAsia="lv-LV"/>
              </w:rPr>
            </w:pPr>
            <w:proofErr w:type="spellStart"/>
            <w:r w:rsidRPr="00E65B73">
              <w:rPr>
                <w:bCs/>
                <w:sz w:val="20"/>
                <w:szCs w:val="20"/>
                <w:lang w:eastAsia="lv-LV"/>
              </w:rPr>
              <w:t>Kanalizācijas</w:t>
            </w:r>
            <w:proofErr w:type="spellEnd"/>
            <w:r w:rsidRPr="00E65B73">
              <w:rPr>
                <w:bCs/>
                <w:sz w:val="20"/>
                <w:szCs w:val="20"/>
                <w:lang w:eastAsia="lv-LV"/>
              </w:rPr>
              <w:t xml:space="preserve"> </w:t>
            </w:r>
            <w:proofErr w:type="spellStart"/>
            <w:r w:rsidRPr="00E65B73">
              <w:rPr>
                <w:bCs/>
                <w:sz w:val="20"/>
                <w:szCs w:val="20"/>
                <w:lang w:eastAsia="lv-LV"/>
              </w:rPr>
              <w:t>sūkņu</w:t>
            </w:r>
            <w:proofErr w:type="spellEnd"/>
            <w:r w:rsidRPr="00E65B73">
              <w:rPr>
                <w:bCs/>
                <w:sz w:val="20"/>
                <w:szCs w:val="20"/>
                <w:lang w:eastAsia="lv-LV"/>
              </w:rPr>
              <w:t xml:space="preserve"> </w:t>
            </w:r>
            <w:proofErr w:type="spellStart"/>
            <w:r w:rsidRPr="00E65B73">
              <w:rPr>
                <w:bCs/>
                <w:sz w:val="20"/>
                <w:szCs w:val="20"/>
                <w:lang w:eastAsia="lv-LV"/>
              </w:rPr>
              <w:t>stacija</w:t>
            </w:r>
            <w:proofErr w:type="spellEnd"/>
            <w:r w:rsidRPr="00E65B73">
              <w:rPr>
                <w:bCs/>
                <w:sz w:val="20"/>
                <w:szCs w:val="20"/>
                <w:lang w:eastAsia="lv-LV"/>
              </w:rPr>
              <w:t xml:space="preserve"> Nr.17</w:t>
            </w:r>
          </w:p>
        </w:tc>
        <w:tc>
          <w:tcPr>
            <w:tcW w:w="2263" w:type="dxa"/>
            <w:tcBorders>
              <w:top w:val="single" w:sz="4" w:space="0" w:color="auto"/>
              <w:left w:val="single" w:sz="4" w:space="0" w:color="auto"/>
              <w:bottom w:val="single" w:sz="4" w:space="0" w:color="auto"/>
              <w:right w:val="single" w:sz="4" w:space="0" w:color="auto"/>
            </w:tcBorders>
            <w:vAlign w:val="center"/>
          </w:tcPr>
          <w:p w14:paraId="58000B37" w14:textId="012C38E5" w:rsidR="00D74403" w:rsidRPr="00B709DC" w:rsidRDefault="00D74403" w:rsidP="00D74403">
            <w:pPr>
              <w:rPr>
                <w:bCs/>
                <w:sz w:val="20"/>
                <w:szCs w:val="20"/>
                <w:lang w:eastAsia="lv-LV"/>
              </w:rPr>
            </w:pPr>
            <w:proofErr w:type="spellStart"/>
            <w:r w:rsidRPr="00E65B73">
              <w:rPr>
                <w:bCs/>
                <w:sz w:val="20"/>
                <w:szCs w:val="20"/>
                <w:lang w:eastAsia="lv-LV"/>
              </w:rPr>
              <w:t>Laimdotas</w:t>
            </w:r>
            <w:proofErr w:type="spellEnd"/>
            <w:r w:rsidRPr="00E65B73">
              <w:rPr>
                <w:bCs/>
                <w:sz w:val="20"/>
                <w:szCs w:val="20"/>
                <w:lang w:eastAsia="lv-LV"/>
              </w:rPr>
              <w:t xml:space="preserve"> </w:t>
            </w:r>
            <w:proofErr w:type="spellStart"/>
            <w:r w:rsidRPr="00E65B73">
              <w:rPr>
                <w:bCs/>
                <w:sz w:val="20"/>
                <w:szCs w:val="20"/>
                <w:lang w:eastAsia="lv-LV"/>
              </w:rPr>
              <w:t>iela</w:t>
            </w:r>
            <w:proofErr w:type="spellEnd"/>
            <w:r w:rsidRPr="00E65B73">
              <w:rPr>
                <w:bCs/>
                <w:sz w:val="20"/>
                <w:szCs w:val="20"/>
                <w:lang w:eastAsia="lv-LV"/>
              </w:rPr>
              <w:t xml:space="preserve"> 2</w:t>
            </w:r>
            <w:r w:rsidR="00BA24FE">
              <w:rPr>
                <w:bCs/>
                <w:sz w:val="20"/>
                <w:szCs w:val="20"/>
                <w:lang w:eastAsia="lv-LV"/>
              </w:rPr>
              <w:t>A</w:t>
            </w:r>
            <w:r w:rsidRPr="00E65B73">
              <w:rPr>
                <w:bCs/>
                <w:sz w:val="20"/>
                <w:szCs w:val="20"/>
                <w:lang w:eastAsia="lv-LV"/>
              </w:rPr>
              <w:t xml:space="preserve">, </w:t>
            </w:r>
            <w:proofErr w:type="spellStart"/>
            <w:r w:rsidRPr="00E65B73">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14BB14A6" w14:textId="276A8444" w:rsidR="00D74403" w:rsidRPr="00B709DC" w:rsidRDefault="00D74403" w:rsidP="00D74403">
            <w:pPr>
              <w:jc w:val="center"/>
              <w:rPr>
                <w:bCs/>
                <w:sz w:val="20"/>
                <w:szCs w:val="20"/>
                <w:lang w:eastAsia="lv-LV"/>
              </w:rPr>
            </w:pPr>
            <w:r w:rsidRPr="00E65B73">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813EBB6" w14:textId="3C60FC4B" w:rsidR="00D74403" w:rsidRPr="00B709DC" w:rsidRDefault="00D74403" w:rsidP="00D74403">
            <w:pPr>
              <w:jc w:val="center"/>
              <w:rPr>
                <w:bCs/>
                <w:sz w:val="20"/>
                <w:szCs w:val="20"/>
                <w:lang w:eastAsia="lv-LV"/>
              </w:rPr>
            </w:pPr>
            <w:r w:rsidRPr="00BA24FE">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tcPr>
          <w:p w14:paraId="5F4682ED" w14:textId="6FBBB00C" w:rsidR="00D74403" w:rsidRPr="00B709DC" w:rsidRDefault="00D74403" w:rsidP="00D74403">
            <w:pPr>
              <w:jc w:val="center"/>
              <w:rPr>
                <w:bCs/>
                <w:sz w:val="20"/>
                <w:szCs w:val="20"/>
                <w:lang w:eastAsia="lv-LV"/>
              </w:rPr>
            </w:pPr>
            <w:r w:rsidRPr="00E65B73">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2F19A7D3" w14:textId="0E5D9E4B" w:rsidR="00D74403" w:rsidRPr="00B709DC" w:rsidRDefault="00D74403" w:rsidP="00D74403">
            <w:pPr>
              <w:jc w:val="center"/>
              <w:rPr>
                <w:bCs/>
                <w:sz w:val="20"/>
                <w:szCs w:val="20"/>
                <w:lang w:eastAsia="lv-LV"/>
              </w:rPr>
            </w:pPr>
            <w:r w:rsidRPr="00E65B73">
              <w:rPr>
                <w:bCs/>
                <w:sz w:val="20"/>
                <w:szCs w:val="20"/>
                <w:lang w:eastAsia="lv-LV"/>
              </w:rPr>
              <w:t>471</w:t>
            </w:r>
          </w:p>
        </w:tc>
      </w:tr>
      <w:tr w:rsidR="00D74403" w14:paraId="07D3050A"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66EBE10" w14:textId="5485AB4A" w:rsidR="00D74403" w:rsidRDefault="00D74403" w:rsidP="00D74403">
            <w:pPr>
              <w:jc w:val="center"/>
              <w:rPr>
                <w:bCs/>
                <w:sz w:val="20"/>
                <w:szCs w:val="20"/>
                <w:lang w:eastAsia="lv-LV"/>
              </w:rPr>
            </w:pPr>
            <w:r>
              <w:rPr>
                <w:bCs/>
                <w:sz w:val="20"/>
                <w:szCs w:val="20"/>
                <w:lang w:eastAsia="lv-LV"/>
              </w:rPr>
              <w:t>23</w:t>
            </w:r>
          </w:p>
        </w:tc>
        <w:tc>
          <w:tcPr>
            <w:tcW w:w="2106" w:type="dxa"/>
            <w:tcBorders>
              <w:top w:val="single" w:sz="4" w:space="0" w:color="auto"/>
              <w:left w:val="single" w:sz="4" w:space="0" w:color="auto"/>
              <w:bottom w:val="single" w:sz="4" w:space="0" w:color="auto"/>
              <w:right w:val="single" w:sz="4" w:space="0" w:color="auto"/>
            </w:tcBorders>
            <w:vAlign w:val="center"/>
          </w:tcPr>
          <w:p w14:paraId="417E6473" w14:textId="4D5601C7" w:rsidR="00D74403" w:rsidRPr="00267F65" w:rsidRDefault="00D74403" w:rsidP="00D74403">
            <w:pPr>
              <w:rPr>
                <w:bCs/>
                <w:sz w:val="20"/>
                <w:szCs w:val="20"/>
                <w:highlight w:val="yellow"/>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Nr.18</w:t>
            </w:r>
          </w:p>
        </w:tc>
        <w:tc>
          <w:tcPr>
            <w:tcW w:w="2263" w:type="dxa"/>
            <w:tcBorders>
              <w:top w:val="single" w:sz="4" w:space="0" w:color="auto"/>
              <w:left w:val="single" w:sz="4" w:space="0" w:color="auto"/>
              <w:bottom w:val="single" w:sz="4" w:space="0" w:color="auto"/>
              <w:right w:val="single" w:sz="4" w:space="0" w:color="auto"/>
            </w:tcBorders>
            <w:vAlign w:val="center"/>
          </w:tcPr>
          <w:p w14:paraId="28E05430" w14:textId="7679C891" w:rsidR="00D74403" w:rsidRPr="00267F65" w:rsidRDefault="00BA24FE" w:rsidP="00D74403">
            <w:pPr>
              <w:rPr>
                <w:bCs/>
                <w:sz w:val="20"/>
                <w:szCs w:val="20"/>
                <w:highlight w:val="yellow"/>
                <w:lang w:eastAsia="lv-LV"/>
              </w:rPr>
            </w:pPr>
            <w:proofErr w:type="spellStart"/>
            <w:r>
              <w:rPr>
                <w:bCs/>
                <w:sz w:val="20"/>
                <w:szCs w:val="20"/>
                <w:lang w:eastAsia="lv-LV"/>
              </w:rPr>
              <w:t>Mazā</w:t>
            </w:r>
            <w:proofErr w:type="spellEnd"/>
            <w:r>
              <w:rPr>
                <w:bCs/>
                <w:sz w:val="20"/>
                <w:szCs w:val="20"/>
                <w:lang w:eastAsia="lv-LV"/>
              </w:rPr>
              <w:t xml:space="preserve"> J</w:t>
            </w:r>
            <w:r w:rsidR="00D74403" w:rsidRPr="009D4CFA">
              <w:rPr>
                <w:bCs/>
                <w:sz w:val="20"/>
                <w:szCs w:val="20"/>
                <w:lang w:eastAsia="lv-LV"/>
              </w:rPr>
              <w:t xml:space="preserve">ūrmalas </w:t>
            </w:r>
            <w:proofErr w:type="spellStart"/>
            <w:r w:rsidR="00D74403" w:rsidRPr="009D4CFA">
              <w:rPr>
                <w:bCs/>
                <w:sz w:val="20"/>
                <w:szCs w:val="20"/>
                <w:lang w:eastAsia="lv-LV"/>
              </w:rPr>
              <w:t>iela</w:t>
            </w:r>
            <w:proofErr w:type="spellEnd"/>
            <w:r>
              <w:rPr>
                <w:bCs/>
                <w:sz w:val="20"/>
                <w:szCs w:val="20"/>
                <w:lang w:eastAsia="lv-LV"/>
              </w:rPr>
              <w:t xml:space="preserve"> 1</w:t>
            </w:r>
            <w:r w:rsidR="00D74403" w:rsidRPr="009D4CFA">
              <w:rPr>
                <w:bCs/>
                <w:sz w:val="20"/>
                <w:szCs w:val="20"/>
                <w:lang w:eastAsia="lv-LV"/>
              </w:rPr>
              <w:t xml:space="preserve">, </w:t>
            </w:r>
            <w:proofErr w:type="spellStart"/>
            <w:r w:rsidR="00D74403"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410A890F" w14:textId="45FC47E9" w:rsidR="00D74403" w:rsidRPr="00267F65" w:rsidRDefault="00D74403" w:rsidP="00D74403">
            <w:pPr>
              <w:jc w:val="center"/>
              <w:rPr>
                <w:bCs/>
                <w:sz w:val="20"/>
                <w:szCs w:val="20"/>
                <w:highlight w:val="yellow"/>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4C38D333" w14:textId="7A5F92A1" w:rsidR="00D74403" w:rsidRPr="00267F65" w:rsidRDefault="00D74403" w:rsidP="00D74403">
            <w:pPr>
              <w:jc w:val="center"/>
              <w:rPr>
                <w:bCs/>
                <w:sz w:val="20"/>
                <w:szCs w:val="20"/>
                <w:highlight w:val="yellow"/>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tcPr>
          <w:p w14:paraId="3B0B21B2" w14:textId="3F89144A" w:rsidR="00D74403" w:rsidRPr="00267F65" w:rsidRDefault="00D74403" w:rsidP="00D74403">
            <w:pPr>
              <w:jc w:val="center"/>
              <w:rPr>
                <w:bCs/>
                <w:sz w:val="20"/>
                <w:szCs w:val="20"/>
                <w:highlight w:val="yellow"/>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35187F29" w14:textId="08DC20A5" w:rsidR="00D74403" w:rsidRPr="00267F65" w:rsidRDefault="00D74403" w:rsidP="00D74403">
            <w:pPr>
              <w:jc w:val="center"/>
              <w:rPr>
                <w:bCs/>
                <w:sz w:val="20"/>
                <w:szCs w:val="20"/>
                <w:highlight w:val="yellow"/>
                <w:lang w:eastAsia="lv-LV"/>
              </w:rPr>
            </w:pPr>
            <w:r w:rsidRPr="009D4CFA">
              <w:rPr>
                <w:bCs/>
                <w:sz w:val="20"/>
                <w:szCs w:val="20"/>
                <w:lang w:eastAsia="lv-LV"/>
              </w:rPr>
              <w:t>316</w:t>
            </w:r>
          </w:p>
        </w:tc>
      </w:tr>
      <w:tr w:rsidR="00D74403" w14:paraId="09A9DA98"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5750C80" w14:textId="213CE2ED" w:rsidR="00D74403" w:rsidRDefault="00D74403" w:rsidP="00D74403">
            <w:pPr>
              <w:jc w:val="center"/>
              <w:rPr>
                <w:bCs/>
                <w:sz w:val="20"/>
                <w:szCs w:val="20"/>
                <w:lang w:eastAsia="lv-LV"/>
              </w:rPr>
            </w:pPr>
            <w:r>
              <w:rPr>
                <w:bCs/>
                <w:sz w:val="20"/>
                <w:szCs w:val="20"/>
                <w:lang w:eastAsia="lv-LV"/>
              </w:rPr>
              <w:t>24</w:t>
            </w:r>
          </w:p>
        </w:tc>
        <w:tc>
          <w:tcPr>
            <w:tcW w:w="2106" w:type="dxa"/>
            <w:tcBorders>
              <w:top w:val="single" w:sz="4" w:space="0" w:color="auto"/>
              <w:left w:val="single" w:sz="4" w:space="0" w:color="auto"/>
              <w:bottom w:val="single" w:sz="4" w:space="0" w:color="auto"/>
              <w:right w:val="single" w:sz="4" w:space="0" w:color="auto"/>
            </w:tcBorders>
            <w:vAlign w:val="center"/>
          </w:tcPr>
          <w:p w14:paraId="366D695C" w14:textId="561BF84B" w:rsidR="00D74403" w:rsidRPr="00C81D01" w:rsidRDefault="00D74403" w:rsidP="00D74403">
            <w:pPr>
              <w:rPr>
                <w:bCs/>
                <w:sz w:val="20"/>
                <w:szCs w:val="20"/>
                <w:lang w:eastAsia="lv-LV"/>
              </w:rPr>
            </w:pPr>
            <w:proofErr w:type="spellStart"/>
            <w:r w:rsidRPr="003F27E4">
              <w:rPr>
                <w:bCs/>
                <w:sz w:val="20"/>
                <w:szCs w:val="20"/>
                <w:lang w:eastAsia="lv-LV"/>
              </w:rPr>
              <w:t>Kanalizācijas</w:t>
            </w:r>
            <w:proofErr w:type="spellEnd"/>
            <w:r w:rsidRPr="003F27E4">
              <w:rPr>
                <w:bCs/>
                <w:sz w:val="20"/>
                <w:szCs w:val="20"/>
                <w:lang w:eastAsia="lv-LV"/>
              </w:rPr>
              <w:t xml:space="preserve"> </w:t>
            </w:r>
            <w:proofErr w:type="spellStart"/>
            <w:r w:rsidRPr="003F27E4">
              <w:rPr>
                <w:bCs/>
                <w:sz w:val="20"/>
                <w:szCs w:val="20"/>
                <w:lang w:eastAsia="lv-LV"/>
              </w:rPr>
              <w:t>sūkņu</w:t>
            </w:r>
            <w:proofErr w:type="spellEnd"/>
            <w:r w:rsidRPr="003F27E4">
              <w:rPr>
                <w:bCs/>
                <w:sz w:val="20"/>
                <w:szCs w:val="20"/>
                <w:lang w:eastAsia="lv-LV"/>
              </w:rPr>
              <w:t xml:space="preserve"> </w:t>
            </w:r>
            <w:proofErr w:type="spellStart"/>
            <w:r w:rsidRPr="003F27E4">
              <w:rPr>
                <w:bCs/>
                <w:sz w:val="20"/>
                <w:szCs w:val="20"/>
                <w:lang w:eastAsia="lv-LV"/>
              </w:rPr>
              <w:t>stacija</w:t>
            </w:r>
            <w:proofErr w:type="spellEnd"/>
            <w:r w:rsidRPr="003F27E4">
              <w:rPr>
                <w:bCs/>
                <w:sz w:val="20"/>
                <w:szCs w:val="20"/>
                <w:lang w:eastAsia="lv-LV"/>
              </w:rPr>
              <w:t xml:space="preserve"> Nr.19</w:t>
            </w:r>
          </w:p>
        </w:tc>
        <w:tc>
          <w:tcPr>
            <w:tcW w:w="2263" w:type="dxa"/>
            <w:tcBorders>
              <w:top w:val="single" w:sz="4" w:space="0" w:color="auto"/>
              <w:left w:val="single" w:sz="4" w:space="0" w:color="auto"/>
              <w:bottom w:val="single" w:sz="4" w:space="0" w:color="auto"/>
              <w:right w:val="single" w:sz="4" w:space="0" w:color="auto"/>
            </w:tcBorders>
            <w:vAlign w:val="center"/>
          </w:tcPr>
          <w:p w14:paraId="1E6FC69D" w14:textId="0A11304A" w:rsidR="00D74403" w:rsidRPr="00C81D01" w:rsidRDefault="00D74403" w:rsidP="00D74403">
            <w:pPr>
              <w:rPr>
                <w:bCs/>
                <w:sz w:val="20"/>
                <w:szCs w:val="20"/>
                <w:lang w:eastAsia="lv-LV"/>
              </w:rPr>
            </w:pPr>
            <w:proofErr w:type="spellStart"/>
            <w:r w:rsidRPr="003F27E4">
              <w:rPr>
                <w:bCs/>
                <w:sz w:val="20"/>
                <w:szCs w:val="20"/>
                <w:lang w:eastAsia="lv-LV"/>
              </w:rPr>
              <w:t>Aveņu</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1, </w:t>
            </w:r>
            <w:proofErr w:type="spellStart"/>
            <w:r w:rsidRPr="003F27E4">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412346DB" w14:textId="50762E98" w:rsidR="00D74403" w:rsidRPr="00C81D01" w:rsidRDefault="00D74403" w:rsidP="00D74403">
            <w:pPr>
              <w:jc w:val="center"/>
              <w:rPr>
                <w:bCs/>
                <w:sz w:val="20"/>
                <w:szCs w:val="20"/>
                <w:lang w:eastAsia="lv-LV"/>
              </w:rPr>
            </w:pPr>
            <w:r w:rsidRPr="003F27E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016226E4" w14:textId="60E66165" w:rsidR="00D74403" w:rsidRPr="00C81D01" w:rsidRDefault="00D74403" w:rsidP="00D74403">
            <w:pPr>
              <w:jc w:val="center"/>
              <w:rPr>
                <w:bCs/>
                <w:sz w:val="20"/>
                <w:szCs w:val="20"/>
                <w:lang w:eastAsia="lv-LV"/>
              </w:rPr>
            </w:pPr>
            <w:r w:rsidRPr="003F27E4">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2D7A9873" w14:textId="01335A47" w:rsidR="00D74403" w:rsidRPr="00C81D01" w:rsidRDefault="00D74403" w:rsidP="00D74403">
            <w:pPr>
              <w:jc w:val="center"/>
              <w:rPr>
                <w:bCs/>
                <w:sz w:val="20"/>
                <w:szCs w:val="20"/>
                <w:lang w:eastAsia="lv-LV"/>
              </w:rPr>
            </w:pPr>
            <w:r w:rsidRPr="003F27E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53374048" w14:textId="2A1B0F90" w:rsidR="00D74403" w:rsidRPr="00C81D01" w:rsidRDefault="00D74403" w:rsidP="00D74403">
            <w:pPr>
              <w:jc w:val="center"/>
              <w:rPr>
                <w:bCs/>
                <w:sz w:val="20"/>
                <w:szCs w:val="20"/>
                <w:lang w:eastAsia="lv-LV"/>
              </w:rPr>
            </w:pPr>
            <w:r w:rsidRPr="003F27E4">
              <w:rPr>
                <w:bCs/>
                <w:sz w:val="20"/>
                <w:szCs w:val="20"/>
                <w:lang w:eastAsia="lv-LV"/>
              </w:rPr>
              <w:t>330</w:t>
            </w:r>
          </w:p>
        </w:tc>
      </w:tr>
      <w:tr w:rsidR="00D74403" w14:paraId="27D6D1B5"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5433BF80" w14:textId="4E7DDA4E" w:rsidR="00D74403" w:rsidRDefault="00D74403" w:rsidP="00D74403">
            <w:pPr>
              <w:jc w:val="center"/>
              <w:rPr>
                <w:bCs/>
                <w:sz w:val="20"/>
                <w:szCs w:val="20"/>
                <w:lang w:eastAsia="lv-LV"/>
              </w:rPr>
            </w:pPr>
            <w:r>
              <w:rPr>
                <w:bCs/>
                <w:sz w:val="20"/>
                <w:szCs w:val="20"/>
                <w:lang w:eastAsia="lv-LV"/>
              </w:rPr>
              <w:t>25</w:t>
            </w:r>
          </w:p>
        </w:tc>
        <w:tc>
          <w:tcPr>
            <w:tcW w:w="2106" w:type="dxa"/>
            <w:tcBorders>
              <w:top w:val="single" w:sz="4" w:space="0" w:color="auto"/>
              <w:left w:val="single" w:sz="4" w:space="0" w:color="auto"/>
              <w:bottom w:val="single" w:sz="4" w:space="0" w:color="auto"/>
              <w:right w:val="single" w:sz="4" w:space="0" w:color="auto"/>
            </w:tcBorders>
            <w:vAlign w:val="center"/>
          </w:tcPr>
          <w:p w14:paraId="604679E0" w14:textId="276EADC0" w:rsidR="00D74403" w:rsidRPr="00C81D01" w:rsidRDefault="00D74403" w:rsidP="00D74403">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Nr.20</w:t>
            </w:r>
          </w:p>
        </w:tc>
        <w:tc>
          <w:tcPr>
            <w:tcW w:w="2263" w:type="dxa"/>
            <w:tcBorders>
              <w:top w:val="single" w:sz="4" w:space="0" w:color="auto"/>
              <w:left w:val="single" w:sz="4" w:space="0" w:color="auto"/>
              <w:bottom w:val="single" w:sz="4" w:space="0" w:color="auto"/>
              <w:right w:val="single" w:sz="4" w:space="0" w:color="auto"/>
            </w:tcBorders>
            <w:vAlign w:val="center"/>
          </w:tcPr>
          <w:p w14:paraId="0ABE6131" w14:textId="5C0C6B1A" w:rsidR="00D74403" w:rsidRPr="00C81D01" w:rsidRDefault="00D74403" w:rsidP="00D74403">
            <w:pPr>
              <w:rPr>
                <w:bCs/>
                <w:sz w:val="20"/>
                <w:szCs w:val="20"/>
                <w:lang w:eastAsia="lv-LV"/>
              </w:rPr>
            </w:pPr>
            <w:proofErr w:type="spellStart"/>
            <w:r w:rsidRPr="009D4CFA">
              <w:rPr>
                <w:bCs/>
                <w:sz w:val="20"/>
                <w:szCs w:val="20"/>
                <w:lang w:eastAsia="lv-LV"/>
              </w:rPr>
              <w:t>Aveņu</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17,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44A34DF9" w14:textId="6375A1CE" w:rsidR="00D74403" w:rsidRPr="00C81D01" w:rsidRDefault="00D74403" w:rsidP="00D7440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47F313A3" w14:textId="32CD421D" w:rsidR="00D74403" w:rsidRPr="00C81D01" w:rsidRDefault="00D74403" w:rsidP="00D74403">
            <w:pPr>
              <w:jc w:val="center"/>
              <w:rPr>
                <w:bCs/>
                <w:sz w:val="20"/>
                <w:szCs w:val="20"/>
                <w:lang w:eastAsia="lv-LV"/>
              </w:rPr>
            </w:pPr>
            <w:r w:rsidRPr="009D4CFA">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5345274F" w14:textId="076E2A0E" w:rsidR="00D74403" w:rsidRPr="00C81D01" w:rsidRDefault="00D74403" w:rsidP="00D7440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1F01EC66" w14:textId="2850148F" w:rsidR="00D74403" w:rsidRPr="00C81D01" w:rsidRDefault="00D74403" w:rsidP="00D74403">
            <w:pPr>
              <w:jc w:val="center"/>
              <w:rPr>
                <w:bCs/>
                <w:sz w:val="20"/>
                <w:szCs w:val="20"/>
                <w:lang w:eastAsia="lv-LV"/>
              </w:rPr>
            </w:pPr>
            <w:r w:rsidRPr="009D4CFA">
              <w:rPr>
                <w:bCs/>
                <w:sz w:val="20"/>
                <w:szCs w:val="20"/>
                <w:lang w:eastAsia="lv-LV"/>
              </w:rPr>
              <w:t>275</w:t>
            </w:r>
          </w:p>
        </w:tc>
      </w:tr>
      <w:tr w:rsidR="00D74403" w14:paraId="096370F0"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7737DF9F" w14:textId="49752DEC" w:rsidR="00D74403" w:rsidRDefault="00D74403" w:rsidP="00D74403">
            <w:pPr>
              <w:jc w:val="center"/>
              <w:rPr>
                <w:bCs/>
                <w:sz w:val="20"/>
                <w:szCs w:val="20"/>
                <w:lang w:eastAsia="lv-LV"/>
              </w:rPr>
            </w:pPr>
            <w:r>
              <w:rPr>
                <w:bCs/>
                <w:sz w:val="20"/>
                <w:szCs w:val="20"/>
                <w:lang w:eastAsia="lv-LV"/>
              </w:rPr>
              <w:t>26</w:t>
            </w:r>
          </w:p>
        </w:tc>
        <w:tc>
          <w:tcPr>
            <w:tcW w:w="2106" w:type="dxa"/>
            <w:tcBorders>
              <w:top w:val="single" w:sz="4" w:space="0" w:color="auto"/>
              <w:left w:val="single" w:sz="4" w:space="0" w:color="auto"/>
              <w:bottom w:val="single" w:sz="4" w:space="0" w:color="auto"/>
              <w:right w:val="single" w:sz="4" w:space="0" w:color="auto"/>
            </w:tcBorders>
            <w:vAlign w:val="center"/>
          </w:tcPr>
          <w:p w14:paraId="358AD2EB" w14:textId="527D368B" w:rsidR="00D74403" w:rsidRPr="003F27E4" w:rsidRDefault="00D74403" w:rsidP="00D74403">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Nr.21</w:t>
            </w:r>
          </w:p>
        </w:tc>
        <w:tc>
          <w:tcPr>
            <w:tcW w:w="2263" w:type="dxa"/>
            <w:tcBorders>
              <w:top w:val="single" w:sz="4" w:space="0" w:color="auto"/>
              <w:left w:val="single" w:sz="4" w:space="0" w:color="auto"/>
              <w:bottom w:val="single" w:sz="4" w:space="0" w:color="auto"/>
              <w:right w:val="single" w:sz="4" w:space="0" w:color="auto"/>
            </w:tcBorders>
            <w:vAlign w:val="center"/>
          </w:tcPr>
          <w:p w14:paraId="29CA5A76" w14:textId="28A2635F" w:rsidR="00D74403" w:rsidRPr="003F27E4" w:rsidRDefault="00D74403" w:rsidP="00D74403">
            <w:pPr>
              <w:rPr>
                <w:bCs/>
                <w:sz w:val="20"/>
                <w:szCs w:val="20"/>
                <w:lang w:eastAsia="lv-LV"/>
              </w:rPr>
            </w:pPr>
            <w:proofErr w:type="spellStart"/>
            <w:r w:rsidRPr="009D4CFA">
              <w:rPr>
                <w:bCs/>
                <w:sz w:val="20"/>
                <w:szCs w:val="20"/>
                <w:lang w:eastAsia="lv-LV"/>
              </w:rPr>
              <w:t>Viršu</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18,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52FD3995" w14:textId="78CB0B2D" w:rsidR="00D74403" w:rsidRPr="003F27E4" w:rsidRDefault="00D74403" w:rsidP="00D74403">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5796E55D" w14:textId="2078AB1F" w:rsidR="00D74403" w:rsidRPr="003F27E4" w:rsidRDefault="00D74403" w:rsidP="00D74403">
            <w:pPr>
              <w:jc w:val="center"/>
              <w:rPr>
                <w:bCs/>
                <w:sz w:val="20"/>
                <w:szCs w:val="20"/>
                <w:lang w:eastAsia="lv-LV"/>
              </w:rPr>
            </w:pPr>
            <w:r w:rsidRPr="009D4CFA">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52EA11A0" w14:textId="50497BC8" w:rsidR="00D74403" w:rsidRPr="003F27E4" w:rsidRDefault="00D74403" w:rsidP="00D74403">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8B31617" w14:textId="2E1E985A" w:rsidR="00D74403" w:rsidRPr="003F27E4" w:rsidRDefault="00D74403" w:rsidP="00D74403">
            <w:pPr>
              <w:jc w:val="center"/>
              <w:rPr>
                <w:bCs/>
                <w:sz w:val="20"/>
                <w:szCs w:val="20"/>
                <w:lang w:eastAsia="lv-LV"/>
              </w:rPr>
            </w:pPr>
            <w:r w:rsidRPr="009D4CFA">
              <w:rPr>
                <w:bCs/>
                <w:sz w:val="20"/>
                <w:szCs w:val="20"/>
                <w:lang w:eastAsia="lv-LV"/>
              </w:rPr>
              <w:t>290</w:t>
            </w:r>
          </w:p>
        </w:tc>
      </w:tr>
      <w:tr w:rsidR="00D74403" w14:paraId="2914B359"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6F04EF9" w14:textId="67A53694" w:rsidR="00D74403" w:rsidRDefault="00D74403" w:rsidP="00D74403">
            <w:pPr>
              <w:jc w:val="center"/>
              <w:rPr>
                <w:bCs/>
                <w:sz w:val="20"/>
                <w:szCs w:val="20"/>
                <w:lang w:eastAsia="lv-LV"/>
              </w:rPr>
            </w:pPr>
            <w:r>
              <w:rPr>
                <w:bCs/>
                <w:sz w:val="20"/>
                <w:szCs w:val="20"/>
                <w:lang w:eastAsia="lv-LV"/>
              </w:rPr>
              <w:t>27</w:t>
            </w:r>
          </w:p>
        </w:tc>
        <w:tc>
          <w:tcPr>
            <w:tcW w:w="2106" w:type="dxa"/>
            <w:tcBorders>
              <w:top w:val="single" w:sz="4" w:space="0" w:color="auto"/>
              <w:left w:val="single" w:sz="4" w:space="0" w:color="auto"/>
              <w:bottom w:val="single" w:sz="4" w:space="0" w:color="auto"/>
              <w:right w:val="single" w:sz="4" w:space="0" w:color="auto"/>
            </w:tcBorders>
            <w:vAlign w:val="center"/>
          </w:tcPr>
          <w:p w14:paraId="0C12919C" w14:textId="2874E91B" w:rsidR="00D74403" w:rsidRPr="009D4CFA" w:rsidRDefault="00D74403" w:rsidP="00D74403">
            <w:pPr>
              <w:rPr>
                <w:bCs/>
                <w:sz w:val="20"/>
                <w:szCs w:val="20"/>
                <w:lang w:eastAsia="lv-LV"/>
              </w:rPr>
            </w:pPr>
            <w:proofErr w:type="spellStart"/>
            <w:r w:rsidRPr="00267F65">
              <w:rPr>
                <w:bCs/>
                <w:sz w:val="20"/>
                <w:szCs w:val="20"/>
                <w:lang w:eastAsia="lv-LV"/>
              </w:rPr>
              <w:t>Kanalizācijas</w:t>
            </w:r>
            <w:proofErr w:type="spellEnd"/>
            <w:r w:rsidRPr="00267F65">
              <w:rPr>
                <w:bCs/>
                <w:sz w:val="20"/>
                <w:szCs w:val="20"/>
                <w:lang w:eastAsia="lv-LV"/>
              </w:rPr>
              <w:t xml:space="preserve"> </w:t>
            </w:r>
            <w:proofErr w:type="spellStart"/>
            <w:r w:rsidRPr="00267F65">
              <w:rPr>
                <w:bCs/>
                <w:sz w:val="20"/>
                <w:szCs w:val="20"/>
                <w:lang w:eastAsia="lv-LV"/>
              </w:rPr>
              <w:t>sūkņu</w:t>
            </w:r>
            <w:proofErr w:type="spellEnd"/>
            <w:r w:rsidRPr="00267F65">
              <w:rPr>
                <w:bCs/>
                <w:sz w:val="20"/>
                <w:szCs w:val="20"/>
                <w:lang w:eastAsia="lv-LV"/>
              </w:rPr>
              <w:t xml:space="preserve"> </w:t>
            </w:r>
            <w:proofErr w:type="spellStart"/>
            <w:r w:rsidRPr="00267F65">
              <w:rPr>
                <w:bCs/>
                <w:sz w:val="20"/>
                <w:szCs w:val="20"/>
                <w:lang w:eastAsia="lv-LV"/>
              </w:rPr>
              <w:t>stacija</w:t>
            </w:r>
            <w:proofErr w:type="spellEnd"/>
            <w:r w:rsidRPr="00267F65">
              <w:rPr>
                <w:bCs/>
                <w:sz w:val="20"/>
                <w:szCs w:val="20"/>
                <w:lang w:eastAsia="lv-LV"/>
              </w:rPr>
              <w:t xml:space="preserve"> Nr.22</w:t>
            </w:r>
          </w:p>
        </w:tc>
        <w:tc>
          <w:tcPr>
            <w:tcW w:w="2263" w:type="dxa"/>
            <w:tcBorders>
              <w:top w:val="single" w:sz="4" w:space="0" w:color="auto"/>
              <w:left w:val="single" w:sz="4" w:space="0" w:color="auto"/>
              <w:bottom w:val="single" w:sz="4" w:space="0" w:color="auto"/>
              <w:right w:val="single" w:sz="4" w:space="0" w:color="auto"/>
            </w:tcBorders>
            <w:vAlign w:val="center"/>
          </w:tcPr>
          <w:p w14:paraId="3F68B768" w14:textId="281F83FB" w:rsidR="00D74403" w:rsidRPr="009D4CFA" w:rsidRDefault="00D74403" w:rsidP="00D74403">
            <w:pPr>
              <w:rPr>
                <w:bCs/>
                <w:sz w:val="20"/>
                <w:szCs w:val="20"/>
                <w:lang w:eastAsia="lv-LV"/>
              </w:rPr>
            </w:pPr>
            <w:proofErr w:type="spellStart"/>
            <w:r w:rsidRPr="00267F65">
              <w:rPr>
                <w:bCs/>
                <w:sz w:val="20"/>
                <w:szCs w:val="20"/>
                <w:lang w:eastAsia="lv-LV"/>
              </w:rPr>
              <w:t>Silarāju</w:t>
            </w:r>
            <w:proofErr w:type="spellEnd"/>
            <w:r w:rsidRPr="00267F65">
              <w:rPr>
                <w:bCs/>
                <w:sz w:val="20"/>
                <w:szCs w:val="20"/>
                <w:lang w:eastAsia="lv-LV"/>
              </w:rPr>
              <w:t xml:space="preserve"> </w:t>
            </w:r>
            <w:proofErr w:type="spellStart"/>
            <w:r w:rsidRPr="00267F65">
              <w:rPr>
                <w:bCs/>
                <w:sz w:val="20"/>
                <w:szCs w:val="20"/>
                <w:lang w:eastAsia="lv-LV"/>
              </w:rPr>
              <w:t>iela</w:t>
            </w:r>
            <w:proofErr w:type="spellEnd"/>
            <w:r w:rsidRPr="00267F65">
              <w:rPr>
                <w:bCs/>
                <w:sz w:val="20"/>
                <w:szCs w:val="20"/>
                <w:lang w:eastAsia="lv-LV"/>
              </w:rPr>
              <w:t xml:space="preserve"> 4, </w:t>
            </w:r>
            <w:proofErr w:type="spellStart"/>
            <w:r w:rsidRPr="00267F65">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F50F14A" w14:textId="5C16FF7C" w:rsidR="00D74403" w:rsidRPr="009D4CFA" w:rsidRDefault="00D74403" w:rsidP="00D74403">
            <w:pPr>
              <w:jc w:val="center"/>
              <w:rPr>
                <w:bCs/>
                <w:sz w:val="20"/>
                <w:szCs w:val="20"/>
                <w:lang w:eastAsia="lv-LV"/>
              </w:rPr>
            </w:pPr>
            <w:r w:rsidRPr="00267F65">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4F457BEC" w14:textId="423B7FAE" w:rsidR="00D74403" w:rsidRPr="009D4CFA" w:rsidRDefault="00D74403" w:rsidP="00D74403">
            <w:pPr>
              <w:jc w:val="center"/>
              <w:rPr>
                <w:bCs/>
                <w:sz w:val="20"/>
                <w:szCs w:val="20"/>
                <w:lang w:eastAsia="lv-LV"/>
              </w:rPr>
            </w:pPr>
            <w:r w:rsidRPr="00267F65">
              <w:rPr>
                <w:bCs/>
                <w:sz w:val="20"/>
                <w:szCs w:val="20"/>
                <w:lang w:eastAsia="lv-LV"/>
              </w:rPr>
              <w:t>2</w:t>
            </w:r>
            <w:r w:rsidR="00BA24FE">
              <w:rPr>
                <w:bCs/>
                <w:sz w:val="20"/>
                <w:szCs w:val="20"/>
                <w:lang w:eastAsia="lv-LV"/>
              </w:rPr>
              <w:t>0</w:t>
            </w:r>
            <w:r w:rsidRPr="00267F65">
              <w:rPr>
                <w:bCs/>
                <w:sz w:val="20"/>
                <w:szCs w:val="20"/>
                <w:lang w:eastAsia="lv-LV"/>
              </w:rPr>
              <w:t>.00</w:t>
            </w:r>
          </w:p>
        </w:tc>
        <w:tc>
          <w:tcPr>
            <w:tcW w:w="1128" w:type="dxa"/>
            <w:tcBorders>
              <w:top w:val="single" w:sz="4" w:space="0" w:color="auto"/>
              <w:left w:val="single" w:sz="4" w:space="0" w:color="auto"/>
              <w:bottom w:val="single" w:sz="4" w:space="0" w:color="auto"/>
              <w:right w:val="single" w:sz="4" w:space="0" w:color="auto"/>
            </w:tcBorders>
            <w:vAlign w:val="center"/>
          </w:tcPr>
          <w:p w14:paraId="37AFF6FC" w14:textId="2C66BECC" w:rsidR="00D74403" w:rsidRPr="009D4CFA" w:rsidRDefault="00D74403" w:rsidP="00D74403">
            <w:pPr>
              <w:jc w:val="center"/>
              <w:rPr>
                <w:bCs/>
                <w:sz w:val="20"/>
                <w:szCs w:val="20"/>
                <w:lang w:eastAsia="lv-LV"/>
              </w:rPr>
            </w:pPr>
            <w:r w:rsidRPr="00267F65">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4A2EAC0" w14:textId="7CB26A74" w:rsidR="00D74403" w:rsidRPr="009D4CFA" w:rsidRDefault="00D74403" w:rsidP="00D74403">
            <w:pPr>
              <w:jc w:val="center"/>
              <w:rPr>
                <w:bCs/>
                <w:sz w:val="20"/>
                <w:szCs w:val="20"/>
                <w:lang w:eastAsia="lv-LV"/>
              </w:rPr>
            </w:pPr>
            <w:r w:rsidRPr="00267F65">
              <w:rPr>
                <w:bCs/>
                <w:sz w:val="20"/>
                <w:szCs w:val="20"/>
                <w:lang w:eastAsia="lv-LV"/>
              </w:rPr>
              <w:t>237</w:t>
            </w:r>
          </w:p>
        </w:tc>
      </w:tr>
      <w:tr w:rsidR="00BA24FE" w14:paraId="6917682D"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CEBABAA" w14:textId="5117B377" w:rsidR="00BA24FE" w:rsidRDefault="00BA24FE" w:rsidP="00BA24FE">
            <w:pPr>
              <w:jc w:val="center"/>
              <w:rPr>
                <w:bCs/>
                <w:sz w:val="20"/>
                <w:szCs w:val="20"/>
                <w:lang w:eastAsia="lv-LV"/>
              </w:rPr>
            </w:pPr>
            <w:r>
              <w:rPr>
                <w:bCs/>
                <w:sz w:val="20"/>
                <w:szCs w:val="20"/>
                <w:lang w:eastAsia="lv-LV"/>
              </w:rPr>
              <w:t>28</w:t>
            </w:r>
          </w:p>
        </w:tc>
        <w:tc>
          <w:tcPr>
            <w:tcW w:w="2106" w:type="dxa"/>
            <w:tcBorders>
              <w:top w:val="single" w:sz="4" w:space="0" w:color="auto"/>
              <w:left w:val="single" w:sz="4" w:space="0" w:color="auto"/>
              <w:bottom w:val="single" w:sz="4" w:space="0" w:color="auto"/>
              <w:right w:val="single" w:sz="4" w:space="0" w:color="auto"/>
            </w:tcBorders>
            <w:vAlign w:val="center"/>
          </w:tcPr>
          <w:p w14:paraId="28257ED0" w14:textId="0407AF8E" w:rsidR="00BA24FE" w:rsidRPr="00BA24FE" w:rsidRDefault="00BA24FE" w:rsidP="00BA24FE">
            <w:pPr>
              <w:rPr>
                <w:bCs/>
                <w:sz w:val="20"/>
                <w:szCs w:val="20"/>
                <w:lang w:eastAsia="lv-LV"/>
              </w:rPr>
            </w:pPr>
            <w:proofErr w:type="spellStart"/>
            <w:r w:rsidRPr="00BA24FE">
              <w:rPr>
                <w:bCs/>
                <w:sz w:val="20"/>
                <w:szCs w:val="20"/>
                <w:lang w:eastAsia="lv-LV"/>
              </w:rPr>
              <w:t>Kanalizācijas</w:t>
            </w:r>
            <w:proofErr w:type="spellEnd"/>
            <w:r w:rsidRPr="00BA24FE">
              <w:rPr>
                <w:bCs/>
                <w:sz w:val="20"/>
                <w:szCs w:val="20"/>
                <w:lang w:eastAsia="lv-LV"/>
              </w:rPr>
              <w:t xml:space="preserve"> </w:t>
            </w:r>
            <w:proofErr w:type="spellStart"/>
            <w:r w:rsidRPr="00BA24FE">
              <w:rPr>
                <w:bCs/>
                <w:sz w:val="20"/>
                <w:szCs w:val="20"/>
                <w:lang w:eastAsia="lv-LV"/>
              </w:rPr>
              <w:t>sūkņu</w:t>
            </w:r>
            <w:proofErr w:type="spellEnd"/>
            <w:r w:rsidRPr="00BA24FE">
              <w:rPr>
                <w:bCs/>
                <w:sz w:val="20"/>
                <w:szCs w:val="20"/>
                <w:lang w:eastAsia="lv-LV"/>
              </w:rPr>
              <w:t xml:space="preserve"> </w:t>
            </w:r>
            <w:proofErr w:type="spellStart"/>
            <w:r w:rsidRPr="00BA24FE">
              <w:rPr>
                <w:bCs/>
                <w:sz w:val="20"/>
                <w:szCs w:val="20"/>
                <w:lang w:eastAsia="lv-LV"/>
              </w:rPr>
              <w:t>stacija</w:t>
            </w:r>
            <w:proofErr w:type="spellEnd"/>
            <w:r w:rsidRPr="00BA24FE">
              <w:rPr>
                <w:bCs/>
                <w:sz w:val="20"/>
                <w:szCs w:val="20"/>
                <w:lang w:eastAsia="lv-LV"/>
              </w:rPr>
              <w:t xml:space="preserve"> Nr.23</w:t>
            </w:r>
          </w:p>
        </w:tc>
        <w:tc>
          <w:tcPr>
            <w:tcW w:w="2263" w:type="dxa"/>
            <w:tcBorders>
              <w:top w:val="single" w:sz="4" w:space="0" w:color="auto"/>
              <w:left w:val="single" w:sz="4" w:space="0" w:color="auto"/>
              <w:bottom w:val="single" w:sz="4" w:space="0" w:color="auto"/>
              <w:right w:val="single" w:sz="4" w:space="0" w:color="auto"/>
            </w:tcBorders>
            <w:vAlign w:val="center"/>
          </w:tcPr>
          <w:p w14:paraId="417EB453" w14:textId="4F8E59EA" w:rsidR="00BA24FE" w:rsidRPr="00BA24FE" w:rsidRDefault="00BA24FE" w:rsidP="00BA24FE">
            <w:pPr>
              <w:rPr>
                <w:bCs/>
                <w:sz w:val="20"/>
                <w:szCs w:val="20"/>
                <w:lang w:eastAsia="lv-LV"/>
              </w:rPr>
            </w:pPr>
            <w:proofErr w:type="spellStart"/>
            <w:r w:rsidRPr="00BA24FE">
              <w:rPr>
                <w:bCs/>
                <w:sz w:val="20"/>
                <w:szCs w:val="20"/>
                <w:lang w:eastAsia="lv-LV"/>
              </w:rPr>
              <w:t>Silarāju</w:t>
            </w:r>
            <w:proofErr w:type="spellEnd"/>
            <w:r w:rsidRPr="00BA24FE">
              <w:rPr>
                <w:bCs/>
                <w:sz w:val="20"/>
                <w:szCs w:val="20"/>
                <w:lang w:eastAsia="lv-LV"/>
              </w:rPr>
              <w:t xml:space="preserve"> </w:t>
            </w:r>
            <w:proofErr w:type="spellStart"/>
            <w:r w:rsidRPr="00BA24FE">
              <w:rPr>
                <w:bCs/>
                <w:sz w:val="20"/>
                <w:szCs w:val="20"/>
                <w:lang w:eastAsia="lv-LV"/>
              </w:rPr>
              <w:t>iela</w:t>
            </w:r>
            <w:proofErr w:type="spellEnd"/>
            <w:r w:rsidRPr="00BA24FE">
              <w:rPr>
                <w:bCs/>
                <w:sz w:val="20"/>
                <w:szCs w:val="20"/>
                <w:lang w:eastAsia="lv-LV"/>
              </w:rPr>
              <w:t xml:space="preserve"> 14, </w:t>
            </w:r>
            <w:proofErr w:type="spellStart"/>
            <w:r w:rsidRPr="00BA24FE">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34D8A7EC" w14:textId="231C51C2" w:rsidR="00BA24FE" w:rsidRPr="00BA24FE" w:rsidRDefault="00BA24FE" w:rsidP="00BA24FE">
            <w:pPr>
              <w:jc w:val="center"/>
              <w:rPr>
                <w:bCs/>
                <w:sz w:val="20"/>
                <w:szCs w:val="20"/>
                <w:lang w:eastAsia="lv-LV"/>
              </w:rPr>
            </w:pPr>
            <w:r w:rsidRPr="00BA24FE">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76AEE56B" w14:textId="662D2CC7" w:rsidR="00BA24FE" w:rsidRPr="00BA24FE" w:rsidRDefault="00BA24FE" w:rsidP="00BA24FE">
            <w:pPr>
              <w:jc w:val="center"/>
              <w:rPr>
                <w:bCs/>
                <w:sz w:val="20"/>
                <w:szCs w:val="20"/>
                <w:lang w:eastAsia="lv-LV"/>
              </w:rPr>
            </w:pPr>
            <w:r w:rsidRPr="00BA24FE">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tcPr>
          <w:p w14:paraId="2EA42E29" w14:textId="15C9BF20" w:rsidR="00BA24FE" w:rsidRPr="00BA24FE" w:rsidRDefault="00BA24FE" w:rsidP="00BA24FE">
            <w:pPr>
              <w:jc w:val="center"/>
              <w:rPr>
                <w:bCs/>
                <w:sz w:val="20"/>
                <w:szCs w:val="20"/>
                <w:lang w:eastAsia="lv-LV"/>
              </w:rPr>
            </w:pPr>
            <w:r w:rsidRPr="00BA24FE">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6B8BB122" w14:textId="77B5E34C" w:rsidR="00BA24FE" w:rsidRPr="00BA24FE" w:rsidRDefault="00BA24FE" w:rsidP="00BA24FE">
            <w:pPr>
              <w:jc w:val="center"/>
              <w:rPr>
                <w:bCs/>
                <w:sz w:val="20"/>
                <w:szCs w:val="20"/>
                <w:lang w:eastAsia="lv-LV"/>
              </w:rPr>
            </w:pPr>
            <w:r w:rsidRPr="00BA24FE">
              <w:rPr>
                <w:bCs/>
                <w:sz w:val="20"/>
                <w:szCs w:val="20"/>
                <w:lang w:eastAsia="lv-LV"/>
              </w:rPr>
              <w:t>461</w:t>
            </w:r>
          </w:p>
        </w:tc>
      </w:tr>
      <w:tr w:rsidR="00BA24FE" w14:paraId="38414F8B"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70FAB3E" w14:textId="71D07BFD" w:rsidR="00BA24FE" w:rsidRDefault="00BA24FE" w:rsidP="00BA24FE">
            <w:pPr>
              <w:jc w:val="center"/>
              <w:rPr>
                <w:bCs/>
                <w:sz w:val="20"/>
                <w:szCs w:val="20"/>
                <w:lang w:eastAsia="lv-LV"/>
              </w:rPr>
            </w:pPr>
            <w:r>
              <w:rPr>
                <w:bCs/>
                <w:sz w:val="20"/>
                <w:szCs w:val="20"/>
                <w:lang w:eastAsia="lv-LV"/>
              </w:rPr>
              <w:t>29</w:t>
            </w:r>
          </w:p>
        </w:tc>
        <w:tc>
          <w:tcPr>
            <w:tcW w:w="2106" w:type="dxa"/>
            <w:tcBorders>
              <w:top w:val="single" w:sz="4" w:space="0" w:color="auto"/>
              <w:left w:val="single" w:sz="4" w:space="0" w:color="auto"/>
              <w:bottom w:val="single" w:sz="4" w:space="0" w:color="auto"/>
              <w:right w:val="single" w:sz="4" w:space="0" w:color="auto"/>
            </w:tcBorders>
            <w:vAlign w:val="center"/>
          </w:tcPr>
          <w:p w14:paraId="5F296408" w14:textId="21B0F8F6" w:rsidR="00BA24FE" w:rsidRPr="00E65B73" w:rsidRDefault="00BA24FE" w:rsidP="00BA24FE">
            <w:pPr>
              <w:rPr>
                <w:bCs/>
                <w:sz w:val="20"/>
                <w:szCs w:val="20"/>
                <w:lang w:eastAsia="lv-LV"/>
              </w:rPr>
            </w:pPr>
            <w:proofErr w:type="spellStart"/>
            <w:r w:rsidRPr="00B709DC">
              <w:rPr>
                <w:bCs/>
                <w:sz w:val="20"/>
                <w:szCs w:val="20"/>
                <w:lang w:eastAsia="lv-LV"/>
              </w:rPr>
              <w:t>Kanalizācijas</w:t>
            </w:r>
            <w:proofErr w:type="spellEnd"/>
            <w:r w:rsidRPr="00B709DC">
              <w:rPr>
                <w:bCs/>
                <w:sz w:val="20"/>
                <w:szCs w:val="20"/>
                <w:lang w:eastAsia="lv-LV"/>
              </w:rPr>
              <w:t xml:space="preserve"> </w:t>
            </w:r>
            <w:proofErr w:type="spellStart"/>
            <w:r w:rsidRPr="00B709DC">
              <w:rPr>
                <w:bCs/>
                <w:sz w:val="20"/>
                <w:szCs w:val="20"/>
                <w:lang w:eastAsia="lv-LV"/>
              </w:rPr>
              <w:t>sūkņu</w:t>
            </w:r>
            <w:proofErr w:type="spellEnd"/>
            <w:r w:rsidRPr="00B709DC">
              <w:rPr>
                <w:bCs/>
                <w:sz w:val="20"/>
                <w:szCs w:val="20"/>
                <w:lang w:eastAsia="lv-LV"/>
              </w:rPr>
              <w:t xml:space="preserve"> </w:t>
            </w:r>
            <w:proofErr w:type="spellStart"/>
            <w:r w:rsidRPr="00B709DC">
              <w:rPr>
                <w:bCs/>
                <w:sz w:val="20"/>
                <w:szCs w:val="20"/>
                <w:lang w:eastAsia="lv-LV"/>
              </w:rPr>
              <w:t>stacija</w:t>
            </w:r>
            <w:proofErr w:type="spellEnd"/>
            <w:r w:rsidRPr="00B709DC">
              <w:rPr>
                <w:bCs/>
                <w:sz w:val="20"/>
                <w:szCs w:val="20"/>
                <w:lang w:eastAsia="lv-LV"/>
              </w:rPr>
              <w:t xml:space="preserve"> Nr.24</w:t>
            </w:r>
          </w:p>
        </w:tc>
        <w:tc>
          <w:tcPr>
            <w:tcW w:w="2263" w:type="dxa"/>
            <w:tcBorders>
              <w:top w:val="single" w:sz="4" w:space="0" w:color="auto"/>
              <w:left w:val="single" w:sz="4" w:space="0" w:color="auto"/>
              <w:bottom w:val="single" w:sz="4" w:space="0" w:color="auto"/>
              <w:right w:val="single" w:sz="4" w:space="0" w:color="auto"/>
            </w:tcBorders>
            <w:vAlign w:val="center"/>
          </w:tcPr>
          <w:p w14:paraId="51EF6012" w14:textId="1D4BA972" w:rsidR="00BA24FE" w:rsidRPr="00E65B73" w:rsidRDefault="00BA24FE" w:rsidP="00BA24FE">
            <w:pPr>
              <w:rPr>
                <w:bCs/>
                <w:sz w:val="20"/>
                <w:szCs w:val="20"/>
                <w:lang w:eastAsia="lv-LV"/>
              </w:rPr>
            </w:pPr>
            <w:proofErr w:type="spellStart"/>
            <w:r w:rsidRPr="00B709DC">
              <w:rPr>
                <w:bCs/>
                <w:sz w:val="20"/>
                <w:szCs w:val="20"/>
                <w:lang w:eastAsia="lv-LV"/>
              </w:rPr>
              <w:t>Silarāju</w:t>
            </w:r>
            <w:proofErr w:type="spellEnd"/>
            <w:r w:rsidRPr="00B709DC">
              <w:rPr>
                <w:bCs/>
                <w:sz w:val="20"/>
                <w:szCs w:val="20"/>
                <w:lang w:eastAsia="lv-LV"/>
              </w:rPr>
              <w:t xml:space="preserve"> </w:t>
            </w:r>
            <w:proofErr w:type="spellStart"/>
            <w:r w:rsidRPr="00B709DC">
              <w:rPr>
                <w:bCs/>
                <w:sz w:val="20"/>
                <w:szCs w:val="20"/>
                <w:lang w:eastAsia="lv-LV"/>
              </w:rPr>
              <w:t>iela</w:t>
            </w:r>
            <w:proofErr w:type="spellEnd"/>
            <w:r w:rsidRPr="00B709DC">
              <w:rPr>
                <w:bCs/>
                <w:sz w:val="20"/>
                <w:szCs w:val="20"/>
                <w:lang w:eastAsia="lv-LV"/>
              </w:rPr>
              <w:t xml:space="preserve"> 39, </w:t>
            </w:r>
            <w:proofErr w:type="spellStart"/>
            <w:r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67457238" w14:textId="7AB0371A" w:rsidR="00BA24FE" w:rsidRPr="00E65B73" w:rsidRDefault="00BA24FE" w:rsidP="00BA24FE">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E3BCCD2" w14:textId="553EE598" w:rsidR="00BA24FE" w:rsidRPr="00267F65" w:rsidRDefault="00BA24FE" w:rsidP="00BA24FE">
            <w:pPr>
              <w:jc w:val="center"/>
              <w:rPr>
                <w:bCs/>
                <w:sz w:val="20"/>
                <w:szCs w:val="20"/>
                <w:highlight w:val="yellow"/>
                <w:lang w:eastAsia="lv-LV"/>
              </w:rPr>
            </w:pPr>
            <w:r w:rsidRPr="00B709DC">
              <w:rPr>
                <w:bCs/>
                <w:sz w:val="20"/>
                <w:szCs w:val="20"/>
                <w:lang w:eastAsia="lv-LV"/>
              </w:rPr>
              <w:t>25.00</w:t>
            </w:r>
          </w:p>
        </w:tc>
        <w:tc>
          <w:tcPr>
            <w:tcW w:w="1128" w:type="dxa"/>
            <w:tcBorders>
              <w:top w:val="single" w:sz="4" w:space="0" w:color="auto"/>
              <w:left w:val="single" w:sz="4" w:space="0" w:color="auto"/>
              <w:bottom w:val="single" w:sz="4" w:space="0" w:color="auto"/>
              <w:right w:val="single" w:sz="4" w:space="0" w:color="auto"/>
            </w:tcBorders>
            <w:vAlign w:val="center"/>
          </w:tcPr>
          <w:p w14:paraId="072D8582" w14:textId="68FAC984" w:rsidR="00BA24FE" w:rsidRPr="00E65B73" w:rsidRDefault="00BA24FE" w:rsidP="00BA24FE">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8679162" w14:textId="7811A9DC" w:rsidR="00BA24FE" w:rsidRPr="00E65B73" w:rsidRDefault="00BA24FE" w:rsidP="00BA24FE">
            <w:pPr>
              <w:jc w:val="center"/>
              <w:rPr>
                <w:bCs/>
                <w:sz w:val="20"/>
                <w:szCs w:val="20"/>
                <w:lang w:eastAsia="lv-LV"/>
              </w:rPr>
            </w:pPr>
            <w:r w:rsidRPr="00B709DC">
              <w:rPr>
                <w:bCs/>
                <w:sz w:val="20"/>
                <w:szCs w:val="20"/>
                <w:lang w:eastAsia="lv-LV"/>
              </w:rPr>
              <w:t>5512</w:t>
            </w:r>
          </w:p>
        </w:tc>
      </w:tr>
      <w:tr w:rsidR="00BA24FE" w14:paraId="377C61D8"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1A3130E1" w14:textId="156D3A7F" w:rsidR="00BA24FE" w:rsidRDefault="00BA24FE" w:rsidP="00BA24FE">
            <w:pPr>
              <w:jc w:val="center"/>
              <w:rPr>
                <w:bCs/>
                <w:sz w:val="20"/>
                <w:szCs w:val="20"/>
                <w:lang w:eastAsia="lv-LV"/>
              </w:rPr>
            </w:pPr>
            <w:r>
              <w:rPr>
                <w:bCs/>
                <w:sz w:val="20"/>
                <w:szCs w:val="20"/>
                <w:lang w:eastAsia="lv-LV"/>
              </w:rPr>
              <w:t>30</w:t>
            </w:r>
          </w:p>
        </w:tc>
        <w:tc>
          <w:tcPr>
            <w:tcW w:w="2106" w:type="dxa"/>
            <w:tcBorders>
              <w:top w:val="single" w:sz="4" w:space="0" w:color="auto"/>
              <w:left w:val="single" w:sz="4" w:space="0" w:color="auto"/>
              <w:bottom w:val="single" w:sz="4" w:space="0" w:color="auto"/>
              <w:right w:val="single" w:sz="4" w:space="0" w:color="auto"/>
            </w:tcBorders>
            <w:vAlign w:val="center"/>
          </w:tcPr>
          <w:p w14:paraId="6C2CEF84" w14:textId="21ABE2D4" w:rsidR="00BA24FE" w:rsidRPr="00267F65" w:rsidRDefault="00BA24FE" w:rsidP="00BA24FE">
            <w:pPr>
              <w:rPr>
                <w:bCs/>
                <w:sz w:val="20"/>
                <w:szCs w:val="20"/>
                <w:highlight w:val="yellow"/>
                <w:lang w:eastAsia="lv-LV"/>
              </w:rPr>
            </w:pPr>
            <w:proofErr w:type="spellStart"/>
            <w:r w:rsidRPr="00B709DC">
              <w:rPr>
                <w:bCs/>
                <w:sz w:val="20"/>
                <w:szCs w:val="20"/>
                <w:lang w:eastAsia="lv-LV"/>
              </w:rPr>
              <w:t>Kanalizācijas</w:t>
            </w:r>
            <w:proofErr w:type="spellEnd"/>
            <w:r w:rsidRPr="00B709DC">
              <w:rPr>
                <w:bCs/>
                <w:sz w:val="20"/>
                <w:szCs w:val="20"/>
                <w:lang w:eastAsia="lv-LV"/>
              </w:rPr>
              <w:t xml:space="preserve"> </w:t>
            </w:r>
            <w:proofErr w:type="spellStart"/>
            <w:r w:rsidRPr="00B709DC">
              <w:rPr>
                <w:bCs/>
                <w:sz w:val="20"/>
                <w:szCs w:val="20"/>
                <w:lang w:eastAsia="lv-LV"/>
              </w:rPr>
              <w:t>sūkņu</w:t>
            </w:r>
            <w:proofErr w:type="spellEnd"/>
            <w:r w:rsidRPr="00B709DC">
              <w:rPr>
                <w:bCs/>
                <w:sz w:val="20"/>
                <w:szCs w:val="20"/>
                <w:lang w:eastAsia="lv-LV"/>
              </w:rPr>
              <w:t xml:space="preserve"> </w:t>
            </w:r>
            <w:proofErr w:type="spellStart"/>
            <w:r w:rsidRPr="00B709DC">
              <w:rPr>
                <w:bCs/>
                <w:sz w:val="20"/>
                <w:szCs w:val="20"/>
                <w:lang w:eastAsia="lv-LV"/>
              </w:rPr>
              <w:t>stacija</w:t>
            </w:r>
            <w:proofErr w:type="spellEnd"/>
            <w:r w:rsidRPr="00B709DC">
              <w:rPr>
                <w:bCs/>
                <w:sz w:val="20"/>
                <w:szCs w:val="20"/>
                <w:lang w:eastAsia="lv-LV"/>
              </w:rPr>
              <w:t xml:space="preserve"> Nr.25</w:t>
            </w:r>
          </w:p>
        </w:tc>
        <w:tc>
          <w:tcPr>
            <w:tcW w:w="2263" w:type="dxa"/>
            <w:tcBorders>
              <w:top w:val="single" w:sz="4" w:space="0" w:color="auto"/>
              <w:left w:val="single" w:sz="4" w:space="0" w:color="auto"/>
              <w:bottom w:val="single" w:sz="4" w:space="0" w:color="auto"/>
              <w:right w:val="single" w:sz="4" w:space="0" w:color="auto"/>
            </w:tcBorders>
            <w:vAlign w:val="center"/>
          </w:tcPr>
          <w:p w14:paraId="12ED9B9C" w14:textId="5A29A23A" w:rsidR="00BA24FE" w:rsidRPr="00267F65" w:rsidRDefault="00BA24FE" w:rsidP="00BA24FE">
            <w:pPr>
              <w:rPr>
                <w:bCs/>
                <w:sz w:val="20"/>
                <w:szCs w:val="20"/>
                <w:highlight w:val="yellow"/>
                <w:lang w:eastAsia="lv-LV"/>
              </w:rPr>
            </w:pPr>
            <w:proofErr w:type="spellStart"/>
            <w:r w:rsidRPr="00B709DC">
              <w:rPr>
                <w:bCs/>
                <w:sz w:val="20"/>
                <w:szCs w:val="20"/>
                <w:lang w:eastAsia="lv-LV"/>
              </w:rPr>
              <w:t>Mežaparka</w:t>
            </w:r>
            <w:proofErr w:type="spellEnd"/>
            <w:r w:rsidRPr="00B709DC">
              <w:rPr>
                <w:bCs/>
                <w:sz w:val="20"/>
                <w:szCs w:val="20"/>
                <w:lang w:eastAsia="lv-LV"/>
              </w:rPr>
              <w:t xml:space="preserve"> </w:t>
            </w:r>
            <w:proofErr w:type="spellStart"/>
            <w:r w:rsidRPr="00B709DC">
              <w:rPr>
                <w:bCs/>
                <w:sz w:val="20"/>
                <w:szCs w:val="20"/>
                <w:lang w:eastAsia="lv-LV"/>
              </w:rPr>
              <w:t>iela</w:t>
            </w:r>
            <w:proofErr w:type="spellEnd"/>
            <w:r w:rsidRPr="00B709DC">
              <w:rPr>
                <w:bCs/>
                <w:sz w:val="20"/>
                <w:szCs w:val="20"/>
                <w:lang w:eastAsia="lv-LV"/>
              </w:rPr>
              <w:t xml:space="preserve">, </w:t>
            </w:r>
            <w:proofErr w:type="spellStart"/>
            <w:r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40775E81" w14:textId="0A41624A" w:rsidR="00BA24FE" w:rsidRPr="00267F65" w:rsidRDefault="00BA24FE" w:rsidP="00BA24FE">
            <w:pPr>
              <w:jc w:val="center"/>
              <w:rPr>
                <w:bCs/>
                <w:sz w:val="20"/>
                <w:szCs w:val="20"/>
                <w:highlight w:val="yellow"/>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3E71427F" w14:textId="096474D9" w:rsidR="00BA24FE" w:rsidRPr="00267F65" w:rsidRDefault="00BA24FE" w:rsidP="00BA24FE">
            <w:pPr>
              <w:jc w:val="center"/>
              <w:rPr>
                <w:bCs/>
                <w:sz w:val="20"/>
                <w:szCs w:val="20"/>
                <w:highlight w:val="yellow"/>
                <w:lang w:eastAsia="lv-LV"/>
              </w:rPr>
            </w:pPr>
            <w:r w:rsidRPr="00B709DC">
              <w:rPr>
                <w:bCs/>
                <w:sz w:val="20"/>
                <w:szCs w:val="20"/>
                <w:lang w:eastAsia="lv-LV"/>
              </w:rPr>
              <w:t>25.00</w:t>
            </w:r>
          </w:p>
        </w:tc>
        <w:tc>
          <w:tcPr>
            <w:tcW w:w="1128" w:type="dxa"/>
            <w:tcBorders>
              <w:top w:val="single" w:sz="4" w:space="0" w:color="auto"/>
              <w:left w:val="single" w:sz="4" w:space="0" w:color="auto"/>
              <w:bottom w:val="single" w:sz="4" w:space="0" w:color="auto"/>
              <w:right w:val="single" w:sz="4" w:space="0" w:color="auto"/>
            </w:tcBorders>
            <w:vAlign w:val="center"/>
          </w:tcPr>
          <w:p w14:paraId="1A10CE7E" w14:textId="6DE352A4" w:rsidR="00BA24FE" w:rsidRPr="00267F65" w:rsidRDefault="00BA24FE" w:rsidP="00BA24FE">
            <w:pPr>
              <w:jc w:val="center"/>
              <w:rPr>
                <w:bCs/>
                <w:sz w:val="20"/>
                <w:szCs w:val="20"/>
                <w:highlight w:val="yellow"/>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11CE6EC6" w14:textId="44E6450E" w:rsidR="00BA24FE" w:rsidRPr="00267F65" w:rsidRDefault="00BA24FE" w:rsidP="00BA24FE">
            <w:pPr>
              <w:jc w:val="center"/>
              <w:rPr>
                <w:bCs/>
                <w:sz w:val="20"/>
                <w:szCs w:val="20"/>
                <w:highlight w:val="yellow"/>
                <w:lang w:eastAsia="lv-LV"/>
              </w:rPr>
            </w:pPr>
            <w:r w:rsidRPr="00B709DC">
              <w:rPr>
                <w:bCs/>
                <w:sz w:val="20"/>
                <w:szCs w:val="20"/>
                <w:lang w:eastAsia="lv-LV"/>
              </w:rPr>
              <w:t>192</w:t>
            </w:r>
          </w:p>
        </w:tc>
      </w:tr>
      <w:tr w:rsidR="00BA24FE" w14:paraId="47AC050C"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1654EF48" w14:textId="6BC4C661" w:rsidR="00BA24FE" w:rsidRDefault="00BA24FE" w:rsidP="00BA24FE">
            <w:pPr>
              <w:jc w:val="center"/>
              <w:rPr>
                <w:bCs/>
                <w:sz w:val="20"/>
                <w:szCs w:val="20"/>
                <w:lang w:eastAsia="lv-LV"/>
              </w:rPr>
            </w:pPr>
            <w:r>
              <w:rPr>
                <w:bCs/>
                <w:sz w:val="20"/>
                <w:szCs w:val="20"/>
                <w:lang w:eastAsia="lv-LV"/>
              </w:rPr>
              <w:t>31</w:t>
            </w:r>
          </w:p>
        </w:tc>
        <w:tc>
          <w:tcPr>
            <w:tcW w:w="2106" w:type="dxa"/>
            <w:tcBorders>
              <w:top w:val="single" w:sz="4" w:space="0" w:color="auto"/>
              <w:left w:val="single" w:sz="4" w:space="0" w:color="auto"/>
              <w:bottom w:val="single" w:sz="4" w:space="0" w:color="auto"/>
              <w:right w:val="single" w:sz="4" w:space="0" w:color="auto"/>
            </w:tcBorders>
            <w:vAlign w:val="center"/>
          </w:tcPr>
          <w:p w14:paraId="536C5E7E" w14:textId="4C9B5223" w:rsidR="00BA24FE" w:rsidRPr="00B709DC" w:rsidRDefault="00BA24FE" w:rsidP="00BA24FE">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Nr.26</w:t>
            </w:r>
          </w:p>
        </w:tc>
        <w:tc>
          <w:tcPr>
            <w:tcW w:w="2263" w:type="dxa"/>
            <w:tcBorders>
              <w:top w:val="single" w:sz="4" w:space="0" w:color="auto"/>
              <w:left w:val="single" w:sz="4" w:space="0" w:color="auto"/>
              <w:bottom w:val="single" w:sz="4" w:space="0" w:color="auto"/>
              <w:right w:val="single" w:sz="4" w:space="0" w:color="auto"/>
            </w:tcBorders>
            <w:vAlign w:val="center"/>
          </w:tcPr>
          <w:p w14:paraId="7F71F098" w14:textId="7DAAD956" w:rsidR="00BA24FE" w:rsidRPr="00B709DC" w:rsidRDefault="00BA24FE" w:rsidP="00BA24FE">
            <w:pPr>
              <w:rPr>
                <w:bCs/>
                <w:sz w:val="20"/>
                <w:szCs w:val="20"/>
                <w:lang w:eastAsia="lv-LV"/>
              </w:rPr>
            </w:pPr>
            <w:proofErr w:type="spellStart"/>
            <w:r w:rsidRPr="009D4CFA">
              <w:rPr>
                <w:bCs/>
                <w:sz w:val="20"/>
                <w:szCs w:val="20"/>
                <w:lang w:eastAsia="lv-LV"/>
              </w:rPr>
              <w:t>Sloku</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3,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5127FBD7" w14:textId="1E60A32B" w:rsidR="00BA24FE" w:rsidRPr="00B709DC" w:rsidRDefault="00BA24FE" w:rsidP="00BA24FE">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05F5546E" w14:textId="7C6063E3" w:rsidR="00BA24FE" w:rsidRPr="00B709DC" w:rsidRDefault="00BA24FE" w:rsidP="00BA24FE">
            <w:pPr>
              <w:jc w:val="center"/>
              <w:rPr>
                <w:bCs/>
                <w:sz w:val="20"/>
                <w:szCs w:val="20"/>
                <w:lang w:eastAsia="lv-LV"/>
              </w:rPr>
            </w:pPr>
            <w:r w:rsidRPr="009D4CFA">
              <w:rPr>
                <w:bCs/>
                <w:sz w:val="20"/>
                <w:szCs w:val="20"/>
                <w:lang w:eastAsia="lv-LV"/>
              </w:rPr>
              <w:t>32.00</w:t>
            </w:r>
          </w:p>
        </w:tc>
        <w:tc>
          <w:tcPr>
            <w:tcW w:w="1128" w:type="dxa"/>
            <w:tcBorders>
              <w:top w:val="single" w:sz="4" w:space="0" w:color="auto"/>
              <w:left w:val="single" w:sz="4" w:space="0" w:color="auto"/>
              <w:bottom w:val="single" w:sz="4" w:space="0" w:color="auto"/>
              <w:right w:val="single" w:sz="4" w:space="0" w:color="auto"/>
            </w:tcBorders>
            <w:vAlign w:val="center"/>
          </w:tcPr>
          <w:p w14:paraId="2FB4B3F6" w14:textId="18E4EF4F" w:rsidR="00BA24FE" w:rsidRPr="00B709DC" w:rsidRDefault="00BA24FE" w:rsidP="00BA24FE">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4268C074" w14:textId="21BD5649" w:rsidR="00BA24FE" w:rsidRPr="00B709DC" w:rsidRDefault="00BA24FE" w:rsidP="00BA24FE">
            <w:pPr>
              <w:jc w:val="center"/>
              <w:rPr>
                <w:bCs/>
                <w:sz w:val="20"/>
                <w:szCs w:val="20"/>
                <w:lang w:eastAsia="lv-LV"/>
              </w:rPr>
            </w:pPr>
            <w:r w:rsidRPr="009D4CFA">
              <w:rPr>
                <w:bCs/>
                <w:sz w:val="20"/>
                <w:szCs w:val="20"/>
                <w:lang w:eastAsia="lv-LV"/>
              </w:rPr>
              <w:t>691</w:t>
            </w:r>
          </w:p>
        </w:tc>
      </w:tr>
      <w:tr w:rsidR="00BA24FE" w14:paraId="6144FBF3"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39C272FC" w14:textId="2824DB98" w:rsidR="00BA24FE" w:rsidRDefault="00BA24FE" w:rsidP="00BA24FE">
            <w:pPr>
              <w:jc w:val="center"/>
              <w:rPr>
                <w:bCs/>
                <w:sz w:val="20"/>
                <w:szCs w:val="20"/>
                <w:lang w:eastAsia="lv-LV"/>
              </w:rPr>
            </w:pPr>
            <w:r>
              <w:rPr>
                <w:bCs/>
                <w:sz w:val="20"/>
                <w:szCs w:val="20"/>
                <w:lang w:eastAsia="lv-LV"/>
              </w:rPr>
              <w:t>32</w:t>
            </w:r>
          </w:p>
        </w:tc>
        <w:tc>
          <w:tcPr>
            <w:tcW w:w="2106" w:type="dxa"/>
            <w:tcBorders>
              <w:top w:val="single" w:sz="4" w:space="0" w:color="auto"/>
              <w:left w:val="single" w:sz="4" w:space="0" w:color="auto"/>
              <w:bottom w:val="single" w:sz="4" w:space="0" w:color="auto"/>
              <w:right w:val="single" w:sz="4" w:space="0" w:color="auto"/>
            </w:tcBorders>
            <w:vAlign w:val="center"/>
          </w:tcPr>
          <w:p w14:paraId="73C20D61" w14:textId="1EF5A56A" w:rsidR="00BA24FE" w:rsidRPr="009D4CFA" w:rsidRDefault="00BA24FE" w:rsidP="00BA24FE">
            <w:pPr>
              <w:rPr>
                <w:bCs/>
                <w:sz w:val="20"/>
                <w:szCs w:val="20"/>
                <w:lang w:eastAsia="lv-LV"/>
              </w:rPr>
            </w:pPr>
            <w:proofErr w:type="spellStart"/>
            <w:r w:rsidRPr="00E65B73">
              <w:rPr>
                <w:bCs/>
                <w:sz w:val="20"/>
                <w:szCs w:val="20"/>
                <w:lang w:eastAsia="lv-LV"/>
              </w:rPr>
              <w:t>Kanalizācijas</w:t>
            </w:r>
            <w:proofErr w:type="spellEnd"/>
            <w:r w:rsidRPr="00E65B73">
              <w:rPr>
                <w:bCs/>
                <w:sz w:val="20"/>
                <w:szCs w:val="20"/>
                <w:lang w:eastAsia="lv-LV"/>
              </w:rPr>
              <w:t xml:space="preserve"> </w:t>
            </w:r>
            <w:proofErr w:type="spellStart"/>
            <w:r w:rsidRPr="00E65B73">
              <w:rPr>
                <w:bCs/>
                <w:sz w:val="20"/>
                <w:szCs w:val="20"/>
                <w:lang w:eastAsia="lv-LV"/>
              </w:rPr>
              <w:t>sūkņu</w:t>
            </w:r>
            <w:proofErr w:type="spellEnd"/>
            <w:r w:rsidRPr="00E65B73">
              <w:rPr>
                <w:bCs/>
                <w:sz w:val="20"/>
                <w:szCs w:val="20"/>
                <w:lang w:eastAsia="lv-LV"/>
              </w:rPr>
              <w:t xml:space="preserve"> </w:t>
            </w:r>
            <w:proofErr w:type="spellStart"/>
            <w:r w:rsidRPr="00E65B73">
              <w:rPr>
                <w:bCs/>
                <w:sz w:val="20"/>
                <w:szCs w:val="20"/>
                <w:lang w:eastAsia="lv-LV"/>
              </w:rPr>
              <w:t>stacija</w:t>
            </w:r>
            <w:proofErr w:type="spellEnd"/>
            <w:r w:rsidRPr="00E65B73">
              <w:rPr>
                <w:bCs/>
                <w:sz w:val="20"/>
                <w:szCs w:val="20"/>
                <w:lang w:eastAsia="lv-LV"/>
              </w:rPr>
              <w:t xml:space="preserve"> Nr.27</w:t>
            </w:r>
          </w:p>
        </w:tc>
        <w:tc>
          <w:tcPr>
            <w:tcW w:w="2263" w:type="dxa"/>
            <w:tcBorders>
              <w:top w:val="single" w:sz="4" w:space="0" w:color="auto"/>
              <w:left w:val="single" w:sz="4" w:space="0" w:color="auto"/>
              <w:bottom w:val="single" w:sz="4" w:space="0" w:color="auto"/>
              <w:right w:val="single" w:sz="4" w:space="0" w:color="auto"/>
            </w:tcBorders>
            <w:vAlign w:val="center"/>
          </w:tcPr>
          <w:p w14:paraId="7688284A" w14:textId="50D7A481" w:rsidR="00BA24FE" w:rsidRPr="009D4CFA" w:rsidRDefault="00BA24FE" w:rsidP="00BA24FE">
            <w:pPr>
              <w:rPr>
                <w:bCs/>
                <w:sz w:val="20"/>
                <w:szCs w:val="20"/>
                <w:lang w:eastAsia="lv-LV"/>
              </w:rPr>
            </w:pPr>
            <w:proofErr w:type="spellStart"/>
            <w:r w:rsidRPr="00E65B73">
              <w:rPr>
                <w:bCs/>
                <w:sz w:val="20"/>
                <w:szCs w:val="20"/>
                <w:lang w:eastAsia="lv-LV"/>
              </w:rPr>
              <w:t>Lakstīgalu</w:t>
            </w:r>
            <w:proofErr w:type="spellEnd"/>
            <w:r w:rsidRPr="00E65B73">
              <w:rPr>
                <w:bCs/>
                <w:sz w:val="20"/>
                <w:szCs w:val="20"/>
                <w:lang w:eastAsia="lv-LV"/>
              </w:rPr>
              <w:t xml:space="preserve"> </w:t>
            </w:r>
            <w:proofErr w:type="spellStart"/>
            <w:r w:rsidRPr="00E65B73">
              <w:rPr>
                <w:bCs/>
                <w:sz w:val="20"/>
                <w:szCs w:val="20"/>
                <w:lang w:eastAsia="lv-LV"/>
              </w:rPr>
              <w:t>iela</w:t>
            </w:r>
            <w:proofErr w:type="spellEnd"/>
            <w:r w:rsidRPr="00E65B73">
              <w:rPr>
                <w:bCs/>
                <w:sz w:val="20"/>
                <w:szCs w:val="20"/>
                <w:lang w:eastAsia="lv-LV"/>
              </w:rPr>
              <w:t xml:space="preserve"> 1, </w:t>
            </w:r>
            <w:proofErr w:type="spellStart"/>
            <w:r w:rsidRPr="00E65B73">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607E8801" w14:textId="7BCED043" w:rsidR="00BA24FE" w:rsidRPr="009D4CFA" w:rsidRDefault="00BA24FE" w:rsidP="00BA24FE">
            <w:pPr>
              <w:jc w:val="center"/>
              <w:rPr>
                <w:bCs/>
                <w:sz w:val="20"/>
                <w:szCs w:val="20"/>
                <w:lang w:eastAsia="lv-LV"/>
              </w:rPr>
            </w:pPr>
            <w:r w:rsidRPr="00E65B73">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71348892" w14:textId="425BBA33" w:rsidR="00BA24FE" w:rsidRPr="009D4CFA" w:rsidRDefault="00BA24FE" w:rsidP="00BA24FE">
            <w:pPr>
              <w:jc w:val="center"/>
              <w:rPr>
                <w:bCs/>
                <w:sz w:val="20"/>
                <w:szCs w:val="20"/>
                <w:lang w:eastAsia="lv-LV"/>
              </w:rPr>
            </w:pPr>
            <w:r w:rsidRPr="00BA24FE">
              <w:rPr>
                <w:bCs/>
                <w:sz w:val="20"/>
                <w:szCs w:val="20"/>
                <w:lang w:eastAsia="lv-LV"/>
              </w:rPr>
              <w:t>16.00</w:t>
            </w:r>
          </w:p>
        </w:tc>
        <w:tc>
          <w:tcPr>
            <w:tcW w:w="1128" w:type="dxa"/>
            <w:tcBorders>
              <w:top w:val="single" w:sz="4" w:space="0" w:color="auto"/>
              <w:left w:val="single" w:sz="4" w:space="0" w:color="auto"/>
              <w:bottom w:val="single" w:sz="4" w:space="0" w:color="auto"/>
              <w:right w:val="single" w:sz="4" w:space="0" w:color="auto"/>
            </w:tcBorders>
            <w:vAlign w:val="center"/>
          </w:tcPr>
          <w:p w14:paraId="07682CB3" w14:textId="70FF2E7C" w:rsidR="00BA24FE" w:rsidRPr="009D4CFA" w:rsidRDefault="00BA24FE" w:rsidP="00BA24FE">
            <w:pPr>
              <w:jc w:val="center"/>
              <w:rPr>
                <w:bCs/>
                <w:sz w:val="20"/>
                <w:szCs w:val="20"/>
                <w:lang w:eastAsia="lv-LV"/>
              </w:rPr>
            </w:pPr>
            <w:r w:rsidRPr="00E65B73">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4287729E" w14:textId="08A73DB1" w:rsidR="00BA24FE" w:rsidRPr="009D4CFA" w:rsidRDefault="00BA24FE" w:rsidP="00BA24FE">
            <w:pPr>
              <w:jc w:val="center"/>
              <w:rPr>
                <w:bCs/>
                <w:sz w:val="20"/>
                <w:szCs w:val="20"/>
                <w:lang w:eastAsia="lv-LV"/>
              </w:rPr>
            </w:pPr>
            <w:r>
              <w:rPr>
                <w:bCs/>
                <w:sz w:val="20"/>
                <w:szCs w:val="20"/>
                <w:lang w:eastAsia="lv-LV"/>
              </w:rPr>
              <w:t>70</w:t>
            </w:r>
          </w:p>
        </w:tc>
      </w:tr>
      <w:tr w:rsidR="00BA24FE" w14:paraId="7A0D4FC6"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2A75EB4" w14:textId="259CAD14" w:rsidR="00BA24FE" w:rsidRDefault="00BA24FE" w:rsidP="00BA24FE">
            <w:pPr>
              <w:jc w:val="center"/>
              <w:rPr>
                <w:bCs/>
                <w:sz w:val="20"/>
                <w:szCs w:val="20"/>
                <w:lang w:eastAsia="lv-LV"/>
              </w:rPr>
            </w:pPr>
            <w:r>
              <w:rPr>
                <w:bCs/>
                <w:sz w:val="20"/>
                <w:szCs w:val="20"/>
                <w:lang w:eastAsia="lv-LV"/>
              </w:rPr>
              <w:t>3</w:t>
            </w:r>
            <w:r w:rsidR="00034A29">
              <w:rPr>
                <w:bCs/>
                <w:sz w:val="20"/>
                <w:szCs w:val="20"/>
                <w:lang w:eastAsia="lv-LV"/>
              </w:rPr>
              <w:t>4</w:t>
            </w:r>
          </w:p>
        </w:tc>
        <w:tc>
          <w:tcPr>
            <w:tcW w:w="2106" w:type="dxa"/>
            <w:tcBorders>
              <w:top w:val="single" w:sz="4" w:space="0" w:color="auto"/>
              <w:left w:val="single" w:sz="4" w:space="0" w:color="auto"/>
              <w:bottom w:val="single" w:sz="4" w:space="0" w:color="auto"/>
              <w:right w:val="single" w:sz="4" w:space="0" w:color="auto"/>
            </w:tcBorders>
            <w:vAlign w:val="center"/>
          </w:tcPr>
          <w:p w14:paraId="29E8F988" w14:textId="2B05F996" w:rsidR="00BA24FE" w:rsidRPr="00E65B73" w:rsidRDefault="00BA24FE" w:rsidP="00BA24FE">
            <w:pPr>
              <w:rPr>
                <w:bCs/>
                <w:sz w:val="20"/>
                <w:szCs w:val="20"/>
                <w:lang w:eastAsia="lv-LV"/>
              </w:rPr>
            </w:pPr>
            <w:proofErr w:type="spellStart"/>
            <w:r w:rsidRPr="009D4CFA">
              <w:rPr>
                <w:bCs/>
                <w:sz w:val="20"/>
                <w:szCs w:val="20"/>
                <w:lang w:eastAsia="lv-LV"/>
              </w:rPr>
              <w:t>Kanalizācijas</w:t>
            </w:r>
            <w:proofErr w:type="spellEnd"/>
            <w:r w:rsidRPr="009D4CFA">
              <w:rPr>
                <w:bCs/>
                <w:sz w:val="20"/>
                <w:szCs w:val="20"/>
                <w:lang w:eastAsia="lv-LV"/>
              </w:rPr>
              <w:t xml:space="preserve"> </w:t>
            </w:r>
            <w:proofErr w:type="spellStart"/>
            <w:r w:rsidRPr="009D4CFA">
              <w:rPr>
                <w:bCs/>
                <w:sz w:val="20"/>
                <w:szCs w:val="20"/>
                <w:lang w:eastAsia="lv-LV"/>
              </w:rPr>
              <w:t>sūkņu</w:t>
            </w:r>
            <w:proofErr w:type="spellEnd"/>
            <w:r w:rsidRPr="009D4CFA">
              <w:rPr>
                <w:bCs/>
                <w:sz w:val="20"/>
                <w:szCs w:val="20"/>
                <w:lang w:eastAsia="lv-LV"/>
              </w:rPr>
              <w:t xml:space="preserve"> </w:t>
            </w:r>
            <w:proofErr w:type="spellStart"/>
            <w:r w:rsidRPr="009D4CFA">
              <w:rPr>
                <w:bCs/>
                <w:sz w:val="20"/>
                <w:szCs w:val="20"/>
                <w:lang w:eastAsia="lv-LV"/>
              </w:rPr>
              <w:t>stacija</w:t>
            </w:r>
            <w:proofErr w:type="spellEnd"/>
            <w:r w:rsidRPr="009D4CFA">
              <w:rPr>
                <w:bCs/>
                <w:sz w:val="20"/>
                <w:szCs w:val="20"/>
                <w:lang w:eastAsia="lv-LV"/>
              </w:rPr>
              <w:t xml:space="preserve"> Nr.30</w:t>
            </w:r>
          </w:p>
        </w:tc>
        <w:tc>
          <w:tcPr>
            <w:tcW w:w="2263" w:type="dxa"/>
            <w:tcBorders>
              <w:top w:val="single" w:sz="4" w:space="0" w:color="auto"/>
              <w:left w:val="single" w:sz="4" w:space="0" w:color="auto"/>
              <w:bottom w:val="single" w:sz="4" w:space="0" w:color="auto"/>
              <w:right w:val="single" w:sz="4" w:space="0" w:color="auto"/>
            </w:tcBorders>
            <w:vAlign w:val="center"/>
          </w:tcPr>
          <w:p w14:paraId="69B99D96" w14:textId="1F44B002" w:rsidR="00BA24FE" w:rsidRPr="00E65B73" w:rsidRDefault="00BA24FE" w:rsidP="00BA24FE">
            <w:pPr>
              <w:rPr>
                <w:bCs/>
                <w:sz w:val="20"/>
                <w:szCs w:val="20"/>
                <w:lang w:eastAsia="lv-LV"/>
              </w:rPr>
            </w:pPr>
            <w:proofErr w:type="spellStart"/>
            <w:r w:rsidRPr="009D4CFA">
              <w:rPr>
                <w:bCs/>
                <w:sz w:val="20"/>
                <w:szCs w:val="20"/>
                <w:lang w:eastAsia="lv-LV"/>
              </w:rPr>
              <w:t>Spuņciema</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8, </w:t>
            </w:r>
            <w:proofErr w:type="spellStart"/>
            <w:r w:rsidRPr="009D4CFA">
              <w:rPr>
                <w:bCs/>
                <w:sz w:val="20"/>
                <w:szCs w:val="20"/>
                <w:lang w:eastAsia="lv-LV"/>
              </w:rPr>
              <w:t>Spuņciems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10DF72C4" w14:textId="2920FF44" w:rsidR="00BA24FE" w:rsidRPr="00E65B73" w:rsidRDefault="00BA24FE" w:rsidP="00BA24FE">
            <w:pPr>
              <w:jc w:val="center"/>
              <w:rPr>
                <w:bCs/>
                <w:sz w:val="20"/>
                <w:szCs w:val="20"/>
                <w:lang w:eastAsia="lv-LV"/>
              </w:rPr>
            </w:pPr>
            <w:r w:rsidRPr="009D4CFA">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67427290" w14:textId="71ED9291" w:rsidR="00BA24FE" w:rsidRPr="00267F65" w:rsidRDefault="00BA24FE" w:rsidP="00BA24FE">
            <w:pPr>
              <w:jc w:val="center"/>
              <w:rPr>
                <w:bCs/>
                <w:sz w:val="20"/>
                <w:szCs w:val="20"/>
                <w:highlight w:val="yellow"/>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tcPr>
          <w:p w14:paraId="7B31E257" w14:textId="421CADBA" w:rsidR="00BA24FE" w:rsidRPr="00E65B73" w:rsidRDefault="00BA24FE" w:rsidP="00BA24FE">
            <w:pPr>
              <w:jc w:val="center"/>
              <w:rPr>
                <w:bCs/>
                <w:sz w:val="20"/>
                <w:szCs w:val="20"/>
                <w:lang w:eastAsia="lv-LV"/>
              </w:rPr>
            </w:pPr>
            <w:r w:rsidRPr="009D4CFA">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43C51040" w14:textId="61418585" w:rsidR="00BA24FE" w:rsidRDefault="00BA24FE" w:rsidP="00BA24FE">
            <w:pPr>
              <w:jc w:val="center"/>
              <w:rPr>
                <w:bCs/>
                <w:sz w:val="20"/>
                <w:szCs w:val="20"/>
                <w:lang w:eastAsia="lv-LV"/>
              </w:rPr>
            </w:pPr>
            <w:r w:rsidRPr="009D4CFA">
              <w:rPr>
                <w:bCs/>
                <w:sz w:val="20"/>
                <w:szCs w:val="20"/>
                <w:lang w:eastAsia="lv-LV"/>
              </w:rPr>
              <w:t>1927</w:t>
            </w:r>
          </w:p>
        </w:tc>
      </w:tr>
      <w:tr w:rsidR="00BA24FE" w14:paraId="092D67BA" w14:textId="77777777" w:rsidTr="003F27E4">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AE70B3C" w14:textId="0D0E124A" w:rsidR="00BA24FE" w:rsidRDefault="00BA24FE" w:rsidP="00BA24FE">
            <w:pPr>
              <w:jc w:val="center"/>
              <w:rPr>
                <w:bCs/>
                <w:sz w:val="20"/>
                <w:szCs w:val="20"/>
                <w:lang w:eastAsia="lv-LV"/>
              </w:rPr>
            </w:pPr>
            <w:r>
              <w:rPr>
                <w:bCs/>
                <w:sz w:val="20"/>
                <w:szCs w:val="20"/>
                <w:lang w:eastAsia="lv-LV"/>
              </w:rPr>
              <w:t>3</w:t>
            </w:r>
            <w:r w:rsidR="00034A29">
              <w:rPr>
                <w:bCs/>
                <w:sz w:val="20"/>
                <w:szCs w:val="20"/>
                <w:lang w:eastAsia="lv-LV"/>
              </w:rPr>
              <w:t>5</w:t>
            </w:r>
          </w:p>
        </w:tc>
        <w:tc>
          <w:tcPr>
            <w:tcW w:w="2106" w:type="dxa"/>
            <w:tcBorders>
              <w:top w:val="single" w:sz="4" w:space="0" w:color="auto"/>
              <w:left w:val="single" w:sz="4" w:space="0" w:color="auto"/>
              <w:bottom w:val="single" w:sz="4" w:space="0" w:color="auto"/>
              <w:right w:val="single" w:sz="4" w:space="0" w:color="auto"/>
            </w:tcBorders>
            <w:vAlign w:val="center"/>
          </w:tcPr>
          <w:p w14:paraId="7CA6C82C" w14:textId="480737BF" w:rsidR="00BA24FE" w:rsidRPr="009D4CFA" w:rsidRDefault="00BA24FE" w:rsidP="00BA24FE">
            <w:pPr>
              <w:rPr>
                <w:bCs/>
                <w:sz w:val="20"/>
                <w:szCs w:val="20"/>
                <w:lang w:eastAsia="lv-LV"/>
              </w:rPr>
            </w:pPr>
            <w:proofErr w:type="spellStart"/>
            <w:r w:rsidRPr="00B709DC">
              <w:rPr>
                <w:bCs/>
                <w:sz w:val="20"/>
                <w:szCs w:val="20"/>
                <w:lang w:eastAsia="lv-LV"/>
              </w:rPr>
              <w:t>Kanalizācijas</w:t>
            </w:r>
            <w:proofErr w:type="spellEnd"/>
            <w:r w:rsidRPr="00B709DC">
              <w:rPr>
                <w:bCs/>
                <w:sz w:val="20"/>
                <w:szCs w:val="20"/>
                <w:lang w:eastAsia="lv-LV"/>
              </w:rPr>
              <w:t xml:space="preserve"> </w:t>
            </w:r>
            <w:proofErr w:type="spellStart"/>
            <w:r w:rsidRPr="00B709DC">
              <w:rPr>
                <w:bCs/>
                <w:sz w:val="20"/>
                <w:szCs w:val="20"/>
                <w:lang w:eastAsia="lv-LV"/>
              </w:rPr>
              <w:t>sūkņu</w:t>
            </w:r>
            <w:proofErr w:type="spellEnd"/>
            <w:r w:rsidRPr="00B709DC">
              <w:rPr>
                <w:bCs/>
                <w:sz w:val="20"/>
                <w:szCs w:val="20"/>
                <w:lang w:eastAsia="lv-LV"/>
              </w:rPr>
              <w:t xml:space="preserve"> </w:t>
            </w:r>
            <w:proofErr w:type="spellStart"/>
            <w:r w:rsidRPr="00B709DC">
              <w:rPr>
                <w:bCs/>
                <w:sz w:val="20"/>
                <w:szCs w:val="20"/>
                <w:lang w:eastAsia="lv-LV"/>
              </w:rPr>
              <w:t>stacija</w:t>
            </w:r>
            <w:proofErr w:type="spellEnd"/>
            <w:r w:rsidRPr="00B709DC">
              <w:rPr>
                <w:bCs/>
                <w:sz w:val="20"/>
                <w:szCs w:val="20"/>
                <w:lang w:eastAsia="lv-LV"/>
              </w:rPr>
              <w:t xml:space="preserve"> Nr.31</w:t>
            </w:r>
          </w:p>
        </w:tc>
        <w:tc>
          <w:tcPr>
            <w:tcW w:w="2263" w:type="dxa"/>
            <w:tcBorders>
              <w:top w:val="single" w:sz="4" w:space="0" w:color="auto"/>
              <w:left w:val="single" w:sz="4" w:space="0" w:color="auto"/>
              <w:bottom w:val="single" w:sz="4" w:space="0" w:color="auto"/>
              <w:right w:val="single" w:sz="4" w:space="0" w:color="auto"/>
            </w:tcBorders>
            <w:vAlign w:val="center"/>
          </w:tcPr>
          <w:p w14:paraId="255A35D9" w14:textId="1C79458E" w:rsidR="00BA24FE" w:rsidRPr="009D4CFA" w:rsidRDefault="00BA24FE" w:rsidP="00BA24FE">
            <w:pPr>
              <w:rPr>
                <w:bCs/>
                <w:sz w:val="20"/>
                <w:szCs w:val="20"/>
                <w:lang w:eastAsia="lv-LV"/>
              </w:rPr>
            </w:pPr>
            <w:proofErr w:type="spellStart"/>
            <w:r>
              <w:rPr>
                <w:bCs/>
                <w:sz w:val="20"/>
                <w:szCs w:val="20"/>
                <w:lang w:eastAsia="lv-LV"/>
              </w:rPr>
              <w:t>Sila</w:t>
            </w:r>
            <w:proofErr w:type="spellEnd"/>
            <w:r>
              <w:rPr>
                <w:bCs/>
                <w:sz w:val="20"/>
                <w:szCs w:val="20"/>
                <w:lang w:eastAsia="lv-LV"/>
              </w:rPr>
              <w:t xml:space="preserve"> </w:t>
            </w:r>
            <w:proofErr w:type="spellStart"/>
            <w:r>
              <w:rPr>
                <w:bCs/>
                <w:sz w:val="20"/>
                <w:szCs w:val="20"/>
                <w:lang w:eastAsia="lv-LV"/>
              </w:rPr>
              <w:t>iela</w:t>
            </w:r>
            <w:proofErr w:type="spellEnd"/>
            <w:r w:rsidR="001A03FF">
              <w:rPr>
                <w:bCs/>
                <w:sz w:val="20"/>
                <w:szCs w:val="20"/>
                <w:lang w:eastAsia="lv-LV"/>
              </w:rPr>
              <w:t xml:space="preserve"> 29</w:t>
            </w:r>
            <w:r w:rsidRPr="00B709DC">
              <w:rPr>
                <w:bCs/>
                <w:sz w:val="20"/>
                <w:szCs w:val="20"/>
                <w:lang w:eastAsia="lv-LV"/>
              </w:rPr>
              <w:t xml:space="preserve">, </w:t>
            </w:r>
            <w:proofErr w:type="spellStart"/>
            <w:r w:rsidRPr="00B709DC">
              <w:rPr>
                <w:bCs/>
                <w:sz w:val="20"/>
                <w:szCs w:val="20"/>
                <w:lang w:eastAsia="lv-LV"/>
              </w:rPr>
              <w:t>Spuņciems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10D09509" w14:textId="0AE61AB1" w:rsidR="00BA24FE" w:rsidRPr="009D4CFA" w:rsidRDefault="00BA24FE" w:rsidP="00BA24FE">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tcPr>
          <w:p w14:paraId="2CF22D86" w14:textId="389ABE49" w:rsidR="00BA24FE" w:rsidRPr="009D4CFA" w:rsidRDefault="00BA24FE" w:rsidP="00BA24FE">
            <w:pPr>
              <w:jc w:val="center"/>
              <w:rPr>
                <w:bCs/>
                <w:sz w:val="20"/>
                <w:szCs w:val="20"/>
                <w:lang w:eastAsia="lv-LV"/>
              </w:rPr>
            </w:pPr>
            <w:r>
              <w:rPr>
                <w:bCs/>
                <w:sz w:val="20"/>
                <w:szCs w:val="20"/>
                <w:lang w:eastAsia="lv-LV"/>
              </w:rPr>
              <w:t>32.00</w:t>
            </w:r>
          </w:p>
        </w:tc>
        <w:tc>
          <w:tcPr>
            <w:tcW w:w="1128" w:type="dxa"/>
            <w:tcBorders>
              <w:top w:val="single" w:sz="4" w:space="0" w:color="auto"/>
              <w:left w:val="single" w:sz="4" w:space="0" w:color="auto"/>
              <w:bottom w:val="single" w:sz="4" w:space="0" w:color="auto"/>
              <w:right w:val="single" w:sz="4" w:space="0" w:color="auto"/>
            </w:tcBorders>
            <w:vAlign w:val="center"/>
          </w:tcPr>
          <w:p w14:paraId="61C92A72" w14:textId="2382C306" w:rsidR="00BA24FE" w:rsidRPr="009D4CFA" w:rsidRDefault="00BA24FE" w:rsidP="00BA24FE">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tcPr>
          <w:p w14:paraId="7D6E3D2A" w14:textId="6A80821D" w:rsidR="00BA24FE" w:rsidRPr="009D4CFA" w:rsidRDefault="00BA24FE" w:rsidP="00BA24FE">
            <w:pPr>
              <w:jc w:val="center"/>
              <w:rPr>
                <w:bCs/>
                <w:sz w:val="20"/>
                <w:szCs w:val="20"/>
                <w:lang w:eastAsia="lv-LV"/>
              </w:rPr>
            </w:pPr>
            <w:r w:rsidRPr="00B709DC">
              <w:rPr>
                <w:bCs/>
                <w:sz w:val="20"/>
                <w:szCs w:val="20"/>
                <w:lang w:eastAsia="lv-LV"/>
              </w:rPr>
              <w:t>1971</w:t>
            </w:r>
          </w:p>
        </w:tc>
      </w:tr>
      <w:tr w:rsidR="00BA24FE" w14:paraId="4AEC31D0" w14:textId="77777777" w:rsidTr="00B07F20">
        <w:tc>
          <w:tcPr>
            <w:tcW w:w="10381"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14:paraId="6322D903" w14:textId="3E0F4105" w:rsidR="00BA24FE" w:rsidRDefault="00BA24FE" w:rsidP="00BA24FE">
            <w:pPr>
              <w:jc w:val="center"/>
              <w:rPr>
                <w:b/>
                <w:bCs/>
                <w:sz w:val="20"/>
                <w:szCs w:val="20"/>
                <w:lang w:eastAsia="lv-LV"/>
              </w:rPr>
            </w:pPr>
            <w:proofErr w:type="spellStart"/>
            <w:r>
              <w:rPr>
                <w:b/>
                <w:bCs/>
                <w:sz w:val="20"/>
                <w:szCs w:val="20"/>
                <w:lang w:eastAsia="lv-LV"/>
              </w:rPr>
              <w:t>Notekūdeņu</w:t>
            </w:r>
            <w:proofErr w:type="spellEnd"/>
            <w:r>
              <w:rPr>
                <w:b/>
                <w:bCs/>
                <w:sz w:val="20"/>
                <w:szCs w:val="20"/>
                <w:lang w:eastAsia="lv-LV"/>
              </w:rPr>
              <w:t xml:space="preserve"> </w:t>
            </w:r>
            <w:proofErr w:type="spellStart"/>
            <w:r>
              <w:rPr>
                <w:b/>
                <w:bCs/>
                <w:sz w:val="20"/>
                <w:szCs w:val="20"/>
                <w:lang w:eastAsia="lv-LV"/>
              </w:rPr>
              <w:t>attīrīšanas</w:t>
            </w:r>
            <w:proofErr w:type="spellEnd"/>
            <w:r>
              <w:rPr>
                <w:b/>
                <w:bCs/>
                <w:sz w:val="20"/>
                <w:szCs w:val="20"/>
                <w:lang w:eastAsia="lv-LV"/>
              </w:rPr>
              <w:t xml:space="preserve"> </w:t>
            </w:r>
            <w:proofErr w:type="spellStart"/>
            <w:r>
              <w:rPr>
                <w:b/>
                <w:bCs/>
                <w:sz w:val="20"/>
                <w:szCs w:val="20"/>
                <w:lang w:eastAsia="lv-LV"/>
              </w:rPr>
              <w:t>iekārtas</w:t>
            </w:r>
            <w:proofErr w:type="spellEnd"/>
          </w:p>
        </w:tc>
      </w:tr>
      <w:tr w:rsidR="00BA24FE" w14:paraId="13D9383F"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23FDDB7" w14:textId="0F331B04" w:rsidR="00BA24FE" w:rsidRDefault="00034A29" w:rsidP="00BA24FE">
            <w:pPr>
              <w:jc w:val="center"/>
              <w:rPr>
                <w:bCs/>
                <w:sz w:val="20"/>
                <w:szCs w:val="20"/>
                <w:lang w:eastAsia="lv-LV"/>
              </w:rPr>
            </w:pPr>
            <w:r>
              <w:rPr>
                <w:bCs/>
                <w:sz w:val="20"/>
                <w:szCs w:val="20"/>
                <w:lang w:eastAsia="lv-LV"/>
              </w:rPr>
              <w:t>36</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7299790" w14:textId="77777777" w:rsidR="00BA24FE" w:rsidRPr="00B709DC" w:rsidRDefault="00BA24FE" w:rsidP="00BA24FE">
            <w:pPr>
              <w:rPr>
                <w:bCs/>
                <w:sz w:val="20"/>
                <w:szCs w:val="20"/>
                <w:lang w:eastAsia="lv-LV"/>
              </w:rPr>
            </w:pPr>
            <w:proofErr w:type="spellStart"/>
            <w:r w:rsidRPr="00B709DC">
              <w:rPr>
                <w:bCs/>
                <w:sz w:val="20"/>
                <w:szCs w:val="20"/>
                <w:lang w:eastAsia="lv-LV"/>
              </w:rPr>
              <w:t>Notekūdeņu</w:t>
            </w:r>
            <w:proofErr w:type="spellEnd"/>
            <w:r w:rsidRPr="00B709DC">
              <w:rPr>
                <w:bCs/>
                <w:sz w:val="20"/>
                <w:szCs w:val="20"/>
                <w:lang w:eastAsia="lv-LV"/>
              </w:rPr>
              <w:t xml:space="preserve"> </w:t>
            </w:r>
            <w:proofErr w:type="spellStart"/>
            <w:r w:rsidRPr="00B709DC">
              <w:rPr>
                <w:bCs/>
                <w:sz w:val="20"/>
                <w:szCs w:val="20"/>
                <w:lang w:eastAsia="lv-LV"/>
              </w:rPr>
              <w:t>attīrīšanas</w:t>
            </w:r>
            <w:proofErr w:type="spellEnd"/>
            <w:r w:rsidRPr="00B709DC">
              <w:rPr>
                <w:bCs/>
                <w:sz w:val="20"/>
                <w:szCs w:val="20"/>
                <w:lang w:eastAsia="lv-LV"/>
              </w:rPr>
              <w:t xml:space="preserve"> </w:t>
            </w:r>
            <w:proofErr w:type="spellStart"/>
            <w:r w:rsidRPr="00B709DC">
              <w:rPr>
                <w:bCs/>
                <w:sz w:val="20"/>
                <w:szCs w:val="20"/>
                <w:lang w:eastAsia="lv-LV"/>
              </w:rPr>
              <w:t>iekārtu</w:t>
            </w:r>
            <w:proofErr w:type="spellEnd"/>
            <w:r w:rsidRPr="00B709DC">
              <w:rPr>
                <w:bCs/>
                <w:sz w:val="20"/>
                <w:szCs w:val="20"/>
                <w:lang w:eastAsia="lv-LV"/>
              </w:rPr>
              <w:t xml:space="preserve"> </w:t>
            </w:r>
            <w:proofErr w:type="spellStart"/>
            <w:r w:rsidRPr="00B709DC">
              <w:rPr>
                <w:bCs/>
                <w:sz w:val="20"/>
                <w:szCs w:val="20"/>
                <w:lang w:eastAsia="lv-LV"/>
              </w:rPr>
              <w:t>tehnoloģijas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21A8403D" w14:textId="03DF2F6E" w:rsidR="00BA24FE" w:rsidRPr="00B709DC" w:rsidRDefault="004D5F84" w:rsidP="00BA24FE">
            <w:pPr>
              <w:rPr>
                <w:bCs/>
                <w:sz w:val="20"/>
                <w:szCs w:val="20"/>
                <w:lang w:eastAsia="lv-LV"/>
              </w:rPr>
            </w:pPr>
            <w:r>
              <w:rPr>
                <w:bCs/>
                <w:sz w:val="20"/>
                <w:szCs w:val="20"/>
                <w:lang w:eastAsia="lv-LV"/>
              </w:rPr>
              <w:t>“</w:t>
            </w:r>
            <w:proofErr w:type="spellStart"/>
            <w:r>
              <w:rPr>
                <w:bCs/>
                <w:sz w:val="20"/>
                <w:szCs w:val="20"/>
                <w:lang w:eastAsia="lv-LV"/>
              </w:rPr>
              <w:t>Notekas</w:t>
            </w:r>
            <w:proofErr w:type="spellEnd"/>
            <w:r>
              <w:rPr>
                <w:bCs/>
                <w:sz w:val="20"/>
                <w:szCs w:val="20"/>
                <w:lang w:eastAsia="lv-LV"/>
              </w:rPr>
              <w:t>”</w:t>
            </w:r>
            <w:r w:rsidR="00BA24FE" w:rsidRPr="00B709DC">
              <w:rPr>
                <w:bCs/>
                <w:sz w:val="20"/>
                <w:szCs w:val="20"/>
                <w:lang w:eastAsia="lv-LV"/>
              </w:rPr>
              <w:t xml:space="preserve">, </w:t>
            </w:r>
            <w:proofErr w:type="spellStart"/>
            <w:r w:rsidR="00BA24FE"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4EB51E3B" w14:textId="77777777" w:rsidR="00BA24FE" w:rsidRPr="00B709DC" w:rsidRDefault="00BA24FE" w:rsidP="00BA24FE">
            <w:pPr>
              <w:jc w:val="center"/>
              <w:rPr>
                <w:bCs/>
                <w:sz w:val="20"/>
                <w:szCs w:val="20"/>
                <w:lang w:eastAsia="lv-LV"/>
              </w:rPr>
            </w:pPr>
            <w:r w:rsidRPr="00B709D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5558E82" w14:textId="77777777" w:rsidR="00BA24FE" w:rsidRPr="00B709DC" w:rsidRDefault="00BA24FE" w:rsidP="00BA24FE">
            <w:pPr>
              <w:jc w:val="center"/>
              <w:rPr>
                <w:bCs/>
                <w:sz w:val="20"/>
                <w:szCs w:val="20"/>
                <w:lang w:eastAsia="lv-LV"/>
              </w:rPr>
            </w:pPr>
            <w:r w:rsidRPr="00B709DC">
              <w:rPr>
                <w:bCs/>
                <w:sz w:val="20"/>
                <w:szCs w:val="20"/>
                <w:lang w:eastAsia="lv-LV"/>
              </w:rPr>
              <w:t>100.00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E48D93C" w14:textId="77777777" w:rsidR="00BA24FE" w:rsidRPr="00B709DC" w:rsidRDefault="00BA24FE" w:rsidP="00BA24FE">
            <w:pPr>
              <w:jc w:val="center"/>
              <w:rPr>
                <w:bCs/>
                <w:sz w:val="20"/>
                <w:szCs w:val="20"/>
                <w:lang w:eastAsia="lv-LV"/>
              </w:rPr>
            </w:pPr>
            <w:r w:rsidRPr="00B709D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BC29BA1" w14:textId="3E928A0B" w:rsidR="00BA24FE" w:rsidRPr="00B709DC" w:rsidRDefault="00BA24FE" w:rsidP="00BA24FE">
            <w:pPr>
              <w:jc w:val="center"/>
              <w:rPr>
                <w:bCs/>
                <w:sz w:val="20"/>
                <w:szCs w:val="20"/>
                <w:lang w:eastAsia="lv-LV"/>
              </w:rPr>
            </w:pPr>
            <w:r w:rsidRPr="00B709DC">
              <w:rPr>
                <w:bCs/>
                <w:sz w:val="20"/>
                <w:szCs w:val="20"/>
                <w:lang w:eastAsia="lv-LV"/>
              </w:rPr>
              <w:t>56</w:t>
            </w:r>
            <w:r>
              <w:rPr>
                <w:bCs/>
                <w:sz w:val="20"/>
                <w:szCs w:val="20"/>
                <w:lang w:eastAsia="lv-LV"/>
              </w:rPr>
              <w:t xml:space="preserve"> </w:t>
            </w:r>
            <w:r w:rsidRPr="00B709DC">
              <w:rPr>
                <w:bCs/>
                <w:sz w:val="20"/>
                <w:szCs w:val="20"/>
                <w:lang w:eastAsia="lv-LV"/>
              </w:rPr>
              <w:t>813</w:t>
            </w:r>
          </w:p>
        </w:tc>
      </w:tr>
      <w:tr w:rsidR="00BA24FE" w14:paraId="3A5A284B"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F4F8AAD" w14:textId="377909D7" w:rsidR="00BA24FE" w:rsidRDefault="00034A29" w:rsidP="00BA24FE">
            <w:pPr>
              <w:jc w:val="center"/>
              <w:rPr>
                <w:bCs/>
                <w:sz w:val="20"/>
                <w:szCs w:val="20"/>
                <w:lang w:eastAsia="lv-LV"/>
              </w:rPr>
            </w:pPr>
            <w:r>
              <w:rPr>
                <w:bCs/>
                <w:sz w:val="20"/>
                <w:szCs w:val="20"/>
                <w:lang w:eastAsia="lv-LV"/>
              </w:rPr>
              <w:t>37</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987D4C1" w14:textId="77777777" w:rsidR="00BA24FE" w:rsidRPr="003F27E4" w:rsidRDefault="00BA24FE" w:rsidP="00BA24FE">
            <w:pPr>
              <w:rPr>
                <w:bCs/>
                <w:sz w:val="20"/>
                <w:szCs w:val="20"/>
                <w:lang w:eastAsia="lv-LV"/>
              </w:rPr>
            </w:pPr>
            <w:proofErr w:type="spellStart"/>
            <w:r w:rsidRPr="003F27E4">
              <w:rPr>
                <w:bCs/>
                <w:sz w:val="20"/>
                <w:szCs w:val="20"/>
                <w:lang w:eastAsia="lv-LV"/>
              </w:rPr>
              <w:t>Notekūdeņu</w:t>
            </w:r>
            <w:proofErr w:type="spellEnd"/>
            <w:r w:rsidRPr="003F27E4">
              <w:rPr>
                <w:bCs/>
                <w:sz w:val="20"/>
                <w:szCs w:val="20"/>
                <w:lang w:eastAsia="lv-LV"/>
              </w:rPr>
              <w:t xml:space="preserve"> </w:t>
            </w:r>
            <w:proofErr w:type="spellStart"/>
            <w:r w:rsidRPr="003F27E4">
              <w:rPr>
                <w:bCs/>
                <w:sz w:val="20"/>
                <w:szCs w:val="20"/>
                <w:lang w:eastAsia="lv-LV"/>
              </w:rPr>
              <w:t>dūņu</w:t>
            </w:r>
            <w:proofErr w:type="spellEnd"/>
            <w:r w:rsidRPr="003F27E4">
              <w:rPr>
                <w:bCs/>
                <w:sz w:val="20"/>
                <w:szCs w:val="20"/>
                <w:lang w:eastAsia="lv-LV"/>
              </w:rPr>
              <w:t xml:space="preserve"> </w:t>
            </w:r>
            <w:proofErr w:type="spellStart"/>
            <w:r w:rsidRPr="003F27E4">
              <w:rPr>
                <w:bCs/>
                <w:sz w:val="20"/>
                <w:szCs w:val="20"/>
                <w:lang w:eastAsia="lv-LV"/>
              </w:rPr>
              <w:t>apstrāde</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AF9DC02" w14:textId="7505E791" w:rsidR="00BA24FE" w:rsidRPr="003F27E4" w:rsidRDefault="00BA24FE" w:rsidP="00BA24FE">
            <w:pPr>
              <w:rPr>
                <w:bCs/>
                <w:sz w:val="20"/>
                <w:szCs w:val="20"/>
                <w:lang w:eastAsia="lv-LV"/>
              </w:rPr>
            </w:pPr>
            <w:r w:rsidRPr="003F27E4">
              <w:rPr>
                <w:bCs/>
                <w:sz w:val="20"/>
                <w:szCs w:val="20"/>
                <w:lang w:eastAsia="lv-LV"/>
              </w:rPr>
              <w:t>“</w:t>
            </w:r>
            <w:proofErr w:type="spellStart"/>
            <w:r w:rsidR="004D5F84">
              <w:rPr>
                <w:bCs/>
                <w:sz w:val="20"/>
                <w:szCs w:val="20"/>
                <w:lang w:eastAsia="lv-LV"/>
              </w:rPr>
              <w:t>Notekas</w:t>
            </w:r>
            <w:proofErr w:type="spellEnd"/>
            <w:r w:rsidRPr="003F27E4">
              <w:rPr>
                <w:bCs/>
                <w:sz w:val="20"/>
                <w:szCs w:val="20"/>
                <w:lang w:eastAsia="lv-LV"/>
              </w:rPr>
              <w:t xml:space="preserve">”, </w:t>
            </w:r>
            <w:proofErr w:type="spellStart"/>
            <w:r w:rsidRPr="003F27E4">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0E7A2826" w14:textId="77777777" w:rsidR="00BA24FE" w:rsidRPr="003F27E4" w:rsidRDefault="00BA24FE" w:rsidP="00BA24FE">
            <w:pPr>
              <w:jc w:val="center"/>
              <w:rPr>
                <w:bCs/>
                <w:sz w:val="20"/>
                <w:szCs w:val="20"/>
                <w:lang w:eastAsia="lv-LV"/>
              </w:rPr>
            </w:pPr>
            <w:r w:rsidRPr="003F27E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F62F12C" w14:textId="23013FD7" w:rsidR="00BA24FE" w:rsidRPr="003F27E4" w:rsidRDefault="004D5F84" w:rsidP="00BA24FE">
            <w:pPr>
              <w:jc w:val="center"/>
              <w:rPr>
                <w:bCs/>
                <w:sz w:val="20"/>
                <w:szCs w:val="20"/>
                <w:lang w:eastAsia="lv-LV"/>
              </w:rPr>
            </w:pPr>
            <w:r>
              <w:rPr>
                <w:bCs/>
                <w:sz w:val="20"/>
                <w:szCs w:val="20"/>
                <w:lang w:eastAsia="lv-LV"/>
              </w:rPr>
              <w:t>1</w:t>
            </w:r>
            <w:r w:rsidR="001618BC">
              <w:rPr>
                <w:bCs/>
                <w:sz w:val="20"/>
                <w:szCs w:val="20"/>
                <w:lang w:eastAsia="lv-LV"/>
              </w:rPr>
              <w:t>0</w:t>
            </w:r>
            <w:r>
              <w:rPr>
                <w:bCs/>
                <w:sz w:val="20"/>
                <w:szCs w:val="20"/>
                <w:lang w:eastAsia="lv-LV"/>
              </w:rPr>
              <w:t>0</w:t>
            </w:r>
            <w:r w:rsidR="00BA24FE" w:rsidRPr="003F27E4">
              <w:rPr>
                <w:bCs/>
                <w:sz w:val="20"/>
                <w:szCs w:val="20"/>
                <w:lang w:eastAsia="lv-LV"/>
              </w:rPr>
              <w:t>.00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1CB2E1B" w14:textId="77777777" w:rsidR="00BA24FE" w:rsidRPr="003F27E4" w:rsidRDefault="00BA24FE" w:rsidP="00BA24FE">
            <w:pPr>
              <w:jc w:val="center"/>
              <w:rPr>
                <w:bCs/>
                <w:sz w:val="20"/>
                <w:szCs w:val="20"/>
                <w:lang w:eastAsia="lv-LV"/>
              </w:rPr>
            </w:pPr>
            <w:r w:rsidRPr="003F27E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AB484DF" w14:textId="6235DC03" w:rsidR="00BA24FE" w:rsidRPr="003F27E4" w:rsidRDefault="00BA24FE" w:rsidP="00BA24FE">
            <w:pPr>
              <w:jc w:val="center"/>
              <w:rPr>
                <w:bCs/>
                <w:sz w:val="20"/>
                <w:szCs w:val="20"/>
                <w:lang w:eastAsia="lv-LV"/>
              </w:rPr>
            </w:pPr>
            <w:r w:rsidRPr="003F27E4">
              <w:rPr>
                <w:bCs/>
                <w:sz w:val="20"/>
                <w:szCs w:val="20"/>
                <w:lang w:eastAsia="lv-LV"/>
              </w:rPr>
              <w:t>0</w:t>
            </w:r>
          </w:p>
        </w:tc>
      </w:tr>
      <w:tr w:rsidR="00BA24FE" w14:paraId="62581434"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FC89173" w14:textId="4B44D947" w:rsidR="00BA24FE" w:rsidRDefault="00034A29" w:rsidP="00BA24FE">
            <w:pPr>
              <w:jc w:val="center"/>
              <w:rPr>
                <w:bCs/>
                <w:sz w:val="20"/>
                <w:szCs w:val="20"/>
                <w:lang w:eastAsia="lv-LV"/>
              </w:rPr>
            </w:pPr>
            <w:r>
              <w:rPr>
                <w:bCs/>
                <w:sz w:val="20"/>
                <w:szCs w:val="20"/>
                <w:lang w:eastAsia="lv-LV"/>
              </w:rPr>
              <w:t>38</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C80B834" w14:textId="77777777" w:rsidR="00BA24FE" w:rsidRPr="004D5F84" w:rsidRDefault="00BA24FE" w:rsidP="00BA24FE">
            <w:pPr>
              <w:rPr>
                <w:bCs/>
                <w:sz w:val="20"/>
                <w:szCs w:val="20"/>
                <w:lang w:eastAsia="lv-LV"/>
              </w:rPr>
            </w:pPr>
            <w:proofErr w:type="spellStart"/>
            <w:r w:rsidRPr="004D5F84">
              <w:rPr>
                <w:bCs/>
                <w:sz w:val="20"/>
                <w:szCs w:val="20"/>
                <w:lang w:eastAsia="lv-LV"/>
              </w:rPr>
              <w:t>Notekūdeņu</w:t>
            </w:r>
            <w:proofErr w:type="spellEnd"/>
            <w:r w:rsidRPr="004D5F84">
              <w:rPr>
                <w:bCs/>
                <w:sz w:val="20"/>
                <w:szCs w:val="20"/>
                <w:lang w:eastAsia="lv-LV"/>
              </w:rPr>
              <w:t xml:space="preserve"> </w:t>
            </w:r>
            <w:proofErr w:type="spellStart"/>
            <w:r w:rsidRPr="004D5F84">
              <w:rPr>
                <w:bCs/>
                <w:sz w:val="20"/>
                <w:szCs w:val="20"/>
                <w:lang w:eastAsia="lv-LV"/>
              </w:rPr>
              <w:t>attīrīšanas</w:t>
            </w:r>
            <w:proofErr w:type="spellEnd"/>
            <w:r w:rsidRPr="004D5F84">
              <w:rPr>
                <w:bCs/>
                <w:sz w:val="20"/>
                <w:szCs w:val="20"/>
                <w:lang w:eastAsia="lv-LV"/>
              </w:rPr>
              <w:t xml:space="preserve"> </w:t>
            </w:r>
            <w:proofErr w:type="spellStart"/>
            <w:r w:rsidRPr="004D5F84">
              <w:rPr>
                <w:bCs/>
                <w:sz w:val="20"/>
                <w:szCs w:val="20"/>
                <w:lang w:eastAsia="lv-LV"/>
              </w:rPr>
              <w:t>iekārtas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31276B0C" w14:textId="251B47CB" w:rsidR="00BA24FE" w:rsidRPr="004D5F84" w:rsidRDefault="00BA24FE" w:rsidP="00BA24FE">
            <w:pPr>
              <w:rPr>
                <w:bCs/>
                <w:sz w:val="20"/>
                <w:szCs w:val="20"/>
                <w:lang w:eastAsia="lv-LV"/>
              </w:rPr>
            </w:pPr>
            <w:r w:rsidRPr="004D5F84">
              <w:rPr>
                <w:bCs/>
                <w:sz w:val="20"/>
                <w:szCs w:val="20"/>
                <w:lang w:eastAsia="lv-LV"/>
              </w:rPr>
              <w:t>“</w:t>
            </w:r>
            <w:proofErr w:type="spellStart"/>
            <w:r w:rsidR="004D5F84" w:rsidRPr="004D5F84">
              <w:rPr>
                <w:bCs/>
                <w:sz w:val="20"/>
                <w:szCs w:val="20"/>
                <w:lang w:eastAsia="lv-LV"/>
              </w:rPr>
              <w:t>Filtrs</w:t>
            </w:r>
            <w:proofErr w:type="spellEnd"/>
            <w:r w:rsidRPr="004D5F84">
              <w:rPr>
                <w:bCs/>
                <w:sz w:val="20"/>
                <w:szCs w:val="20"/>
                <w:lang w:eastAsia="lv-LV"/>
              </w:rPr>
              <w:t xml:space="preserve">”, </w:t>
            </w:r>
            <w:proofErr w:type="spellStart"/>
            <w:r w:rsidRPr="004D5F84">
              <w:rPr>
                <w:bCs/>
                <w:sz w:val="20"/>
                <w:szCs w:val="20"/>
                <w:lang w:eastAsia="lv-LV"/>
              </w:rPr>
              <w:t>Spuņciems</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50428220" w14:textId="77777777" w:rsidR="00BA24FE" w:rsidRPr="004D5F84" w:rsidRDefault="00BA24FE" w:rsidP="00BA24FE">
            <w:pPr>
              <w:jc w:val="center"/>
              <w:rPr>
                <w:bCs/>
                <w:sz w:val="20"/>
                <w:szCs w:val="20"/>
                <w:lang w:eastAsia="lv-LV"/>
              </w:rPr>
            </w:pPr>
            <w:r w:rsidRPr="004D5F84">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286EC81" w14:textId="77777777" w:rsidR="00BA24FE" w:rsidRPr="004D5F84" w:rsidRDefault="00BA24FE" w:rsidP="00BA24FE">
            <w:pPr>
              <w:jc w:val="center"/>
              <w:rPr>
                <w:bCs/>
                <w:sz w:val="20"/>
                <w:szCs w:val="20"/>
                <w:lang w:eastAsia="lv-LV"/>
              </w:rPr>
            </w:pPr>
            <w:r w:rsidRPr="004D5F84">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D2BD367" w14:textId="77777777" w:rsidR="00BA24FE" w:rsidRPr="004D5F84" w:rsidRDefault="00BA24FE" w:rsidP="00BA24FE">
            <w:pPr>
              <w:jc w:val="center"/>
              <w:rPr>
                <w:bCs/>
                <w:sz w:val="20"/>
                <w:szCs w:val="20"/>
                <w:lang w:eastAsia="lv-LV"/>
              </w:rPr>
            </w:pPr>
            <w:r w:rsidRPr="004D5F84">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559D549" w14:textId="0CC67F7C" w:rsidR="00BA24FE" w:rsidRPr="004D5F84" w:rsidRDefault="004D5F84" w:rsidP="00BA24FE">
            <w:pPr>
              <w:jc w:val="center"/>
              <w:rPr>
                <w:bCs/>
                <w:sz w:val="20"/>
                <w:szCs w:val="20"/>
                <w:lang w:eastAsia="lv-LV"/>
              </w:rPr>
            </w:pPr>
            <w:r>
              <w:rPr>
                <w:bCs/>
                <w:sz w:val="20"/>
                <w:szCs w:val="20"/>
                <w:lang w:eastAsia="lv-LV"/>
              </w:rPr>
              <w:t>10 583</w:t>
            </w:r>
          </w:p>
        </w:tc>
      </w:tr>
      <w:tr w:rsidR="00BA24FE" w14:paraId="2FB7B3E5" w14:textId="77777777" w:rsidTr="00267F65">
        <w:tc>
          <w:tcPr>
            <w:tcW w:w="10381"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14:paraId="680C020E" w14:textId="77777777" w:rsidR="00BA24FE" w:rsidRDefault="00BA24FE" w:rsidP="00BA24FE">
            <w:pPr>
              <w:jc w:val="center"/>
              <w:rPr>
                <w:b/>
                <w:bCs/>
                <w:sz w:val="20"/>
                <w:szCs w:val="20"/>
                <w:lang w:eastAsia="lv-LV"/>
              </w:rPr>
            </w:pPr>
            <w:proofErr w:type="spellStart"/>
            <w:r>
              <w:rPr>
                <w:b/>
                <w:bCs/>
                <w:sz w:val="20"/>
                <w:szCs w:val="20"/>
                <w:lang w:eastAsia="lv-LV"/>
              </w:rPr>
              <w:t>Katlu</w:t>
            </w:r>
            <w:proofErr w:type="spellEnd"/>
            <w:r>
              <w:rPr>
                <w:b/>
                <w:bCs/>
                <w:sz w:val="20"/>
                <w:szCs w:val="20"/>
                <w:lang w:eastAsia="lv-LV"/>
              </w:rPr>
              <w:t xml:space="preserve"> </w:t>
            </w:r>
            <w:proofErr w:type="spellStart"/>
            <w:r>
              <w:rPr>
                <w:b/>
                <w:bCs/>
                <w:sz w:val="20"/>
                <w:szCs w:val="20"/>
                <w:lang w:eastAsia="lv-LV"/>
              </w:rPr>
              <w:t>mājas</w:t>
            </w:r>
            <w:proofErr w:type="spellEnd"/>
          </w:p>
        </w:tc>
      </w:tr>
      <w:tr w:rsidR="00BA24FE" w14:paraId="15A0B87E"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357D25BE" w14:textId="41DB3568" w:rsidR="00BA24FE" w:rsidRDefault="00034A29" w:rsidP="00BA24FE">
            <w:pPr>
              <w:jc w:val="center"/>
              <w:rPr>
                <w:bCs/>
                <w:sz w:val="20"/>
                <w:szCs w:val="20"/>
                <w:lang w:eastAsia="lv-LV"/>
              </w:rPr>
            </w:pPr>
            <w:r>
              <w:rPr>
                <w:bCs/>
                <w:sz w:val="20"/>
                <w:szCs w:val="20"/>
                <w:lang w:eastAsia="lv-LV"/>
              </w:rPr>
              <w:t>39</w:t>
            </w:r>
          </w:p>
        </w:tc>
        <w:tc>
          <w:tcPr>
            <w:tcW w:w="2106" w:type="dxa"/>
            <w:tcBorders>
              <w:top w:val="single" w:sz="4" w:space="0" w:color="auto"/>
              <w:left w:val="single" w:sz="4" w:space="0" w:color="auto"/>
              <w:bottom w:val="single" w:sz="4" w:space="0" w:color="auto"/>
              <w:right w:val="single" w:sz="4" w:space="0" w:color="auto"/>
            </w:tcBorders>
            <w:vAlign w:val="center"/>
            <w:hideMark/>
          </w:tcPr>
          <w:p w14:paraId="1D1DC3CA" w14:textId="77777777" w:rsidR="00BA24FE" w:rsidRPr="00B709DC" w:rsidRDefault="00BA24FE" w:rsidP="00BA24FE">
            <w:pPr>
              <w:rPr>
                <w:bCs/>
                <w:sz w:val="20"/>
                <w:szCs w:val="20"/>
                <w:lang w:eastAsia="lv-LV"/>
              </w:rPr>
            </w:pPr>
            <w:proofErr w:type="spellStart"/>
            <w:r w:rsidRPr="00B709DC">
              <w:rPr>
                <w:bCs/>
                <w:sz w:val="20"/>
                <w:szCs w:val="20"/>
                <w:lang w:eastAsia="lv-LV"/>
              </w:rPr>
              <w:t>Katlu</w:t>
            </w:r>
            <w:proofErr w:type="spellEnd"/>
            <w:r w:rsidRPr="00B709DC">
              <w:rPr>
                <w:bCs/>
                <w:sz w:val="20"/>
                <w:szCs w:val="20"/>
                <w:lang w:eastAsia="lv-LV"/>
              </w:rPr>
              <w:t xml:space="preserve"> </w:t>
            </w:r>
            <w:proofErr w:type="spellStart"/>
            <w:r w:rsidRPr="00B709DC">
              <w:rPr>
                <w:bCs/>
                <w:sz w:val="20"/>
                <w:szCs w:val="20"/>
                <w:lang w:eastAsia="lv-LV"/>
              </w:rPr>
              <w:t>telpa</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19ECE717" w14:textId="77777777" w:rsidR="00BA24FE" w:rsidRPr="00B709DC" w:rsidRDefault="00BA24FE" w:rsidP="00BA24FE">
            <w:pPr>
              <w:rPr>
                <w:bCs/>
                <w:sz w:val="20"/>
                <w:szCs w:val="20"/>
                <w:lang w:eastAsia="lv-LV"/>
              </w:rPr>
            </w:pPr>
            <w:r w:rsidRPr="00B709DC">
              <w:rPr>
                <w:bCs/>
                <w:sz w:val="20"/>
                <w:szCs w:val="20"/>
                <w:lang w:eastAsia="lv-LV"/>
              </w:rPr>
              <w:t>“</w:t>
            </w:r>
            <w:proofErr w:type="spellStart"/>
            <w:r w:rsidRPr="00B709DC">
              <w:rPr>
                <w:bCs/>
                <w:sz w:val="20"/>
                <w:szCs w:val="20"/>
                <w:lang w:eastAsia="lv-LV"/>
              </w:rPr>
              <w:t>Mildas</w:t>
            </w:r>
            <w:proofErr w:type="spellEnd"/>
            <w:r w:rsidRPr="00B709DC">
              <w:rPr>
                <w:bCs/>
                <w:sz w:val="20"/>
                <w:szCs w:val="20"/>
                <w:lang w:eastAsia="lv-LV"/>
              </w:rPr>
              <w:t xml:space="preserve">”, </w:t>
            </w:r>
            <w:proofErr w:type="spellStart"/>
            <w:r w:rsidRPr="00B709DC">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06A1481" w14:textId="77777777" w:rsidR="00BA24FE" w:rsidRPr="00B709DC" w:rsidRDefault="00BA24FE" w:rsidP="00BA24FE">
            <w:pPr>
              <w:jc w:val="center"/>
              <w:rPr>
                <w:bCs/>
                <w:sz w:val="20"/>
                <w:szCs w:val="20"/>
                <w:lang w:eastAsia="lv-LV"/>
              </w:rPr>
            </w:pPr>
            <w:r w:rsidRPr="00B709DC">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0A166B6" w14:textId="77777777" w:rsidR="00BA24FE" w:rsidRPr="00B709DC" w:rsidRDefault="00BA24FE" w:rsidP="00BA24FE">
            <w:pPr>
              <w:jc w:val="center"/>
              <w:rPr>
                <w:bCs/>
                <w:sz w:val="20"/>
                <w:szCs w:val="20"/>
                <w:lang w:eastAsia="lv-LV"/>
              </w:rPr>
            </w:pPr>
            <w:r w:rsidRPr="00B709DC">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AEE49C0" w14:textId="77777777" w:rsidR="00BA24FE" w:rsidRPr="00B709DC" w:rsidRDefault="00BA24FE" w:rsidP="00BA24FE">
            <w:pPr>
              <w:jc w:val="center"/>
              <w:rPr>
                <w:bCs/>
                <w:sz w:val="20"/>
                <w:szCs w:val="20"/>
                <w:lang w:eastAsia="lv-LV"/>
              </w:rPr>
            </w:pPr>
            <w:r w:rsidRPr="00B709DC">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29051D9" w14:textId="59FA3804" w:rsidR="00BA24FE" w:rsidRPr="00B709DC" w:rsidRDefault="00BA24FE" w:rsidP="00BA24FE">
            <w:pPr>
              <w:jc w:val="center"/>
              <w:rPr>
                <w:bCs/>
                <w:sz w:val="20"/>
                <w:szCs w:val="20"/>
                <w:lang w:eastAsia="lv-LV"/>
              </w:rPr>
            </w:pPr>
            <w:r w:rsidRPr="00B709DC">
              <w:rPr>
                <w:bCs/>
                <w:sz w:val="20"/>
                <w:szCs w:val="20"/>
                <w:lang w:eastAsia="lv-LV"/>
              </w:rPr>
              <w:t>649</w:t>
            </w:r>
          </w:p>
        </w:tc>
      </w:tr>
      <w:tr w:rsidR="00BA24FE" w14:paraId="79EA2F59"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51D27843" w14:textId="6B6EEDFA" w:rsidR="00BA24FE" w:rsidRDefault="00034A29" w:rsidP="00BA24FE">
            <w:pPr>
              <w:jc w:val="center"/>
              <w:rPr>
                <w:bCs/>
                <w:sz w:val="20"/>
                <w:szCs w:val="20"/>
                <w:lang w:eastAsia="lv-LV"/>
              </w:rPr>
            </w:pPr>
            <w:r>
              <w:rPr>
                <w:bCs/>
                <w:sz w:val="20"/>
                <w:szCs w:val="20"/>
                <w:lang w:eastAsia="lv-LV"/>
              </w:rPr>
              <w:lastRenderedPageBreak/>
              <w:t>40</w:t>
            </w:r>
          </w:p>
        </w:tc>
        <w:tc>
          <w:tcPr>
            <w:tcW w:w="2106" w:type="dxa"/>
            <w:tcBorders>
              <w:top w:val="single" w:sz="4" w:space="0" w:color="auto"/>
              <w:left w:val="single" w:sz="4" w:space="0" w:color="auto"/>
              <w:bottom w:val="single" w:sz="4" w:space="0" w:color="auto"/>
              <w:right w:val="single" w:sz="4" w:space="0" w:color="auto"/>
            </w:tcBorders>
            <w:vAlign w:val="center"/>
            <w:hideMark/>
          </w:tcPr>
          <w:p w14:paraId="125C8EEA" w14:textId="77777777" w:rsidR="00BA24FE" w:rsidRPr="001618BC" w:rsidRDefault="00BA24FE" w:rsidP="00BA24FE">
            <w:pPr>
              <w:rPr>
                <w:bCs/>
                <w:sz w:val="20"/>
                <w:szCs w:val="20"/>
                <w:lang w:eastAsia="lv-LV"/>
              </w:rPr>
            </w:pPr>
            <w:proofErr w:type="spellStart"/>
            <w:r w:rsidRPr="001618BC">
              <w:rPr>
                <w:bCs/>
                <w:sz w:val="20"/>
                <w:szCs w:val="20"/>
                <w:lang w:eastAsia="lv-LV"/>
              </w:rPr>
              <w:t>Kāpņu</w:t>
            </w:r>
            <w:proofErr w:type="spellEnd"/>
            <w:r w:rsidRPr="001618BC">
              <w:rPr>
                <w:bCs/>
                <w:sz w:val="20"/>
                <w:szCs w:val="20"/>
                <w:lang w:eastAsia="lv-LV"/>
              </w:rPr>
              <w:t xml:space="preserve"> </w:t>
            </w:r>
            <w:proofErr w:type="spellStart"/>
            <w:r w:rsidRPr="001618BC">
              <w:rPr>
                <w:bCs/>
                <w:sz w:val="20"/>
                <w:szCs w:val="20"/>
                <w:lang w:eastAsia="lv-LV"/>
              </w:rPr>
              <w:t>telpas</w:t>
            </w:r>
            <w:proofErr w:type="spellEnd"/>
            <w:r w:rsidRPr="001618BC">
              <w:rPr>
                <w:bCs/>
                <w:sz w:val="20"/>
                <w:szCs w:val="20"/>
                <w:lang w:eastAsia="lv-LV"/>
              </w:rPr>
              <w:t xml:space="preserve">, </w:t>
            </w:r>
            <w:proofErr w:type="spellStart"/>
            <w:r w:rsidRPr="001618BC">
              <w:rPr>
                <w:bCs/>
                <w:sz w:val="20"/>
                <w:szCs w:val="20"/>
                <w:lang w:eastAsia="lv-LV"/>
              </w:rPr>
              <w:t>noliktava</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03E3620E" w14:textId="77777777" w:rsidR="00BA24FE" w:rsidRPr="001618BC" w:rsidRDefault="00BA24FE" w:rsidP="00BA24FE">
            <w:pPr>
              <w:rPr>
                <w:bCs/>
                <w:sz w:val="20"/>
                <w:szCs w:val="20"/>
                <w:lang w:eastAsia="lv-LV"/>
              </w:rPr>
            </w:pPr>
            <w:r w:rsidRPr="001618BC">
              <w:rPr>
                <w:bCs/>
                <w:sz w:val="20"/>
                <w:szCs w:val="20"/>
                <w:lang w:eastAsia="lv-LV"/>
              </w:rPr>
              <w:t>“</w:t>
            </w:r>
            <w:proofErr w:type="spellStart"/>
            <w:r w:rsidRPr="001618BC">
              <w:rPr>
                <w:bCs/>
                <w:sz w:val="20"/>
                <w:szCs w:val="20"/>
                <w:lang w:eastAsia="lv-LV"/>
              </w:rPr>
              <w:t>Mildas</w:t>
            </w:r>
            <w:proofErr w:type="spellEnd"/>
            <w:r w:rsidRPr="001618BC">
              <w:rPr>
                <w:bCs/>
                <w:sz w:val="20"/>
                <w:szCs w:val="20"/>
                <w:lang w:eastAsia="lv-LV"/>
              </w:rPr>
              <w:t xml:space="preserve">”, </w:t>
            </w:r>
            <w:proofErr w:type="spellStart"/>
            <w:r w:rsidRPr="001618BC">
              <w:rPr>
                <w:bCs/>
                <w:sz w:val="20"/>
                <w:szCs w:val="20"/>
                <w:lang w:eastAsia="lv-LV"/>
              </w:rPr>
              <w:t>Babīte</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45356BA8" w14:textId="77777777" w:rsidR="00BA24FE" w:rsidRPr="001618BC" w:rsidRDefault="00BA24FE" w:rsidP="00BA24FE">
            <w:pPr>
              <w:jc w:val="center"/>
              <w:rPr>
                <w:bCs/>
                <w:sz w:val="20"/>
                <w:szCs w:val="20"/>
                <w:lang w:eastAsia="lv-LV"/>
              </w:rPr>
            </w:pPr>
            <w:r w:rsidRPr="001618BC">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D6FEB31" w14:textId="77777777" w:rsidR="00BA24FE" w:rsidRPr="001618BC" w:rsidRDefault="00BA24FE" w:rsidP="00BA24FE">
            <w:pPr>
              <w:jc w:val="center"/>
              <w:rPr>
                <w:bCs/>
                <w:sz w:val="20"/>
                <w:szCs w:val="20"/>
                <w:lang w:eastAsia="lv-LV"/>
              </w:rPr>
            </w:pPr>
            <w:r w:rsidRPr="001618BC">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99E8481" w14:textId="77777777" w:rsidR="00BA24FE" w:rsidRPr="001618BC" w:rsidRDefault="00BA24FE" w:rsidP="00BA24FE">
            <w:pPr>
              <w:jc w:val="center"/>
              <w:rPr>
                <w:bCs/>
                <w:sz w:val="20"/>
                <w:szCs w:val="20"/>
                <w:lang w:eastAsia="lv-LV"/>
              </w:rPr>
            </w:pPr>
            <w:r w:rsidRPr="001618BC">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14E0A34" w14:textId="2A2956FA" w:rsidR="00BA24FE" w:rsidRPr="001618BC" w:rsidRDefault="001618BC" w:rsidP="00BA24FE">
            <w:pPr>
              <w:jc w:val="center"/>
              <w:rPr>
                <w:bCs/>
                <w:sz w:val="20"/>
                <w:szCs w:val="20"/>
                <w:lang w:eastAsia="lv-LV"/>
              </w:rPr>
            </w:pPr>
            <w:r w:rsidRPr="001618BC">
              <w:rPr>
                <w:bCs/>
                <w:sz w:val="20"/>
                <w:szCs w:val="20"/>
                <w:lang w:eastAsia="lv-LV"/>
              </w:rPr>
              <w:t>27</w:t>
            </w:r>
          </w:p>
        </w:tc>
      </w:tr>
      <w:tr w:rsidR="00BA24FE" w14:paraId="117D07AE" w14:textId="77777777" w:rsidTr="00B709DC">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hideMark/>
          </w:tcPr>
          <w:p w14:paraId="2936EF5B" w14:textId="07A8DB59" w:rsidR="00BA24FE" w:rsidRDefault="00034A29" w:rsidP="00BA24FE">
            <w:pPr>
              <w:jc w:val="center"/>
              <w:rPr>
                <w:bCs/>
                <w:sz w:val="20"/>
                <w:szCs w:val="20"/>
                <w:lang w:eastAsia="lv-LV"/>
              </w:rPr>
            </w:pPr>
            <w:r>
              <w:rPr>
                <w:bCs/>
                <w:sz w:val="20"/>
                <w:szCs w:val="20"/>
                <w:lang w:eastAsia="lv-LV"/>
              </w:rPr>
              <w:t>41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B893992" w14:textId="295F3E49" w:rsidR="00BA24FE" w:rsidRPr="001618BC" w:rsidRDefault="00BA24FE" w:rsidP="00BA24FE">
            <w:pPr>
              <w:rPr>
                <w:bCs/>
                <w:sz w:val="20"/>
                <w:szCs w:val="20"/>
                <w:lang w:eastAsia="lv-LV"/>
              </w:rPr>
            </w:pPr>
            <w:proofErr w:type="spellStart"/>
            <w:r w:rsidRPr="001618BC">
              <w:rPr>
                <w:bCs/>
                <w:sz w:val="20"/>
                <w:szCs w:val="20"/>
                <w:lang w:eastAsia="lv-LV"/>
              </w:rPr>
              <w:t>Katlu</w:t>
            </w:r>
            <w:proofErr w:type="spellEnd"/>
            <w:r w:rsidRPr="001618BC">
              <w:rPr>
                <w:bCs/>
                <w:sz w:val="20"/>
                <w:szCs w:val="20"/>
                <w:lang w:eastAsia="lv-LV"/>
              </w:rPr>
              <w:t xml:space="preserve"> </w:t>
            </w:r>
            <w:proofErr w:type="spellStart"/>
            <w:r w:rsidRPr="001618BC">
              <w:rPr>
                <w:bCs/>
                <w:sz w:val="20"/>
                <w:szCs w:val="20"/>
                <w:lang w:eastAsia="lv-LV"/>
              </w:rPr>
              <w:t>māja</w:t>
            </w:r>
            <w:proofErr w:type="spellEnd"/>
            <w:r w:rsidRPr="001618BC">
              <w:rPr>
                <w:bCs/>
                <w:sz w:val="20"/>
                <w:szCs w:val="20"/>
                <w:lang w:eastAsia="lv-LV"/>
              </w:rPr>
              <w:t xml:space="preserve"> (</w:t>
            </w:r>
            <w:proofErr w:type="spellStart"/>
            <w:r w:rsidR="001618BC" w:rsidRPr="001618BC">
              <w:rPr>
                <w:bCs/>
                <w:sz w:val="20"/>
                <w:szCs w:val="20"/>
                <w:lang w:eastAsia="lv-LV"/>
              </w:rPr>
              <w:t>Birojs</w:t>
            </w:r>
            <w:proofErr w:type="spellEnd"/>
            <w:r w:rsidRPr="001618BC">
              <w:rPr>
                <w:bCs/>
                <w:sz w:val="20"/>
                <w:szCs w:val="20"/>
                <w:lang w:eastAsia="lv-LV"/>
              </w:rPr>
              <w:t>)</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A7262C5" w14:textId="77777777" w:rsidR="00BA24FE" w:rsidRPr="001618BC" w:rsidRDefault="00BA24FE" w:rsidP="00BA24FE">
            <w:pPr>
              <w:rPr>
                <w:bCs/>
                <w:sz w:val="20"/>
                <w:szCs w:val="20"/>
                <w:lang w:eastAsia="lv-LV"/>
              </w:rPr>
            </w:pPr>
            <w:r w:rsidRPr="001618BC">
              <w:rPr>
                <w:bCs/>
                <w:sz w:val="20"/>
                <w:szCs w:val="20"/>
                <w:lang w:eastAsia="lv-LV"/>
              </w:rPr>
              <w:t xml:space="preserve">Jūrmalas </w:t>
            </w:r>
            <w:proofErr w:type="spellStart"/>
            <w:r w:rsidRPr="001618BC">
              <w:rPr>
                <w:bCs/>
                <w:sz w:val="20"/>
                <w:szCs w:val="20"/>
                <w:lang w:eastAsia="lv-LV"/>
              </w:rPr>
              <w:t>iela</w:t>
            </w:r>
            <w:proofErr w:type="spellEnd"/>
            <w:r w:rsidRPr="001618BC">
              <w:rPr>
                <w:bCs/>
                <w:sz w:val="20"/>
                <w:szCs w:val="20"/>
                <w:lang w:eastAsia="lv-LV"/>
              </w:rPr>
              <w:t xml:space="preserve"> 13E, </w:t>
            </w:r>
            <w:proofErr w:type="spellStart"/>
            <w:r w:rsidRPr="001618B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143D30B" w14:textId="77777777" w:rsidR="00BA24FE" w:rsidRPr="001618BC" w:rsidRDefault="00BA24FE" w:rsidP="00BA24FE">
            <w:pPr>
              <w:jc w:val="center"/>
              <w:rPr>
                <w:bCs/>
                <w:sz w:val="20"/>
                <w:szCs w:val="20"/>
                <w:lang w:eastAsia="lv-LV"/>
              </w:rPr>
            </w:pPr>
            <w:r w:rsidRPr="001618BC">
              <w:rPr>
                <w:bCs/>
                <w:sz w:val="20"/>
                <w:szCs w:val="20"/>
                <w:lang w:eastAsia="lv-LV"/>
              </w:rPr>
              <w:t>S-6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2041EAC" w14:textId="77777777" w:rsidR="00BA24FE" w:rsidRPr="001618BC" w:rsidRDefault="00BA24FE" w:rsidP="00BA24FE">
            <w:pPr>
              <w:jc w:val="center"/>
              <w:rPr>
                <w:bCs/>
                <w:sz w:val="20"/>
                <w:szCs w:val="20"/>
                <w:lang w:eastAsia="lv-LV"/>
              </w:rPr>
            </w:pPr>
            <w:r w:rsidRPr="001618BC">
              <w:rPr>
                <w:bCs/>
                <w:sz w:val="20"/>
                <w:szCs w:val="20"/>
                <w:lang w:eastAsia="lv-LV"/>
              </w:rPr>
              <w:t>160.00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3195F83" w14:textId="77777777" w:rsidR="00BA24FE" w:rsidRPr="001618BC" w:rsidRDefault="00BA24FE" w:rsidP="00BA24FE">
            <w:pPr>
              <w:jc w:val="center"/>
              <w:rPr>
                <w:bCs/>
                <w:sz w:val="20"/>
                <w:szCs w:val="20"/>
                <w:lang w:eastAsia="lv-LV"/>
              </w:rPr>
            </w:pPr>
            <w:r w:rsidRPr="001618BC">
              <w:rPr>
                <w:bCs/>
                <w:sz w:val="20"/>
                <w:szCs w:val="20"/>
                <w:lang w:eastAsia="lv-LV"/>
              </w:rPr>
              <w:t>0.4</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F71F2D1" w14:textId="2547A316" w:rsidR="00BA24FE" w:rsidRPr="00267F65" w:rsidRDefault="001618BC" w:rsidP="00BA24FE">
            <w:pPr>
              <w:jc w:val="center"/>
              <w:rPr>
                <w:bCs/>
                <w:sz w:val="20"/>
                <w:szCs w:val="20"/>
                <w:highlight w:val="yellow"/>
                <w:lang w:eastAsia="lv-LV"/>
              </w:rPr>
            </w:pPr>
            <w:r w:rsidRPr="001618BC">
              <w:rPr>
                <w:bCs/>
                <w:sz w:val="20"/>
                <w:szCs w:val="20"/>
                <w:lang w:eastAsia="lv-LV"/>
              </w:rPr>
              <w:t>28 885</w:t>
            </w:r>
          </w:p>
        </w:tc>
      </w:tr>
      <w:tr w:rsidR="00BA24FE" w14:paraId="7FA29451" w14:textId="77777777" w:rsidTr="00267F65">
        <w:tc>
          <w:tcPr>
            <w:tcW w:w="10381"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14:paraId="049C6A31" w14:textId="77777777" w:rsidR="00BA24FE" w:rsidRDefault="00BA24FE" w:rsidP="00BA24FE">
            <w:pPr>
              <w:jc w:val="center"/>
              <w:rPr>
                <w:b/>
                <w:bCs/>
                <w:sz w:val="20"/>
                <w:szCs w:val="20"/>
                <w:lang w:eastAsia="lv-LV"/>
              </w:rPr>
            </w:pPr>
            <w:proofErr w:type="spellStart"/>
            <w:r>
              <w:rPr>
                <w:b/>
                <w:bCs/>
                <w:sz w:val="20"/>
                <w:szCs w:val="20"/>
                <w:lang w:eastAsia="lv-LV"/>
              </w:rPr>
              <w:t>Komunālais</w:t>
            </w:r>
            <w:proofErr w:type="spellEnd"/>
            <w:r>
              <w:rPr>
                <w:b/>
                <w:bCs/>
                <w:sz w:val="20"/>
                <w:szCs w:val="20"/>
                <w:lang w:eastAsia="lv-LV"/>
              </w:rPr>
              <w:t xml:space="preserve"> </w:t>
            </w:r>
            <w:proofErr w:type="spellStart"/>
            <w:r>
              <w:rPr>
                <w:b/>
                <w:bCs/>
                <w:sz w:val="20"/>
                <w:szCs w:val="20"/>
                <w:lang w:eastAsia="lv-LV"/>
              </w:rPr>
              <w:t>apgaismojums</w:t>
            </w:r>
            <w:proofErr w:type="spellEnd"/>
          </w:p>
        </w:tc>
      </w:tr>
      <w:tr w:rsidR="00BA24FE" w14:paraId="0344E714"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1B20E250" w14:textId="63372F00" w:rsidR="00BA24FE" w:rsidRDefault="00034A29" w:rsidP="00BA24FE">
            <w:pPr>
              <w:jc w:val="center"/>
              <w:rPr>
                <w:bCs/>
                <w:sz w:val="20"/>
                <w:szCs w:val="20"/>
                <w:lang w:eastAsia="lv-LV"/>
              </w:rPr>
            </w:pPr>
            <w:r>
              <w:rPr>
                <w:bCs/>
                <w:sz w:val="20"/>
                <w:szCs w:val="20"/>
                <w:lang w:eastAsia="lv-LV"/>
              </w:rPr>
              <w:t>42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796C657" w14:textId="77777777" w:rsidR="00BA24FE" w:rsidRPr="00B709DC" w:rsidRDefault="00BA24FE" w:rsidP="00BA24FE">
            <w:pPr>
              <w:rPr>
                <w:bCs/>
                <w:sz w:val="20"/>
                <w:szCs w:val="20"/>
                <w:lang w:eastAsia="lv-LV"/>
              </w:rPr>
            </w:pPr>
            <w:proofErr w:type="spellStart"/>
            <w:r w:rsidRPr="00B709DC">
              <w:rPr>
                <w:bCs/>
                <w:sz w:val="20"/>
                <w:szCs w:val="20"/>
                <w:lang w:eastAsia="lv-LV"/>
              </w:rPr>
              <w:t>Komunālais</w:t>
            </w:r>
            <w:proofErr w:type="spellEnd"/>
            <w:r w:rsidRPr="00B709DC">
              <w:rPr>
                <w:bCs/>
                <w:sz w:val="20"/>
                <w:szCs w:val="20"/>
                <w:lang w:eastAsia="lv-LV"/>
              </w:rPr>
              <w:t xml:space="preserve"> </w:t>
            </w:r>
            <w:proofErr w:type="spellStart"/>
            <w:r w:rsidRPr="00B709DC">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4E43E90C" w14:textId="77777777" w:rsidR="00BA24FE" w:rsidRPr="00B709DC" w:rsidRDefault="00BA24FE" w:rsidP="00BA24FE">
            <w:pPr>
              <w:rPr>
                <w:bCs/>
                <w:sz w:val="20"/>
                <w:szCs w:val="20"/>
                <w:lang w:eastAsia="lv-LV"/>
              </w:rPr>
            </w:pPr>
            <w:r w:rsidRPr="00B709DC">
              <w:rPr>
                <w:bCs/>
                <w:sz w:val="20"/>
                <w:szCs w:val="20"/>
                <w:lang w:eastAsia="lv-LV"/>
              </w:rPr>
              <w:t xml:space="preserve">Jūrmalas </w:t>
            </w:r>
            <w:proofErr w:type="spellStart"/>
            <w:r w:rsidRPr="00B709DC">
              <w:rPr>
                <w:bCs/>
                <w:sz w:val="20"/>
                <w:szCs w:val="20"/>
                <w:lang w:eastAsia="lv-LV"/>
              </w:rPr>
              <w:t>iela</w:t>
            </w:r>
            <w:proofErr w:type="spellEnd"/>
            <w:r w:rsidRPr="00B709DC">
              <w:rPr>
                <w:bCs/>
                <w:sz w:val="20"/>
                <w:szCs w:val="20"/>
                <w:lang w:eastAsia="lv-LV"/>
              </w:rPr>
              <w:t xml:space="preserve"> 15, </w:t>
            </w:r>
            <w:proofErr w:type="spellStart"/>
            <w:r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1E504B5A" w14:textId="77777777" w:rsidR="00BA24FE" w:rsidRPr="00B709DC" w:rsidRDefault="00BA24FE" w:rsidP="00BA24FE">
            <w:pPr>
              <w:jc w:val="center"/>
              <w:rPr>
                <w:bCs/>
                <w:sz w:val="20"/>
                <w:szCs w:val="20"/>
                <w:lang w:eastAsia="lv-LV"/>
              </w:rPr>
            </w:pPr>
            <w:r w:rsidRPr="00B709DC">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96774F2" w14:textId="77777777" w:rsidR="00BA24FE" w:rsidRPr="00B709DC" w:rsidRDefault="00BA24FE" w:rsidP="00BA24FE">
            <w:pPr>
              <w:jc w:val="center"/>
              <w:rPr>
                <w:bCs/>
                <w:sz w:val="20"/>
                <w:szCs w:val="20"/>
                <w:lang w:eastAsia="lv-LV"/>
              </w:rPr>
            </w:pPr>
            <w:r w:rsidRPr="00B709DC">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0FE12B2" w14:textId="77777777" w:rsidR="00BA24FE" w:rsidRPr="00B709DC" w:rsidRDefault="00BA24FE" w:rsidP="00BA24FE">
            <w:pPr>
              <w:jc w:val="center"/>
              <w:rPr>
                <w:bCs/>
                <w:sz w:val="20"/>
                <w:szCs w:val="20"/>
                <w:lang w:eastAsia="lv-LV"/>
              </w:rPr>
            </w:pPr>
            <w:r w:rsidRPr="00B709DC">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E202C01" w14:textId="5AC12E11" w:rsidR="00BA24FE" w:rsidRPr="00B709DC" w:rsidRDefault="00BA24FE" w:rsidP="00BA24FE">
            <w:pPr>
              <w:jc w:val="center"/>
              <w:rPr>
                <w:bCs/>
                <w:sz w:val="20"/>
                <w:szCs w:val="20"/>
                <w:lang w:eastAsia="lv-LV"/>
              </w:rPr>
            </w:pPr>
            <w:r w:rsidRPr="00B709DC">
              <w:rPr>
                <w:bCs/>
                <w:sz w:val="20"/>
                <w:szCs w:val="20"/>
                <w:lang w:eastAsia="lv-LV"/>
              </w:rPr>
              <w:t>644</w:t>
            </w:r>
          </w:p>
        </w:tc>
      </w:tr>
      <w:tr w:rsidR="00BA24FE" w14:paraId="52436C48"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5618D09" w14:textId="0CA47F51" w:rsidR="00BA24FE" w:rsidRDefault="00034A29" w:rsidP="00BA24FE">
            <w:pPr>
              <w:jc w:val="center"/>
              <w:rPr>
                <w:bCs/>
                <w:sz w:val="20"/>
                <w:szCs w:val="20"/>
                <w:lang w:eastAsia="lv-LV"/>
              </w:rPr>
            </w:pPr>
            <w:r>
              <w:rPr>
                <w:bCs/>
                <w:sz w:val="20"/>
                <w:szCs w:val="20"/>
                <w:lang w:eastAsia="lv-LV"/>
              </w:rPr>
              <w:t>43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0A6C508A" w14:textId="77777777" w:rsidR="00BA24FE" w:rsidRPr="00E65B73" w:rsidRDefault="00BA24FE" w:rsidP="00BA24FE">
            <w:pPr>
              <w:rPr>
                <w:bCs/>
                <w:sz w:val="20"/>
                <w:szCs w:val="20"/>
                <w:lang w:eastAsia="lv-LV"/>
              </w:rPr>
            </w:pPr>
            <w:proofErr w:type="spellStart"/>
            <w:r w:rsidRPr="00E65B73">
              <w:rPr>
                <w:bCs/>
                <w:sz w:val="20"/>
                <w:szCs w:val="20"/>
                <w:lang w:eastAsia="lv-LV"/>
              </w:rPr>
              <w:t>Komunālais</w:t>
            </w:r>
            <w:proofErr w:type="spellEnd"/>
            <w:r w:rsidRPr="00E65B73">
              <w:rPr>
                <w:bCs/>
                <w:sz w:val="20"/>
                <w:szCs w:val="20"/>
                <w:lang w:eastAsia="lv-LV"/>
              </w:rPr>
              <w:t xml:space="preserve"> </w:t>
            </w:r>
            <w:proofErr w:type="spellStart"/>
            <w:r w:rsidRPr="00E65B73">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785A866D" w14:textId="77777777" w:rsidR="00BA24FE" w:rsidRPr="00E65B73" w:rsidRDefault="00BA24FE" w:rsidP="00BA24FE">
            <w:pPr>
              <w:rPr>
                <w:bCs/>
                <w:sz w:val="20"/>
                <w:szCs w:val="20"/>
                <w:lang w:eastAsia="lv-LV"/>
              </w:rPr>
            </w:pPr>
            <w:r w:rsidRPr="00E65B73">
              <w:rPr>
                <w:bCs/>
                <w:sz w:val="20"/>
                <w:szCs w:val="20"/>
                <w:lang w:eastAsia="lv-LV"/>
              </w:rPr>
              <w:t xml:space="preserve">Jūrmalas </w:t>
            </w:r>
            <w:proofErr w:type="spellStart"/>
            <w:r w:rsidRPr="00E65B73">
              <w:rPr>
                <w:bCs/>
                <w:sz w:val="20"/>
                <w:szCs w:val="20"/>
                <w:lang w:eastAsia="lv-LV"/>
              </w:rPr>
              <w:t>iela</w:t>
            </w:r>
            <w:proofErr w:type="spellEnd"/>
            <w:r w:rsidRPr="00E65B73">
              <w:rPr>
                <w:bCs/>
                <w:sz w:val="20"/>
                <w:szCs w:val="20"/>
                <w:lang w:eastAsia="lv-LV"/>
              </w:rPr>
              <w:t xml:space="preserve"> 15, </w:t>
            </w:r>
            <w:proofErr w:type="spellStart"/>
            <w:r w:rsidRPr="00E65B73">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43E3FF68" w14:textId="77777777" w:rsidR="00BA24FE" w:rsidRPr="00E65B73" w:rsidRDefault="00BA24FE" w:rsidP="00BA24FE">
            <w:pPr>
              <w:jc w:val="center"/>
              <w:rPr>
                <w:bCs/>
                <w:sz w:val="20"/>
                <w:szCs w:val="20"/>
                <w:lang w:eastAsia="lv-LV"/>
              </w:rPr>
            </w:pPr>
            <w:r w:rsidRPr="00E65B73">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CCA1CD0" w14:textId="77777777" w:rsidR="00BA24FE" w:rsidRPr="00E65B73" w:rsidRDefault="00BA24FE" w:rsidP="00BA24FE">
            <w:pPr>
              <w:jc w:val="center"/>
              <w:rPr>
                <w:bCs/>
                <w:sz w:val="20"/>
                <w:szCs w:val="20"/>
                <w:lang w:eastAsia="lv-LV"/>
              </w:rPr>
            </w:pPr>
            <w:r w:rsidRPr="00E65B73">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0C01DD9" w14:textId="77777777" w:rsidR="00BA24FE" w:rsidRPr="00E65B73" w:rsidRDefault="00BA24FE" w:rsidP="00BA24FE">
            <w:pPr>
              <w:jc w:val="center"/>
              <w:rPr>
                <w:bCs/>
                <w:sz w:val="20"/>
                <w:szCs w:val="20"/>
                <w:lang w:eastAsia="lv-LV"/>
              </w:rPr>
            </w:pPr>
            <w:r w:rsidRPr="00E65B73">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545CFD8" w14:textId="56D07F6A" w:rsidR="00BA24FE" w:rsidRPr="00E65B73" w:rsidRDefault="00BA24FE" w:rsidP="00BA24FE">
            <w:pPr>
              <w:jc w:val="center"/>
              <w:rPr>
                <w:bCs/>
                <w:sz w:val="20"/>
                <w:szCs w:val="20"/>
                <w:lang w:eastAsia="lv-LV"/>
              </w:rPr>
            </w:pPr>
            <w:r w:rsidRPr="00E65B73">
              <w:rPr>
                <w:bCs/>
                <w:sz w:val="20"/>
                <w:szCs w:val="20"/>
                <w:lang w:eastAsia="lv-LV"/>
              </w:rPr>
              <w:t>2690</w:t>
            </w:r>
          </w:p>
        </w:tc>
      </w:tr>
      <w:tr w:rsidR="00BA24FE" w14:paraId="408FBAC6"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7F9DE5B0" w14:textId="40B07DF0" w:rsidR="00BA24FE" w:rsidRDefault="00034A29" w:rsidP="00BA24FE">
            <w:pPr>
              <w:jc w:val="center"/>
              <w:rPr>
                <w:bCs/>
                <w:sz w:val="20"/>
                <w:szCs w:val="20"/>
                <w:lang w:eastAsia="lv-LV"/>
              </w:rPr>
            </w:pPr>
            <w:r>
              <w:rPr>
                <w:bCs/>
                <w:sz w:val="20"/>
                <w:szCs w:val="20"/>
                <w:lang w:eastAsia="lv-LV"/>
              </w:rPr>
              <w:t>44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6781817A"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E511EED" w14:textId="77777777" w:rsidR="00BA24FE" w:rsidRPr="009D4CFA" w:rsidRDefault="00BA24FE" w:rsidP="00BA24FE">
            <w:pPr>
              <w:rPr>
                <w:bCs/>
                <w:sz w:val="20"/>
                <w:szCs w:val="20"/>
                <w:lang w:eastAsia="lv-LV"/>
              </w:rPr>
            </w:pPr>
            <w:r w:rsidRPr="009D4CFA">
              <w:rPr>
                <w:bCs/>
                <w:sz w:val="20"/>
                <w:szCs w:val="20"/>
                <w:lang w:eastAsia="lv-LV"/>
              </w:rPr>
              <w:t xml:space="preserve">Centra </w:t>
            </w:r>
            <w:proofErr w:type="spellStart"/>
            <w:r w:rsidRPr="009D4CFA">
              <w:rPr>
                <w:bCs/>
                <w:sz w:val="20"/>
                <w:szCs w:val="20"/>
                <w:lang w:eastAsia="lv-LV"/>
              </w:rPr>
              <w:t>iela</w:t>
            </w:r>
            <w:proofErr w:type="spellEnd"/>
            <w:r w:rsidRPr="009D4CFA">
              <w:rPr>
                <w:bCs/>
                <w:sz w:val="20"/>
                <w:szCs w:val="20"/>
                <w:lang w:eastAsia="lv-LV"/>
              </w:rPr>
              <w:t xml:space="preserve"> 2,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91C62BC"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1048ADC"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64FD51D"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FAFA667" w14:textId="51B71DFF" w:rsidR="00BA24FE" w:rsidRPr="009D4CFA" w:rsidRDefault="00BA24FE" w:rsidP="00BA24FE">
            <w:pPr>
              <w:jc w:val="center"/>
              <w:rPr>
                <w:bCs/>
                <w:sz w:val="20"/>
                <w:szCs w:val="20"/>
                <w:lang w:eastAsia="lv-LV"/>
              </w:rPr>
            </w:pPr>
            <w:r w:rsidRPr="009D4CFA">
              <w:rPr>
                <w:bCs/>
                <w:sz w:val="20"/>
                <w:szCs w:val="20"/>
                <w:lang w:eastAsia="lv-LV"/>
              </w:rPr>
              <w:t>1879</w:t>
            </w:r>
          </w:p>
        </w:tc>
      </w:tr>
      <w:tr w:rsidR="00BA24FE" w14:paraId="2AFBBE1A"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4FD136C" w14:textId="14EA2D5F" w:rsidR="00BA24FE" w:rsidRDefault="00034A29" w:rsidP="00BA24FE">
            <w:pPr>
              <w:jc w:val="center"/>
              <w:rPr>
                <w:bCs/>
                <w:sz w:val="20"/>
                <w:szCs w:val="20"/>
                <w:lang w:eastAsia="lv-LV"/>
              </w:rPr>
            </w:pPr>
            <w:r>
              <w:rPr>
                <w:bCs/>
                <w:sz w:val="20"/>
                <w:szCs w:val="20"/>
                <w:lang w:eastAsia="lv-LV"/>
              </w:rPr>
              <w:t>45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BDEF9BD"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141FA9E5" w14:textId="77777777" w:rsidR="00BA24FE" w:rsidRPr="009D4CFA" w:rsidRDefault="00BA24FE" w:rsidP="00BA24FE">
            <w:pPr>
              <w:rPr>
                <w:bCs/>
                <w:sz w:val="20"/>
                <w:szCs w:val="20"/>
                <w:lang w:eastAsia="lv-LV"/>
              </w:rPr>
            </w:pPr>
            <w:r w:rsidRPr="009D4CFA">
              <w:rPr>
                <w:bCs/>
                <w:sz w:val="20"/>
                <w:szCs w:val="20"/>
                <w:lang w:eastAsia="lv-LV"/>
              </w:rPr>
              <w:t xml:space="preserve">Centra </w:t>
            </w:r>
            <w:proofErr w:type="spellStart"/>
            <w:r w:rsidRPr="009D4CFA">
              <w:rPr>
                <w:bCs/>
                <w:sz w:val="20"/>
                <w:szCs w:val="20"/>
                <w:lang w:eastAsia="lv-LV"/>
              </w:rPr>
              <w:t>iela</w:t>
            </w:r>
            <w:proofErr w:type="spellEnd"/>
            <w:r w:rsidRPr="009D4CFA">
              <w:rPr>
                <w:bCs/>
                <w:sz w:val="20"/>
                <w:szCs w:val="20"/>
                <w:lang w:eastAsia="lv-LV"/>
              </w:rPr>
              <w:t xml:space="preserve"> 2,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1DC56EB1"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A342E21"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EDA79CE"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E7FE187" w14:textId="1EEE3823" w:rsidR="00BA24FE" w:rsidRPr="009D4CFA" w:rsidRDefault="00BA24FE" w:rsidP="00BA24FE">
            <w:pPr>
              <w:jc w:val="center"/>
              <w:rPr>
                <w:bCs/>
                <w:sz w:val="20"/>
                <w:szCs w:val="20"/>
                <w:lang w:eastAsia="lv-LV"/>
              </w:rPr>
            </w:pPr>
            <w:r w:rsidRPr="009D4CFA">
              <w:rPr>
                <w:bCs/>
                <w:sz w:val="20"/>
                <w:szCs w:val="20"/>
                <w:lang w:eastAsia="lv-LV"/>
              </w:rPr>
              <w:t>2523</w:t>
            </w:r>
          </w:p>
        </w:tc>
      </w:tr>
      <w:tr w:rsidR="00BA24FE" w14:paraId="4925DF8E"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3838C68" w14:textId="1D6C512C" w:rsidR="00BA24FE" w:rsidRDefault="00034A29" w:rsidP="00BA24FE">
            <w:pPr>
              <w:jc w:val="center"/>
              <w:rPr>
                <w:bCs/>
                <w:sz w:val="20"/>
                <w:szCs w:val="20"/>
                <w:lang w:eastAsia="lv-LV"/>
              </w:rPr>
            </w:pPr>
            <w:r>
              <w:rPr>
                <w:bCs/>
                <w:sz w:val="20"/>
                <w:szCs w:val="20"/>
                <w:lang w:eastAsia="lv-LV"/>
              </w:rPr>
              <w:t>46</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8AE6D1D" w14:textId="77777777" w:rsidR="00BA24FE" w:rsidRPr="00B709DC" w:rsidRDefault="00BA24FE" w:rsidP="00BA24FE">
            <w:pPr>
              <w:rPr>
                <w:bCs/>
                <w:sz w:val="20"/>
                <w:szCs w:val="20"/>
                <w:lang w:eastAsia="lv-LV"/>
              </w:rPr>
            </w:pPr>
            <w:proofErr w:type="spellStart"/>
            <w:r w:rsidRPr="00B709DC">
              <w:rPr>
                <w:bCs/>
                <w:sz w:val="20"/>
                <w:szCs w:val="20"/>
                <w:lang w:eastAsia="lv-LV"/>
              </w:rPr>
              <w:t>Komunālais</w:t>
            </w:r>
            <w:proofErr w:type="spellEnd"/>
            <w:r w:rsidRPr="00B709DC">
              <w:rPr>
                <w:bCs/>
                <w:sz w:val="20"/>
                <w:szCs w:val="20"/>
                <w:lang w:eastAsia="lv-LV"/>
              </w:rPr>
              <w:t xml:space="preserve"> </w:t>
            </w:r>
            <w:proofErr w:type="spellStart"/>
            <w:r w:rsidRPr="00B709DC">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69CCA9F" w14:textId="77777777" w:rsidR="00BA24FE" w:rsidRPr="00B709DC" w:rsidRDefault="00BA24FE" w:rsidP="00BA24FE">
            <w:pPr>
              <w:rPr>
                <w:bCs/>
                <w:sz w:val="20"/>
                <w:szCs w:val="20"/>
                <w:lang w:eastAsia="lv-LV"/>
              </w:rPr>
            </w:pPr>
            <w:proofErr w:type="spellStart"/>
            <w:r w:rsidRPr="00B709DC">
              <w:rPr>
                <w:bCs/>
                <w:sz w:val="20"/>
                <w:szCs w:val="20"/>
                <w:lang w:eastAsia="lv-LV"/>
              </w:rPr>
              <w:t>Laimdotas</w:t>
            </w:r>
            <w:proofErr w:type="spellEnd"/>
            <w:r w:rsidRPr="00B709DC">
              <w:rPr>
                <w:bCs/>
                <w:sz w:val="20"/>
                <w:szCs w:val="20"/>
                <w:lang w:eastAsia="lv-LV"/>
              </w:rPr>
              <w:t xml:space="preserve"> </w:t>
            </w:r>
            <w:proofErr w:type="spellStart"/>
            <w:r w:rsidRPr="00B709DC">
              <w:rPr>
                <w:bCs/>
                <w:sz w:val="20"/>
                <w:szCs w:val="20"/>
                <w:lang w:eastAsia="lv-LV"/>
              </w:rPr>
              <w:t>iela</w:t>
            </w:r>
            <w:proofErr w:type="spellEnd"/>
            <w:r w:rsidRPr="00B709DC">
              <w:rPr>
                <w:bCs/>
                <w:sz w:val="20"/>
                <w:szCs w:val="20"/>
                <w:lang w:eastAsia="lv-LV"/>
              </w:rPr>
              <w:t xml:space="preserve"> 1, </w:t>
            </w:r>
            <w:proofErr w:type="spellStart"/>
            <w:r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281634D8" w14:textId="77777777" w:rsidR="00BA24FE" w:rsidRPr="00B709DC" w:rsidRDefault="00BA24FE" w:rsidP="00BA24FE">
            <w:pPr>
              <w:jc w:val="center"/>
              <w:rPr>
                <w:bCs/>
                <w:sz w:val="20"/>
                <w:szCs w:val="20"/>
                <w:lang w:eastAsia="lv-LV"/>
              </w:rPr>
            </w:pPr>
            <w:r w:rsidRPr="00B709DC">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6F5F857" w14:textId="77777777" w:rsidR="00BA24FE" w:rsidRPr="00B709DC" w:rsidRDefault="00BA24FE" w:rsidP="00BA24FE">
            <w:pPr>
              <w:jc w:val="center"/>
              <w:rPr>
                <w:bCs/>
                <w:sz w:val="20"/>
                <w:szCs w:val="20"/>
                <w:lang w:eastAsia="lv-LV"/>
              </w:rPr>
            </w:pPr>
            <w:r w:rsidRPr="00B709DC">
              <w:rPr>
                <w:bCs/>
                <w:sz w:val="20"/>
                <w:szCs w:val="20"/>
                <w:lang w:eastAsia="lv-LV"/>
              </w:rPr>
              <w:t>25.00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5451272" w14:textId="77777777" w:rsidR="00BA24FE" w:rsidRPr="00B709DC" w:rsidRDefault="00BA24FE" w:rsidP="00BA24FE">
            <w:pPr>
              <w:jc w:val="center"/>
              <w:rPr>
                <w:bCs/>
                <w:sz w:val="20"/>
                <w:szCs w:val="20"/>
                <w:lang w:eastAsia="lv-LV"/>
              </w:rPr>
            </w:pPr>
            <w:r w:rsidRPr="00B709DC">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5E18E88" w14:textId="7FCCBCB7" w:rsidR="00BA24FE" w:rsidRPr="00B709DC" w:rsidRDefault="00BA24FE" w:rsidP="00BA24FE">
            <w:pPr>
              <w:jc w:val="center"/>
              <w:rPr>
                <w:bCs/>
                <w:sz w:val="20"/>
                <w:szCs w:val="20"/>
                <w:lang w:eastAsia="lv-LV"/>
              </w:rPr>
            </w:pPr>
            <w:r w:rsidRPr="00B709DC">
              <w:rPr>
                <w:bCs/>
                <w:sz w:val="20"/>
                <w:szCs w:val="20"/>
                <w:lang w:eastAsia="lv-LV"/>
              </w:rPr>
              <w:t>4968</w:t>
            </w:r>
          </w:p>
        </w:tc>
      </w:tr>
      <w:tr w:rsidR="00BA24FE" w14:paraId="6496F86E"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CFE36DB" w14:textId="4F5A95B1" w:rsidR="00BA24FE" w:rsidRDefault="00034A29" w:rsidP="00BA24FE">
            <w:pPr>
              <w:jc w:val="center"/>
              <w:rPr>
                <w:bCs/>
                <w:sz w:val="20"/>
                <w:szCs w:val="20"/>
                <w:lang w:eastAsia="lv-LV"/>
              </w:rPr>
            </w:pPr>
            <w:r>
              <w:rPr>
                <w:bCs/>
                <w:sz w:val="20"/>
                <w:szCs w:val="20"/>
                <w:lang w:eastAsia="lv-LV"/>
              </w:rPr>
              <w:t>47</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F8B5B74" w14:textId="77777777" w:rsidR="00BA24FE" w:rsidRPr="003F27E4" w:rsidRDefault="00BA24FE" w:rsidP="00BA24FE">
            <w:pPr>
              <w:rPr>
                <w:bCs/>
                <w:sz w:val="20"/>
                <w:szCs w:val="20"/>
                <w:lang w:eastAsia="lv-LV"/>
              </w:rPr>
            </w:pPr>
            <w:proofErr w:type="spellStart"/>
            <w:r w:rsidRPr="003F27E4">
              <w:rPr>
                <w:bCs/>
                <w:sz w:val="20"/>
                <w:szCs w:val="20"/>
                <w:lang w:eastAsia="lv-LV"/>
              </w:rPr>
              <w:t>Komunālais</w:t>
            </w:r>
            <w:proofErr w:type="spellEnd"/>
            <w:r w:rsidRPr="003F27E4">
              <w:rPr>
                <w:bCs/>
                <w:sz w:val="20"/>
                <w:szCs w:val="20"/>
                <w:lang w:eastAsia="lv-LV"/>
              </w:rPr>
              <w:t xml:space="preserve"> </w:t>
            </w:r>
            <w:proofErr w:type="spellStart"/>
            <w:r w:rsidRPr="003F27E4">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3040608F" w14:textId="77777777" w:rsidR="00BA24FE" w:rsidRPr="003F27E4" w:rsidRDefault="00BA24FE" w:rsidP="00BA24FE">
            <w:pPr>
              <w:rPr>
                <w:bCs/>
                <w:sz w:val="20"/>
                <w:szCs w:val="20"/>
                <w:lang w:eastAsia="lv-LV"/>
              </w:rPr>
            </w:pPr>
            <w:proofErr w:type="spellStart"/>
            <w:r w:rsidRPr="003F27E4">
              <w:rPr>
                <w:bCs/>
                <w:sz w:val="20"/>
                <w:szCs w:val="20"/>
                <w:lang w:eastAsia="lv-LV"/>
              </w:rPr>
              <w:t>Laimdotas</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3, </w:t>
            </w:r>
            <w:proofErr w:type="spellStart"/>
            <w:r w:rsidRPr="003F27E4">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0C52B9C" w14:textId="77777777" w:rsidR="00BA24FE" w:rsidRPr="003F27E4" w:rsidRDefault="00BA24FE" w:rsidP="00BA24FE">
            <w:pPr>
              <w:jc w:val="center"/>
              <w:rPr>
                <w:bCs/>
                <w:sz w:val="20"/>
                <w:szCs w:val="20"/>
                <w:lang w:eastAsia="lv-LV"/>
              </w:rPr>
            </w:pPr>
            <w:r w:rsidRPr="003F27E4">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726DB76" w14:textId="77777777" w:rsidR="00BA24FE" w:rsidRPr="003F27E4" w:rsidRDefault="00BA24FE" w:rsidP="00BA24FE">
            <w:pPr>
              <w:jc w:val="center"/>
              <w:rPr>
                <w:bCs/>
                <w:sz w:val="20"/>
                <w:szCs w:val="20"/>
                <w:lang w:eastAsia="lv-LV"/>
              </w:rPr>
            </w:pPr>
            <w:r w:rsidRPr="003F27E4">
              <w:rPr>
                <w:bCs/>
                <w:sz w:val="20"/>
                <w:szCs w:val="20"/>
                <w:lang w:eastAsia="lv-LV"/>
              </w:rPr>
              <w:t>25.00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8BE04E6" w14:textId="77777777" w:rsidR="00BA24FE" w:rsidRPr="003F27E4" w:rsidRDefault="00BA24FE" w:rsidP="00BA24FE">
            <w:pPr>
              <w:jc w:val="center"/>
              <w:rPr>
                <w:bCs/>
                <w:sz w:val="20"/>
                <w:szCs w:val="20"/>
                <w:lang w:eastAsia="lv-LV"/>
              </w:rPr>
            </w:pPr>
            <w:r w:rsidRPr="003F27E4">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CCECCE3" w14:textId="6710A989" w:rsidR="00BA24FE" w:rsidRPr="003F27E4" w:rsidRDefault="00BA24FE" w:rsidP="00BA24FE">
            <w:pPr>
              <w:jc w:val="center"/>
              <w:rPr>
                <w:bCs/>
                <w:sz w:val="20"/>
                <w:szCs w:val="20"/>
                <w:lang w:eastAsia="lv-LV"/>
              </w:rPr>
            </w:pPr>
            <w:r w:rsidRPr="003F27E4">
              <w:rPr>
                <w:bCs/>
                <w:sz w:val="20"/>
                <w:szCs w:val="20"/>
                <w:lang w:eastAsia="lv-LV"/>
              </w:rPr>
              <w:t>531</w:t>
            </w:r>
          </w:p>
        </w:tc>
      </w:tr>
      <w:tr w:rsidR="00BA24FE" w14:paraId="2A3B8E89"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EC5773F" w14:textId="2D57EA5E" w:rsidR="00BA24FE" w:rsidRDefault="00034A29" w:rsidP="00BA24FE">
            <w:pPr>
              <w:jc w:val="center"/>
              <w:rPr>
                <w:bCs/>
                <w:sz w:val="20"/>
                <w:szCs w:val="20"/>
                <w:lang w:eastAsia="lv-LV"/>
              </w:rPr>
            </w:pPr>
            <w:r>
              <w:rPr>
                <w:bCs/>
                <w:sz w:val="20"/>
                <w:szCs w:val="20"/>
                <w:lang w:eastAsia="lv-LV"/>
              </w:rPr>
              <w:t>48</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87C52D9" w14:textId="77777777" w:rsidR="00BA24FE" w:rsidRPr="00CC479D" w:rsidRDefault="00BA24FE" w:rsidP="00BA24FE">
            <w:pPr>
              <w:rPr>
                <w:bCs/>
                <w:sz w:val="20"/>
                <w:szCs w:val="20"/>
                <w:lang w:eastAsia="lv-LV"/>
              </w:rPr>
            </w:pPr>
            <w:proofErr w:type="spellStart"/>
            <w:r w:rsidRPr="00CC479D">
              <w:rPr>
                <w:bCs/>
                <w:sz w:val="20"/>
                <w:szCs w:val="20"/>
                <w:lang w:eastAsia="lv-LV"/>
              </w:rPr>
              <w:t>Komunālais</w:t>
            </w:r>
            <w:proofErr w:type="spellEnd"/>
            <w:r w:rsidRPr="00CC479D">
              <w:rPr>
                <w:bCs/>
                <w:sz w:val="20"/>
                <w:szCs w:val="20"/>
                <w:lang w:eastAsia="lv-LV"/>
              </w:rPr>
              <w:t xml:space="preserve"> </w:t>
            </w:r>
            <w:proofErr w:type="spellStart"/>
            <w:r w:rsidRPr="00CC479D">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4833A0D" w14:textId="77777777" w:rsidR="00BA24FE" w:rsidRPr="00CC479D" w:rsidRDefault="00BA24FE" w:rsidP="00BA24FE">
            <w:pPr>
              <w:rPr>
                <w:bCs/>
                <w:sz w:val="20"/>
                <w:szCs w:val="20"/>
                <w:lang w:eastAsia="lv-LV"/>
              </w:rPr>
            </w:pPr>
            <w:proofErr w:type="spellStart"/>
            <w:r w:rsidRPr="00CC479D">
              <w:rPr>
                <w:bCs/>
                <w:sz w:val="20"/>
                <w:szCs w:val="20"/>
                <w:lang w:eastAsia="lv-LV"/>
              </w:rPr>
              <w:t>Rīgas</w:t>
            </w:r>
            <w:proofErr w:type="spellEnd"/>
            <w:r w:rsidRPr="00CC479D">
              <w:rPr>
                <w:bCs/>
                <w:sz w:val="20"/>
                <w:szCs w:val="20"/>
                <w:lang w:eastAsia="lv-LV"/>
              </w:rPr>
              <w:t xml:space="preserve"> </w:t>
            </w:r>
            <w:proofErr w:type="spellStart"/>
            <w:r w:rsidRPr="00CC479D">
              <w:rPr>
                <w:bCs/>
                <w:sz w:val="20"/>
                <w:szCs w:val="20"/>
                <w:lang w:eastAsia="lv-LV"/>
              </w:rPr>
              <w:t>iela</w:t>
            </w:r>
            <w:proofErr w:type="spellEnd"/>
            <w:r w:rsidRPr="00CC479D">
              <w:rPr>
                <w:bCs/>
                <w:sz w:val="20"/>
                <w:szCs w:val="20"/>
                <w:lang w:eastAsia="lv-LV"/>
              </w:rPr>
              <w:t xml:space="preserve"> 9, </w:t>
            </w:r>
            <w:proofErr w:type="spellStart"/>
            <w:r w:rsidRPr="00CC479D">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19570228" w14:textId="77777777" w:rsidR="00BA24FE" w:rsidRPr="00CC479D" w:rsidRDefault="00BA24FE" w:rsidP="00BA24FE">
            <w:pPr>
              <w:jc w:val="center"/>
              <w:rPr>
                <w:bCs/>
                <w:sz w:val="20"/>
                <w:szCs w:val="20"/>
                <w:lang w:eastAsia="lv-LV"/>
              </w:rPr>
            </w:pPr>
            <w:r w:rsidRPr="00CC479D">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9FA6E8E" w14:textId="77777777" w:rsidR="00BA24FE" w:rsidRPr="00CC479D" w:rsidRDefault="00BA24FE" w:rsidP="00BA24FE">
            <w:pPr>
              <w:jc w:val="center"/>
              <w:rPr>
                <w:bCs/>
                <w:sz w:val="20"/>
                <w:szCs w:val="20"/>
                <w:lang w:eastAsia="lv-LV"/>
              </w:rPr>
            </w:pPr>
            <w:r w:rsidRPr="00CC479D">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7701600" w14:textId="77777777" w:rsidR="00BA24FE" w:rsidRPr="00CC479D" w:rsidRDefault="00BA24FE" w:rsidP="00BA24FE">
            <w:pPr>
              <w:jc w:val="center"/>
              <w:rPr>
                <w:bCs/>
                <w:sz w:val="20"/>
                <w:szCs w:val="20"/>
                <w:lang w:eastAsia="lv-LV"/>
              </w:rPr>
            </w:pPr>
            <w:r w:rsidRPr="00CC479D">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208E4BB" w14:textId="72103CC2" w:rsidR="00BA24FE" w:rsidRPr="00CC479D" w:rsidRDefault="00BA24FE" w:rsidP="00BA24FE">
            <w:pPr>
              <w:jc w:val="center"/>
              <w:rPr>
                <w:bCs/>
                <w:sz w:val="20"/>
                <w:szCs w:val="20"/>
                <w:lang w:eastAsia="lv-LV"/>
              </w:rPr>
            </w:pPr>
            <w:r w:rsidRPr="00CC479D">
              <w:rPr>
                <w:bCs/>
                <w:sz w:val="20"/>
                <w:szCs w:val="20"/>
                <w:lang w:eastAsia="lv-LV"/>
              </w:rPr>
              <w:t>529</w:t>
            </w:r>
          </w:p>
        </w:tc>
      </w:tr>
      <w:tr w:rsidR="00BA24FE" w14:paraId="0E72B45E"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49D7E4E1" w14:textId="09052231" w:rsidR="00BA24FE" w:rsidRDefault="00034A29" w:rsidP="00BA24FE">
            <w:pPr>
              <w:jc w:val="center"/>
              <w:rPr>
                <w:bCs/>
                <w:sz w:val="20"/>
                <w:szCs w:val="20"/>
                <w:lang w:eastAsia="lv-LV"/>
              </w:rPr>
            </w:pPr>
            <w:r>
              <w:rPr>
                <w:bCs/>
                <w:sz w:val="20"/>
                <w:szCs w:val="20"/>
                <w:lang w:eastAsia="lv-LV"/>
              </w:rPr>
              <w:t>49</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A7464AD" w14:textId="77777777" w:rsidR="00BA24FE" w:rsidRPr="00CC479D" w:rsidRDefault="00BA24FE" w:rsidP="00BA24FE">
            <w:pPr>
              <w:rPr>
                <w:bCs/>
                <w:sz w:val="20"/>
                <w:szCs w:val="20"/>
                <w:lang w:eastAsia="lv-LV"/>
              </w:rPr>
            </w:pPr>
            <w:proofErr w:type="spellStart"/>
            <w:r w:rsidRPr="00CC479D">
              <w:rPr>
                <w:bCs/>
                <w:sz w:val="20"/>
                <w:szCs w:val="20"/>
                <w:lang w:eastAsia="lv-LV"/>
              </w:rPr>
              <w:t>Komunālais</w:t>
            </w:r>
            <w:proofErr w:type="spellEnd"/>
            <w:r w:rsidRPr="00CC479D">
              <w:rPr>
                <w:bCs/>
                <w:sz w:val="20"/>
                <w:szCs w:val="20"/>
                <w:lang w:eastAsia="lv-LV"/>
              </w:rPr>
              <w:t xml:space="preserve"> </w:t>
            </w:r>
            <w:proofErr w:type="spellStart"/>
            <w:r w:rsidRPr="00CC479D">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5E4731FD" w14:textId="77777777" w:rsidR="00BA24FE" w:rsidRPr="00CC479D" w:rsidRDefault="00BA24FE" w:rsidP="00BA24FE">
            <w:pPr>
              <w:rPr>
                <w:bCs/>
                <w:sz w:val="20"/>
                <w:szCs w:val="20"/>
                <w:lang w:eastAsia="lv-LV"/>
              </w:rPr>
            </w:pPr>
            <w:proofErr w:type="spellStart"/>
            <w:r w:rsidRPr="00CC479D">
              <w:rPr>
                <w:bCs/>
                <w:sz w:val="20"/>
                <w:szCs w:val="20"/>
                <w:lang w:eastAsia="lv-LV"/>
              </w:rPr>
              <w:t>Rīgas</w:t>
            </w:r>
            <w:proofErr w:type="spellEnd"/>
            <w:r w:rsidRPr="00CC479D">
              <w:rPr>
                <w:bCs/>
                <w:sz w:val="20"/>
                <w:szCs w:val="20"/>
                <w:lang w:eastAsia="lv-LV"/>
              </w:rPr>
              <w:t xml:space="preserve"> </w:t>
            </w:r>
            <w:proofErr w:type="spellStart"/>
            <w:r w:rsidRPr="00CC479D">
              <w:rPr>
                <w:bCs/>
                <w:sz w:val="20"/>
                <w:szCs w:val="20"/>
                <w:lang w:eastAsia="lv-LV"/>
              </w:rPr>
              <w:t>iela</w:t>
            </w:r>
            <w:proofErr w:type="spellEnd"/>
            <w:r w:rsidRPr="00CC479D">
              <w:rPr>
                <w:bCs/>
                <w:sz w:val="20"/>
                <w:szCs w:val="20"/>
                <w:lang w:eastAsia="lv-LV"/>
              </w:rPr>
              <w:t xml:space="preserve"> 9, </w:t>
            </w:r>
            <w:proofErr w:type="spellStart"/>
            <w:r w:rsidRPr="00CC479D">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6C559B89" w14:textId="77777777" w:rsidR="00BA24FE" w:rsidRPr="00CC479D" w:rsidRDefault="00BA24FE" w:rsidP="00BA24FE">
            <w:pPr>
              <w:jc w:val="center"/>
              <w:rPr>
                <w:bCs/>
                <w:sz w:val="20"/>
                <w:szCs w:val="20"/>
                <w:lang w:eastAsia="lv-LV"/>
              </w:rPr>
            </w:pPr>
            <w:r w:rsidRPr="00CC479D">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B3CD4CD" w14:textId="77777777" w:rsidR="00BA24FE" w:rsidRPr="00CC479D" w:rsidRDefault="00BA24FE" w:rsidP="00BA24FE">
            <w:pPr>
              <w:jc w:val="center"/>
              <w:rPr>
                <w:bCs/>
                <w:sz w:val="20"/>
                <w:szCs w:val="20"/>
                <w:lang w:eastAsia="lv-LV"/>
              </w:rPr>
            </w:pPr>
            <w:r w:rsidRPr="00CC479D">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7BC8407" w14:textId="77777777" w:rsidR="00BA24FE" w:rsidRPr="00CC479D" w:rsidRDefault="00BA24FE" w:rsidP="00BA24FE">
            <w:pPr>
              <w:jc w:val="center"/>
              <w:rPr>
                <w:bCs/>
                <w:sz w:val="20"/>
                <w:szCs w:val="20"/>
                <w:lang w:eastAsia="lv-LV"/>
              </w:rPr>
            </w:pPr>
            <w:r w:rsidRPr="00CC479D">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21EC49" w14:textId="7265B8E0" w:rsidR="00BA24FE" w:rsidRPr="00CC479D" w:rsidRDefault="00BA24FE" w:rsidP="00BA24FE">
            <w:pPr>
              <w:jc w:val="center"/>
              <w:rPr>
                <w:bCs/>
                <w:sz w:val="20"/>
                <w:szCs w:val="20"/>
                <w:lang w:eastAsia="lv-LV"/>
              </w:rPr>
            </w:pPr>
            <w:r w:rsidRPr="00CC479D">
              <w:rPr>
                <w:bCs/>
                <w:sz w:val="20"/>
                <w:szCs w:val="20"/>
                <w:lang w:eastAsia="lv-LV"/>
              </w:rPr>
              <w:t>3561</w:t>
            </w:r>
          </w:p>
        </w:tc>
      </w:tr>
      <w:tr w:rsidR="00BA24FE" w14:paraId="4354D1C7"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17E39C3" w14:textId="299E9565" w:rsidR="00BA24FE" w:rsidRDefault="00034A29" w:rsidP="00BA24FE">
            <w:pPr>
              <w:jc w:val="center"/>
              <w:rPr>
                <w:bCs/>
                <w:sz w:val="20"/>
                <w:szCs w:val="20"/>
                <w:lang w:eastAsia="lv-LV"/>
              </w:rPr>
            </w:pPr>
            <w:r>
              <w:rPr>
                <w:bCs/>
                <w:sz w:val="20"/>
                <w:szCs w:val="20"/>
                <w:lang w:eastAsia="lv-LV"/>
              </w:rPr>
              <w:t>50</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27ACFD9"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7C8481C8" w14:textId="77777777" w:rsidR="00BA24FE" w:rsidRPr="009D4CFA" w:rsidRDefault="00BA24FE" w:rsidP="00BA24FE">
            <w:pPr>
              <w:rPr>
                <w:bCs/>
                <w:sz w:val="20"/>
                <w:szCs w:val="20"/>
                <w:lang w:eastAsia="lv-LV"/>
              </w:rPr>
            </w:pPr>
            <w:proofErr w:type="spellStart"/>
            <w:r w:rsidRPr="009D4CFA">
              <w:rPr>
                <w:bCs/>
                <w:sz w:val="20"/>
                <w:szCs w:val="20"/>
                <w:lang w:eastAsia="lv-LV"/>
              </w:rPr>
              <w:t>Rīgas</w:t>
            </w:r>
            <w:proofErr w:type="spellEnd"/>
            <w:r w:rsidRPr="009D4CFA">
              <w:rPr>
                <w:bCs/>
                <w:sz w:val="20"/>
                <w:szCs w:val="20"/>
                <w:lang w:eastAsia="lv-LV"/>
              </w:rPr>
              <w:t xml:space="preserve"> </w:t>
            </w:r>
            <w:proofErr w:type="spellStart"/>
            <w:r w:rsidRPr="009D4CFA">
              <w:rPr>
                <w:bCs/>
                <w:sz w:val="20"/>
                <w:szCs w:val="20"/>
                <w:lang w:eastAsia="lv-LV"/>
              </w:rPr>
              <w:t>iela</w:t>
            </w:r>
            <w:proofErr w:type="spellEnd"/>
            <w:r w:rsidRPr="009D4CFA">
              <w:rPr>
                <w:bCs/>
                <w:sz w:val="20"/>
                <w:szCs w:val="20"/>
                <w:lang w:eastAsia="lv-LV"/>
              </w:rPr>
              <w:t xml:space="preserve"> 10,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0273E094" w14:textId="77777777" w:rsidR="00BA24FE" w:rsidRPr="009D4CFA" w:rsidRDefault="00BA24FE" w:rsidP="00BA24FE">
            <w:pPr>
              <w:jc w:val="center"/>
              <w:rPr>
                <w:bCs/>
                <w:sz w:val="20"/>
                <w:szCs w:val="20"/>
                <w:lang w:eastAsia="lv-LV"/>
              </w:rPr>
            </w:pPr>
            <w:r w:rsidRPr="009D4CFA">
              <w:rPr>
                <w:bCs/>
                <w:sz w:val="20"/>
                <w:szCs w:val="20"/>
                <w:lang w:eastAsia="lv-LV"/>
              </w:rPr>
              <w:t>S-1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27B3840"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C29C8B8"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A0600AE" w14:textId="318B8091" w:rsidR="00BA24FE" w:rsidRPr="009D4CFA" w:rsidRDefault="00BA24FE" w:rsidP="00BA24FE">
            <w:pPr>
              <w:jc w:val="center"/>
              <w:rPr>
                <w:bCs/>
                <w:sz w:val="20"/>
                <w:szCs w:val="20"/>
                <w:lang w:eastAsia="lv-LV"/>
              </w:rPr>
            </w:pPr>
            <w:r w:rsidRPr="009D4CFA">
              <w:rPr>
                <w:bCs/>
                <w:sz w:val="20"/>
                <w:szCs w:val="20"/>
                <w:lang w:eastAsia="lv-LV"/>
              </w:rPr>
              <w:t>4374</w:t>
            </w:r>
          </w:p>
        </w:tc>
      </w:tr>
      <w:tr w:rsidR="00BA24FE" w14:paraId="46E51331"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8008C79" w14:textId="071E08C1" w:rsidR="00BA24FE" w:rsidRDefault="00034A29" w:rsidP="00BA24FE">
            <w:pPr>
              <w:jc w:val="center"/>
              <w:rPr>
                <w:bCs/>
                <w:sz w:val="20"/>
                <w:szCs w:val="20"/>
                <w:lang w:eastAsia="lv-LV"/>
              </w:rPr>
            </w:pPr>
            <w:r>
              <w:rPr>
                <w:bCs/>
                <w:sz w:val="20"/>
                <w:szCs w:val="20"/>
                <w:lang w:eastAsia="lv-LV"/>
              </w:rPr>
              <w:t>51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819B4E1" w14:textId="77777777" w:rsidR="00BA24FE" w:rsidRPr="00B709DC" w:rsidRDefault="00BA24FE" w:rsidP="00BA24FE">
            <w:pPr>
              <w:rPr>
                <w:bCs/>
                <w:sz w:val="20"/>
                <w:szCs w:val="20"/>
                <w:lang w:eastAsia="lv-LV"/>
              </w:rPr>
            </w:pPr>
            <w:proofErr w:type="spellStart"/>
            <w:r w:rsidRPr="00B709DC">
              <w:rPr>
                <w:bCs/>
                <w:sz w:val="20"/>
                <w:szCs w:val="20"/>
                <w:lang w:eastAsia="lv-LV"/>
              </w:rPr>
              <w:t>Komunālais</w:t>
            </w:r>
            <w:proofErr w:type="spellEnd"/>
            <w:r w:rsidRPr="00B709DC">
              <w:rPr>
                <w:bCs/>
                <w:sz w:val="20"/>
                <w:szCs w:val="20"/>
                <w:lang w:eastAsia="lv-LV"/>
              </w:rPr>
              <w:t xml:space="preserve"> </w:t>
            </w:r>
            <w:proofErr w:type="spellStart"/>
            <w:r w:rsidRPr="00B709DC">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4D3CFB0C" w14:textId="77777777" w:rsidR="00BA24FE" w:rsidRPr="00B709DC" w:rsidRDefault="00BA24FE" w:rsidP="00BA24FE">
            <w:pPr>
              <w:rPr>
                <w:bCs/>
                <w:sz w:val="20"/>
                <w:szCs w:val="20"/>
                <w:lang w:eastAsia="lv-LV"/>
              </w:rPr>
            </w:pPr>
            <w:proofErr w:type="spellStart"/>
            <w:r w:rsidRPr="00B709DC">
              <w:rPr>
                <w:bCs/>
                <w:sz w:val="20"/>
                <w:szCs w:val="20"/>
                <w:lang w:eastAsia="lv-LV"/>
              </w:rPr>
              <w:t>Rīgas</w:t>
            </w:r>
            <w:proofErr w:type="spellEnd"/>
            <w:r w:rsidRPr="00B709DC">
              <w:rPr>
                <w:bCs/>
                <w:sz w:val="20"/>
                <w:szCs w:val="20"/>
                <w:lang w:eastAsia="lv-LV"/>
              </w:rPr>
              <w:t xml:space="preserve"> </w:t>
            </w:r>
            <w:proofErr w:type="spellStart"/>
            <w:r w:rsidRPr="00B709DC">
              <w:rPr>
                <w:bCs/>
                <w:sz w:val="20"/>
                <w:szCs w:val="20"/>
                <w:lang w:eastAsia="lv-LV"/>
              </w:rPr>
              <w:t>iela</w:t>
            </w:r>
            <w:proofErr w:type="spellEnd"/>
            <w:r w:rsidRPr="00B709DC">
              <w:rPr>
                <w:bCs/>
                <w:sz w:val="20"/>
                <w:szCs w:val="20"/>
                <w:lang w:eastAsia="lv-LV"/>
              </w:rPr>
              <w:t xml:space="preserve"> 12, </w:t>
            </w:r>
            <w:proofErr w:type="spellStart"/>
            <w:r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777D6FF" w14:textId="77777777" w:rsidR="00BA24FE" w:rsidRPr="00B709DC" w:rsidRDefault="00BA24FE" w:rsidP="00BA24FE">
            <w:pPr>
              <w:jc w:val="center"/>
              <w:rPr>
                <w:bCs/>
                <w:sz w:val="20"/>
                <w:szCs w:val="20"/>
                <w:lang w:eastAsia="lv-LV"/>
              </w:rPr>
            </w:pPr>
            <w:r w:rsidRPr="00B709DC">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B7FD419" w14:textId="77777777" w:rsidR="00BA24FE" w:rsidRPr="00B709DC" w:rsidRDefault="00BA24FE" w:rsidP="00BA24FE">
            <w:pPr>
              <w:jc w:val="center"/>
              <w:rPr>
                <w:bCs/>
                <w:sz w:val="20"/>
                <w:szCs w:val="20"/>
                <w:lang w:eastAsia="lv-LV"/>
              </w:rPr>
            </w:pPr>
            <w:r w:rsidRPr="00B709DC">
              <w:rPr>
                <w:bCs/>
                <w:sz w:val="20"/>
                <w:szCs w:val="20"/>
                <w:lang w:eastAsia="lv-LV"/>
              </w:rPr>
              <w:t>25.00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1F8864B" w14:textId="77777777" w:rsidR="00BA24FE" w:rsidRPr="00B709DC" w:rsidRDefault="00BA24FE" w:rsidP="00BA24FE">
            <w:pPr>
              <w:jc w:val="center"/>
              <w:rPr>
                <w:bCs/>
                <w:sz w:val="20"/>
                <w:szCs w:val="20"/>
                <w:lang w:eastAsia="lv-LV"/>
              </w:rPr>
            </w:pPr>
            <w:r w:rsidRPr="00B709DC">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44C276" w14:textId="6630E33F" w:rsidR="00BA24FE" w:rsidRPr="00B709DC" w:rsidRDefault="00BA24FE" w:rsidP="00BA24FE">
            <w:pPr>
              <w:jc w:val="center"/>
              <w:rPr>
                <w:bCs/>
                <w:sz w:val="20"/>
                <w:szCs w:val="20"/>
                <w:lang w:eastAsia="lv-LV"/>
              </w:rPr>
            </w:pPr>
            <w:r w:rsidRPr="00B709DC">
              <w:rPr>
                <w:bCs/>
                <w:sz w:val="20"/>
                <w:szCs w:val="20"/>
                <w:lang w:eastAsia="lv-LV"/>
              </w:rPr>
              <w:t>718</w:t>
            </w:r>
          </w:p>
        </w:tc>
      </w:tr>
      <w:tr w:rsidR="00BA24FE" w14:paraId="552C58B3"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5D1E0F0C" w14:textId="644F5B62" w:rsidR="00BA24FE" w:rsidRDefault="00034A29" w:rsidP="00BA24FE">
            <w:pPr>
              <w:jc w:val="center"/>
              <w:rPr>
                <w:bCs/>
                <w:sz w:val="20"/>
                <w:szCs w:val="20"/>
                <w:lang w:eastAsia="lv-LV"/>
              </w:rPr>
            </w:pPr>
            <w:r>
              <w:rPr>
                <w:bCs/>
                <w:sz w:val="20"/>
                <w:szCs w:val="20"/>
                <w:lang w:eastAsia="lv-LV"/>
              </w:rPr>
              <w:t>52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65342DCD" w14:textId="77777777" w:rsidR="00BA24FE" w:rsidRPr="003F27E4" w:rsidRDefault="00BA24FE" w:rsidP="00BA24FE">
            <w:pPr>
              <w:rPr>
                <w:bCs/>
                <w:sz w:val="20"/>
                <w:szCs w:val="20"/>
                <w:lang w:eastAsia="lv-LV"/>
              </w:rPr>
            </w:pPr>
            <w:proofErr w:type="spellStart"/>
            <w:r w:rsidRPr="003F27E4">
              <w:rPr>
                <w:bCs/>
                <w:sz w:val="20"/>
                <w:szCs w:val="20"/>
                <w:lang w:eastAsia="lv-LV"/>
              </w:rPr>
              <w:t>Komunālais</w:t>
            </w:r>
            <w:proofErr w:type="spellEnd"/>
            <w:r w:rsidRPr="003F27E4">
              <w:rPr>
                <w:bCs/>
                <w:sz w:val="20"/>
                <w:szCs w:val="20"/>
                <w:lang w:eastAsia="lv-LV"/>
              </w:rPr>
              <w:t xml:space="preserve"> </w:t>
            </w:r>
            <w:proofErr w:type="spellStart"/>
            <w:r w:rsidRPr="003F27E4">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1DCE07A3" w14:textId="77777777" w:rsidR="00BA24FE" w:rsidRPr="003F27E4" w:rsidRDefault="00BA24FE" w:rsidP="00BA24FE">
            <w:pPr>
              <w:rPr>
                <w:bCs/>
                <w:sz w:val="20"/>
                <w:szCs w:val="20"/>
                <w:lang w:eastAsia="lv-LV"/>
              </w:rPr>
            </w:pPr>
            <w:proofErr w:type="spellStart"/>
            <w:r w:rsidRPr="003F27E4">
              <w:rPr>
                <w:bCs/>
                <w:sz w:val="20"/>
                <w:szCs w:val="20"/>
                <w:lang w:eastAsia="lv-LV"/>
              </w:rPr>
              <w:t>Rīgas</w:t>
            </w:r>
            <w:proofErr w:type="spellEnd"/>
            <w:r w:rsidRPr="003F27E4">
              <w:rPr>
                <w:bCs/>
                <w:sz w:val="20"/>
                <w:szCs w:val="20"/>
                <w:lang w:eastAsia="lv-LV"/>
              </w:rPr>
              <w:t xml:space="preserve"> </w:t>
            </w:r>
            <w:proofErr w:type="spellStart"/>
            <w:r w:rsidRPr="003F27E4">
              <w:rPr>
                <w:bCs/>
                <w:sz w:val="20"/>
                <w:szCs w:val="20"/>
                <w:lang w:eastAsia="lv-LV"/>
              </w:rPr>
              <w:t>iela</w:t>
            </w:r>
            <w:proofErr w:type="spellEnd"/>
            <w:r w:rsidRPr="003F27E4">
              <w:rPr>
                <w:bCs/>
                <w:sz w:val="20"/>
                <w:szCs w:val="20"/>
                <w:lang w:eastAsia="lv-LV"/>
              </w:rPr>
              <w:t xml:space="preserve"> 13, </w:t>
            </w:r>
            <w:proofErr w:type="spellStart"/>
            <w:r w:rsidRPr="003F27E4">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0407BCDA" w14:textId="77777777" w:rsidR="00BA24FE" w:rsidRPr="003F27E4" w:rsidRDefault="00BA24FE" w:rsidP="00BA24FE">
            <w:pPr>
              <w:jc w:val="center"/>
              <w:rPr>
                <w:bCs/>
                <w:sz w:val="20"/>
                <w:szCs w:val="20"/>
                <w:lang w:eastAsia="lv-LV"/>
              </w:rPr>
            </w:pPr>
            <w:r w:rsidRPr="003F27E4">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7E4B95C" w14:textId="77777777" w:rsidR="00BA24FE" w:rsidRPr="003F27E4" w:rsidRDefault="00BA24FE" w:rsidP="00BA24FE">
            <w:pPr>
              <w:jc w:val="center"/>
              <w:rPr>
                <w:bCs/>
                <w:sz w:val="20"/>
                <w:szCs w:val="20"/>
                <w:lang w:eastAsia="lv-LV"/>
              </w:rPr>
            </w:pPr>
            <w:r w:rsidRPr="003F27E4">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CA7C0CF" w14:textId="77777777" w:rsidR="00BA24FE" w:rsidRPr="003F27E4" w:rsidRDefault="00BA24FE" w:rsidP="00BA24FE">
            <w:pPr>
              <w:jc w:val="center"/>
              <w:rPr>
                <w:bCs/>
                <w:sz w:val="20"/>
                <w:szCs w:val="20"/>
                <w:lang w:eastAsia="lv-LV"/>
              </w:rPr>
            </w:pPr>
            <w:r w:rsidRPr="003F27E4">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A9C9C7E" w14:textId="348B2A8C" w:rsidR="00BA24FE" w:rsidRPr="003F27E4" w:rsidRDefault="00BA24FE" w:rsidP="00BA24FE">
            <w:pPr>
              <w:jc w:val="center"/>
              <w:rPr>
                <w:bCs/>
                <w:sz w:val="20"/>
                <w:szCs w:val="20"/>
                <w:lang w:eastAsia="lv-LV"/>
              </w:rPr>
            </w:pPr>
            <w:r w:rsidRPr="003F27E4">
              <w:rPr>
                <w:bCs/>
                <w:sz w:val="20"/>
                <w:szCs w:val="20"/>
                <w:lang w:eastAsia="lv-LV"/>
              </w:rPr>
              <w:t>1103</w:t>
            </w:r>
          </w:p>
        </w:tc>
      </w:tr>
      <w:tr w:rsidR="00BA24FE" w14:paraId="0EC2C466"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153BD72" w14:textId="4B8F8F14" w:rsidR="00BA24FE" w:rsidRDefault="00034A29" w:rsidP="00BA24FE">
            <w:pPr>
              <w:jc w:val="center"/>
              <w:rPr>
                <w:bCs/>
                <w:sz w:val="20"/>
                <w:szCs w:val="20"/>
                <w:lang w:eastAsia="lv-LV"/>
              </w:rPr>
            </w:pPr>
            <w:r>
              <w:rPr>
                <w:bCs/>
                <w:sz w:val="20"/>
                <w:szCs w:val="20"/>
                <w:lang w:eastAsia="lv-LV"/>
              </w:rPr>
              <w:t>53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4977FE7" w14:textId="77777777" w:rsidR="00BA24FE" w:rsidRPr="00267F65" w:rsidRDefault="00BA24FE" w:rsidP="00BA24FE">
            <w:pPr>
              <w:rPr>
                <w:bCs/>
                <w:sz w:val="20"/>
                <w:szCs w:val="20"/>
                <w:lang w:eastAsia="lv-LV"/>
              </w:rPr>
            </w:pPr>
            <w:proofErr w:type="spellStart"/>
            <w:r w:rsidRPr="00267F65">
              <w:rPr>
                <w:bCs/>
                <w:sz w:val="20"/>
                <w:szCs w:val="20"/>
                <w:lang w:eastAsia="lv-LV"/>
              </w:rPr>
              <w:t>Komunālais</w:t>
            </w:r>
            <w:proofErr w:type="spellEnd"/>
            <w:r w:rsidRPr="00267F65">
              <w:rPr>
                <w:bCs/>
                <w:sz w:val="20"/>
                <w:szCs w:val="20"/>
                <w:lang w:eastAsia="lv-LV"/>
              </w:rPr>
              <w:t xml:space="preserve"> </w:t>
            </w:r>
            <w:proofErr w:type="spellStart"/>
            <w:r w:rsidRPr="00267F65">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3129150" w14:textId="77777777" w:rsidR="00BA24FE" w:rsidRPr="00267F65" w:rsidRDefault="00BA24FE" w:rsidP="00BA24FE">
            <w:pPr>
              <w:rPr>
                <w:bCs/>
                <w:sz w:val="20"/>
                <w:szCs w:val="20"/>
                <w:lang w:eastAsia="lv-LV"/>
              </w:rPr>
            </w:pPr>
            <w:proofErr w:type="spellStart"/>
            <w:r w:rsidRPr="00267F65">
              <w:rPr>
                <w:bCs/>
                <w:sz w:val="20"/>
                <w:szCs w:val="20"/>
                <w:lang w:eastAsia="lv-LV"/>
              </w:rPr>
              <w:t>Rīgas</w:t>
            </w:r>
            <w:proofErr w:type="spellEnd"/>
            <w:r w:rsidRPr="00267F65">
              <w:rPr>
                <w:bCs/>
                <w:sz w:val="20"/>
                <w:szCs w:val="20"/>
                <w:lang w:eastAsia="lv-LV"/>
              </w:rPr>
              <w:t xml:space="preserve"> </w:t>
            </w:r>
            <w:proofErr w:type="spellStart"/>
            <w:r w:rsidRPr="00267F65">
              <w:rPr>
                <w:bCs/>
                <w:sz w:val="20"/>
                <w:szCs w:val="20"/>
                <w:lang w:eastAsia="lv-LV"/>
              </w:rPr>
              <w:t>iela</w:t>
            </w:r>
            <w:proofErr w:type="spellEnd"/>
            <w:r w:rsidRPr="00267F65">
              <w:rPr>
                <w:bCs/>
                <w:sz w:val="20"/>
                <w:szCs w:val="20"/>
                <w:lang w:eastAsia="lv-LV"/>
              </w:rPr>
              <w:t xml:space="preserve"> 15, </w:t>
            </w:r>
            <w:proofErr w:type="spellStart"/>
            <w:r w:rsidRPr="00267F65">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5A5DA671" w14:textId="77777777" w:rsidR="00BA24FE" w:rsidRPr="00267F65" w:rsidRDefault="00BA24FE" w:rsidP="00BA24FE">
            <w:pPr>
              <w:jc w:val="center"/>
              <w:rPr>
                <w:bCs/>
                <w:sz w:val="20"/>
                <w:szCs w:val="20"/>
                <w:lang w:eastAsia="lv-LV"/>
              </w:rPr>
            </w:pPr>
            <w:r w:rsidRPr="00267F65">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5C72AF8" w14:textId="77777777" w:rsidR="00BA24FE" w:rsidRPr="00267F65" w:rsidRDefault="00BA24FE" w:rsidP="00BA24FE">
            <w:pPr>
              <w:jc w:val="center"/>
              <w:rPr>
                <w:bCs/>
                <w:sz w:val="20"/>
                <w:szCs w:val="20"/>
                <w:lang w:eastAsia="lv-LV"/>
              </w:rPr>
            </w:pPr>
            <w:r w:rsidRPr="00267F65">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4C857D7" w14:textId="77777777" w:rsidR="00BA24FE" w:rsidRPr="00267F65" w:rsidRDefault="00BA24FE" w:rsidP="00BA24FE">
            <w:pPr>
              <w:jc w:val="center"/>
              <w:rPr>
                <w:bCs/>
                <w:sz w:val="20"/>
                <w:szCs w:val="20"/>
                <w:lang w:eastAsia="lv-LV"/>
              </w:rPr>
            </w:pPr>
            <w:r w:rsidRPr="00267F65">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4DEB497" w14:textId="7D668E60" w:rsidR="00BA24FE" w:rsidRPr="00267F65" w:rsidRDefault="00BA24FE" w:rsidP="00BA24FE">
            <w:pPr>
              <w:jc w:val="center"/>
              <w:rPr>
                <w:bCs/>
                <w:sz w:val="20"/>
                <w:szCs w:val="20"/>
                <w:lang w:eastAsia="lv-LV"/>
              </w:rPr>
            </w:pPr>
            <w:r w:rsidRPr="00267F65">
              <w:rPr>
                <w:bCs/>
                <w:sz w:val="20"/>
                <w:szCs w:val="20"/>
                <w:lang w:eastAsia="lv-LV"/>
              </w:rPr>
              <w:t>833</w:t>
            </w:r>
          </w:p>
        </w:tc>
      </w:tr>
      <w:tr w:rsidR="00BA24FE" w14:paraId="3507AF13"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60F531BA" w14:textId="4D9D5F19" w:rsidR="00BA24FE" w:rsidRDefault="00034A29" w:rsidP="00BA24FE">
            <w:pPr>
              <w:jc w:val="center"/>
              <w:rPr>
                <w:bCs/>
                <w:sz w:val="20"/>
                <w:szCs w:val="20"/>
                <w:lang w:eastAsia="lv-LV"/>
              </w:rPr>
            </w:pPr>
            <w:r>
              <w:rPr>
                <w:bCs/>
                <w:sz w:val="20"/>
                <w:szCs w:val="20"/>
                <w:lang w:eastAsia="lv-LV"/>
              </w:rPr>
              <w:t>54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981A102" w14:textId="77777777" w:rsidR="00BA24FE" w:rsidRPr="00E65B73" w:rsidRDefault="00BA24FE" w:rsidP="00BA24FE">
            <w:pPr>
              <w:rPr>
                <w:bCs/>
                <w:sz w:val="20"/>
                <w:szCs w:val="20"/>
                <w:lang w:eastAsia="lv-LV"/>
              </w:rPr>
            </w:pPr>
            <w:proofErr w:type="spellStart"/>
            <w:r w:rsidRPr="00E65B73">
              <w:rPr>
                <w:bCs/>
                <w:sz w:val="20"/>
                <w:szCs w:val="20"/>
                <w:lang w:eastAsia="lv-LV"/>
              </w:rPr>
              <w:t>Komunālais</w:t>
            </w:r>
            <w:proofErr w:type="spellEnd"/>
            <w:r w:rsidRPr="00E65B73">
              <w:rPr>
                <w:bCs/>
                <w:sz w:val="20"/>
                <w:szCs w:val="20"/>
                <w:lang w:eastAsia="lv-LV"/>
              </w:rPr>
              <w:t xml:space="preserve"> </w:t>
            </w:r>
            <w:proofErr w:type="spellStart"/>
            <w:r w:rsidRPr="00E65B73">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3D0AADE8" w14:textId="77777777" w:rsidR="00BA24FE" w:rsidRPr="00E65B73" w:rsidRDefault="00BA24FE" w:rsidP="00BA24FE">
            <w:pPr>
              <w:rPr>
                <w:bCs/>
                <w:sz w:val="20"/>
                <w:szCs w:val="20"/>
                <w:lang w:eastAsia="lv-LV"/>
              </w:rPr>
            </w:pPr>
            <w:proofErr w:type="spellStart"/>
            <w:r w:rsidRPr="00E65B73">
              <w:rPr>
                <w:bCs/>
                <w:sz w:val="20"/>
                <w:szCs w:val="20"/>
                <w:lang w:eastAsia="lv-LV"/>
              </w:rPr>
              <w:t>Rīgas</w:t>
            </w:r>
            <w:proofErr w:type="spellEnd"/>
            <w:r w:rsidRPr="00E65B73">
              <w:rPr>
                <w:bCs/>
                <w:sz w:val="20"/>
                <w:szCs w:val="20"/>
                <w:lang w:eastAsia="lv-LV"/>
              </w:rPr>
              <w:t xml:space="preserve"> </w:t>
            </w:r>
            <w:proofErr w:type="spellStart"/>
            <w:r w:rsidRPr="00E65B73">
              <w:rPr>
                <w:bCs/>
                <w:sz w:val="20"/>
                <w:szCs w:val="20"/>
                <w:lang w:eastAsia="lv-LV"/>
              </w:rPr>
              <w:t>iela</w:t>
            </w:r>
            <w:proofErr w:type="spellEnd"/>
            <w:r w:rsidRPr="00E65B73">
              <w:rPr>
                <w:bCs/>
                <w:sz w:val="20"/>
                <w:szCs w:val="20"/>
                <w:lang w:eastAsia="lv-LV"/>
              </w:rPr>
              <w:t xml:space="preserve"> 15, </w:t>
            </w:r>
            <w:proofErr w:type="spellStart"/>
            <w:r w:rsidRPr="00E65B73">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5DBE7180" w14:textId="77777777" w:rsidR="00BA24FE" w:rsidRPr="00E65B73" w:rsidRDefault="00BA24FE" w:rsidP="00BA24FE">
            <w:pPr>
              <w:jc w:val="center"/>
              <w:rPr>
                <w:bCs/>
                <w:sz w:val="20"/>
                <w:szCs w:val="20"/>
                <w:lang w:eastAsia="lv-LV"/>
              </w:rPr>
            </w:pPr>
            <w:r w:rsidRPr="00E65B73">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E151BA1" w14:textId="77777777" w:rsidR="00BA24FE" w:rsidRPr="00E65B73" w:rsidRDefault="00BA24FE" w:rsidP="00BA24FE">
            <w:pPr>
              <w:jc w:val="center"/>
              <w:rPr>
                <w:bCs/>
                <w:sz w:val="20"/>
                <w:szCs w:val="20"/>
                <w:lang w:eastAsia="lv-LV"/>
              </w:rPr>
            </w:pPr>
            <w:r w:rsidRPr="00E65B73">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AD1F16A" w14:textId="77777777" w:rsidR="00BA24FE" w:rsidRPr="00E65B73" w:rsidRDefault="00BA24FE" w:rsidP="00BA24FE">
            <w:pPr>
              <w:jc w:val="center"/>
              <w:rPr>
                <w:bCs/>
                <w:sz w:val="20"/>
                <w:szCs w:val="20"/>
                <w:lang w:eastAsia="lv-LV"/>
              </w:rPr>
            </w:pPr>
            <w:r w:rsidRPr="00E65B73">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3274826" w14:textId="32992DAF" w:rsidR="00BA24FE" w:rsidRPr="00E65B73" w:rsidRDefault="00BA24FE" w:rsidP="00BA24FE">
            <w:pPr>
              <w:jc w:val="center"/>
              <w:rPr>
                <w:bCs/>
                <w:sz w:val="20"/>
                <w:szCs w:val="20"/>
                <w:lang w:eastAsia="lv-LV"/>
              </w:rPr>
            </w:pPr>
            <w:r w:rsidRPr="00E65B73">
              <w:rPr>
                <w:bCs/>
                <w:sz w:val="20"/>
                <w:szCs w:val="20"/>
                <w:lang w:eastAsia="lv-LV"/>
              </w:rPr>
              <w:t>312</w:t>
            </w:r>
          </w:p>
        </w:tc>
      </w:tr>
      <w:tr w:rsidR="00BA24FE" w14:paraId="5B927BCE"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02D43A82" w14:textId="67E7397D" w:rsidR="00BA24FE" w:rsidRDefault="00034A29" w:rsidP="00BA24FE">
            <w:pPr>
              <w:jc w:val="center"/>
              <w:rPr>
                <w:bCs/>
                <w:sz w:val="20"/>
                <w:szCs w:val="20"/>
                <w:lang w:eastAsia="lv-LV"/>
              </w:rPr>
            </w:pPr>
            <w:r>
              <w:rPr>
                <w:bCs/>
                <w:sz w:val="20"/>
                <w:szCs w:val="20"/>
                <w:lang w:eastAsia="lv-LV"/>
              </w:rPr>
              <w:t>55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2D52F19"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77C8974" w14:textId="77777777" w:rsidR="00BA24FE" w:rsidRPr="009D4CFA" w:rsidRDefault="00BA24FE" w:rsidP="00BA24FE">
            <w:pPr>
              <w:rPr>
                <w:bCs/>
                <w:sz w:val="20"/>
                <w:szCs w:val="20"/>
                <w:lang w:eastAsia="lv-LV"/>
              </w:rPr>
            </w:pPr>
            <w:r w:rsidRPr="009D4CFA">
              <w:rPr>
                <w:bCs/>
                <w:sz w:val="20"/>
                <w:szCs w:val="20"/>
                <w:lang w:eastAsia="lv-LV"/>
              </w:rPr>
              <w:t xml:space="preserve">Saules </w:t>
            </w:r>
            <w:proofErr w:type="spellStart"/>
            <w:r w:rsidRPr="009D4CFA">
              <w:rPr>
                <w:bCs/>
                <w:sz w:val="20"/>
                <w:szCs w:val="20"/>
                <w:lang w:eastAsia="lv-LV"/>
              </w:rPr>
              <w:t>iela</w:t>
            </w:r>
            <w:proofErr w:type="spellEnd"/>
            <w:r w:rsidRPr="009D4CFA">
              <w:rPr>
                <w:bCs/>
                <w:sz w:val="20"/>
                <w:szCs w:val="20"/>
                <w:lang w:eastAsia="lv-LV"/>
              </w:rPr>
              <w:t xml:space="preserve"> 1,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2FB220E7"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FA4F7C3"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6C1D65F"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549CEE1" w14:textId="0EFB7769" w:rsidR="00BA24FE" w:rsidRPr="009D4CFA" w:rsidRDefault="00BA24FE" w:rsidP="00BA24FE">
            <w:pPr>
              <w:jc w:val="center"/>
              <w:rPr>
                <w:bCs/>
                <w:sz w:val="20"/>
                <w:szCs w:val="20"/>
                <w:lang w:eastAsia="lv-LV"/>
              </w:rPr>
            </w:pPr>
            <w:r w:rsidRPr="009D4CFA">
              <w:rPr>
                <w:bCs/>
                <w:sz w:val="20"/>
                <w:szCs w:val="20"/>
                <w:lang w:eastAsia="lv-LV"/>
              </w:rPr>
              <w:t>264</w:t>
            </w:r>
          </w:p>
        </w:tc>
      </w:tr>
      <w:tr w:rsidR="00BA24FE" w14:paraId="2CF405CA"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1DA48786" w14:textId="7B840EE9" w:rsidR="00BA24FE" w:rsidRDefault="00034A29" w:rsidP="00BA24FE">
            <w:pPr>
              <w:jc w:val="center"/>
              <w:rPr>
                <w:bCs/>
                <w:sz w:val="20"/>
                <w:szCs w:val="20"/>
                <w:lang w:eastAsia="lv-LV"/>
              </w:rPr>
            </w:pPr>
            <w:r>
              <w:rPr>
                <w:bCs/>
                <w:sz w:val="20"/>
                <w:szCs w:val="20"/>
                <w:lang w:eastAsia="lv-LV"/>
              </w:rPr>
              <w:t>56</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BEFD28E"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4A6D783D" w14:textId="77777777" w:rsidR="00BA24FE" w:rsidRPr="009D4CFA" w:rsidRDefault="00BA24FE" w:rsidP="00BA24FE">
            <w:pPr>
              <w:rPr>
                <w:bCs/>
                <w:sz w:val="20"/>
                <w:szCs w:val="20"/>
                <w:lang w:eastAsia="lv-LV"/>
              </w:rPr>
            </w:pPr>
            <w:r w:rsidRPr="009D4CFA">
              <w:rPr>
                <w:bCs/>
                <w:sz w:val="20"/>
                <w:szCs w:val="20"/>
                <w:lang w:eastAsia="lv-LV"/>
              </w:rPr>
              <w:t xml:space="preserve">Saules </w:t>
            </w:r>
            <w:proofErr w:type="spellStart"/>
            <w:r w:rsidRPr="009D4CFA">
              <w:rPr>
                <w:bCs/>
                <w:sz w:val="20"/>
                <w:szCs w:val="20"/>
                <w:lang w:eastAsia="lv-LV"/>
              </w:rPr>
              <w:t>iela</w:t>
            </w:r>
            <w:proofErr w:type="spellEnd"/>
            <w:r w:rsidRPr="009D4CFA">
              <w:rPr>
                <w:bCs/>
                <w:sz w:val="20"/>
                <w:szCs w:val="20"/>
                <w:lang w:eastAsia="lv-LV"/>
              </w:rPr>
              <w:t xml:space="preserve"> 1,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64AA9027"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E6919C1"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10E0F68"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371B9DC" w14:textId="5D416674" w:rsidR="00BA24FE" w:rsidRPr="009D4CFA" w:rsidRDefault="00BA24FE" w:rsidP="00BA24FE">
            <w:pPr>
              <w:jc w:val="center"/>
              <w:rPr>
                <w:bCs/>
                <w:sz w:val="20"/>
                <w:szCs w:val="20"/>
                <w:lang w:eastAsia="lv-LV"/>
              </w:rPr>
            </w:pPr>
            <w:r w:rsidRPr="009D4CFA">
              <w:rPr>
                <w:bCs/>
                <w:sz w:val="20"/>
                <w:szCs w:val="20"/>
                <w:lang w:eastAsia="lv-LV"/>
              </w:rPr>
              <w:t>1399</w:t>
            </w:r>
          </w:p>
        </w:tc>
      </w:tr>
      <w:tr w:rsidR="00BA24FE" w14:paraId="534AE1C3"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288EDA32" w14:textId="042B0D03" w:rsidR="00BA24FE" w:rsidRDefault="00034A29" w:rsidP="00BA24FE">
            <w:pPr>
              <w:jc w:val="center"/>
              <w:rPr>
                <w:bCs/>
                <w:sz w:val="20"/>
                <w:szCs w:val="20"/>
                <w:lang w:eastAsia="lv-LV"/>
              </w:rPr>
            </w:pPr>
            <w:r>
              <w:rPr>
                <w:bCs/>
                <w:sz w:val="20"/>
                <w:szCs w:val="20"/>
                <w:lang w:eastAsia="lv-LV"/>
              </w:rPr>
              <w:t>57</w:t>
            </w:r>
          </w:p>
        </w:tc>
        <w:tc>
          <w:tcPr>
            <w:tcW w:w="2106" w:type="dxa"/>
            <w:tcBorders>
              <w:top w:val="single" w:sz="4" w:space="0" w:color="auto"/>
              <w:left w:val="single" w:sz="4" w:space="0" w:color="auto"/>
              <w:bottom w:val="single" w:sz="4" w:space="0" w:color="auto"/>
              <w:right w:val="single" w:sz="4" w:space="0" w:color="auto"/>
            </w:tcBorders>
            <w:vAlign w:val="center"/>
            <w:hideMark/>
          </w:tcPr>
          <w:p w14:paraId="0B557267" w14:textId="77777777" w:rsidR="00BA24FE" w:rsidRPr="00B709DC" w:rsidRDefault="00BA24FE" w:rsidP="00BA24FE">
            <w:pPr>
              <w:rPr>
                <w:bCs/>
                <w:sz w:val="20"/>
                <w:szCs w:val="20"/>
                <w:lang w:eastAsia="lv-LV"/>
              </w:rPr>
            </w:pPr>
            <w:proofErr w:type="spellStart"/>
            <w:r w:rsidRPr="00B709DC">
              <w:rPr>
                <w:bCs/>
                <w:sz w:val="20"/>
                <w:szCs w:val="20"/>
                <w:lang w:eastAsia="lv-LV"/>
              </w:rPr>
              <w:t>Komunālais</w:t>
            </w:r>
            <w:proofErr w:type="spellEnd"/>
            <w:r w:rsidRPr="00B709DC">
              <w:rPr>
                <w:bCs/>
                <w:sz w:val="20"/>
                <w:szCs w:val="20"/>
                <w:lang w:eastAsia="lv-LV"/>
              </w:rPr>
              <w:t xml:space="preserve"> </w:t>
            </w:r>
            <w:proofErr w:type="spellStart"/>
            <w:r w:rsidRPr="00B709DC">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6812A2C5" w14:textId="77777777" w:rsidR="00BA24FE" w:rsidRPr="00B709DC" w:rsidRDefault="00BA24FE" w:rsidP="00BA24FE">
            <w:pPr>
              <w:rPr>
                <w:bCs/>
                <w:sz w:val="20"/>
                <w:szCs w:val="20"/>
                <w:lang w:eastAsia="lv-LV"/>
              </w:rPr>
            </w:pPr>
            <w:r w:rsidRPr="00B709DC">
              <w:rPr>
                <w:bCs/>
                <w:sz w:val="20"/>
                <w:szCs w:val="20"/>
                <w:lang w:eastAsia="lv-LV"/>
              </w:rPr>
              <w:t xml:space="preserve">Saules </w:t>
            </w:r>
            <w:proofErr w:type="spellStart"/>
            <w:r w:rsidRPr="00B709DC">
              <w:rPr>
                <w:bCs/>
                <w:sz w:val="20"/>
                <w:szCs w:val="20"/>
                <w:lang w:eastAsia="lv-LV"/>
              </w:rPr>
              <w:t>iela</w:t>
            </w:r>
            <w:proofErr w:type="spellEnd"/>
            <w:r w:rsidRPr="00B709DC">
              <w:rPr>
                <w:bCs/>
                <w:sz w:val="20"/>
                <w:szCs w:val="20"/>
                <w:lang w:eastAsia="lv-LV"/>
              </w:rPr>
              <w:t xml:space="preserve"> 2, </w:t>
            </w:r>
            <w:proofErr w:type="spellStart"/>
            <w:r w:rsidRPr="00B709DC">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2DFB591A" w14:textId="77777777" w:rsidR="00BA24FE" w:rsidRPr="00B709DC" w:rsidRDefault="00BA24FE" w:rsidP="00BA24FE">
            <w:pPr>
              <w:jc w:val="center"/>
              <w:rPr>
                <w:bCs/>
                <w:sz w:val="20"/>
                <w:szCs w:val="20"/>
                <w:lang w:eastAsia="lv-LV"/>
              </w:rPr>
            </w:pPr>
            <w:r w:rsidRPr="00B709DC">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E9605C0" w14:textId="77777777" w:rsidR="00BA24FE" w:rsidRPr="00B709DC" w:rsidRDefault="00BA24FE" w:rsidP="00BA24FE">
            <w:pPr>
              <w:jc w:val="center"/>
              <w:rPr>
                <w:bCs/>
                <w:sz w:val="20"/>
                <w:szCs w:val="20"/>
                <w:lang w:eastAsia="lv-LV"/>
              </w:rPr>
            </w:pPr>
            <w:r w:rsidRPr="00B709DC">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C675F47" w14:textId="77777777" w:rsidR="00BA24FE" w:rsidRPr="00B709DC" w:rsidRDefault="00BA24FE" w:rsidP="00BA24FE">
            <w:pPr>
              <w:jc w:val="center"/>
              <w:rPr>
                <w:bCs/>
                <w:sz w:val="20"/>
                <w:szCs w:val="20"/>
                <w:lang w:eastAsia="lv-LV"/>
              </w:rPr>
            </w:pPr>
            <w:r w:rsidRPr="00B709DC">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4BF2067" w14:textId="079A24E3" w:rsidR="00BA24FE" w:rsidRPr="00B709DC" w:rsidRDefault="00BA24FE" w:rsidP="00BA24FE">
            <w:pPr>
              <w:jc w:val="center"/>
              <w:rPr>
                <w:bCs/>
                <w:sz w:val="20"/>
                <w:szCs w:val="20"/>
                <w:lang w:eastAsia="lv-LV"/>
              </w:rPr>
            </w:pPr>
            <w:r w:rsidRPr="00B709DC">
              <w:rPr>
                <w:bCs/>
                <w:sz w:val="20"/>
                <w:szCs w:val="20"/>
                <w:lang w:eastAsia="lv-LV"/>
              </w:rPr>
              <w:t>3431</w:t>
            </w:r>
          </w:p>
        </w:tc>
      </w:tr>
      <w:tr w:rsidR="00BA24FE" w14:paraId="5F0B65CC"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7AC3E794" w14:textId="253860BC" w:rsidR="00BA24FE" w:rsidRDefault="00034A29" w:rsidP="00BA24FE">
            <w:pPr>
              <w:jc w:val="center"/>
              <w:rPr>
                <w:bCs/>
                <w:sz w:val="20"/>
                <w:szCs w:val="20"/>
                <w:lang w:eastAsia="lv-LV"/>
              </w:rPr>
            </w:pPr>
            <w:r>
              <w:rPr>
                <w:bCs/>
                <w:sz w:val="20"/>
                <w:szCs w:val="20"/>
                <w:lang w:eastAsia="lv-LV"/>
              </w:rPr>
              <w:t>58</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8980EA1"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0C7605B1" w14:textId="77777777" w:rsidR="00BA24FE" w:rsidRPr="009D4CFA" w:rsidRDefault="00BA24FE" w:rsidP="00BA24FE">
            <w:pPr>
              <w:rPr>
                <w:bCs/>
                <w:sz w:val="20"/>
                <w:szCs w:val="20"/>
                <w:lang w:eastAsia="lv-LV"/>
              </w:rPr>
            </w:pPr>
            <w:r w:rsidRPr="009D4CFA">
              <w:rPr>
                <w:bCs/>
                <w:sz w:val="20"/>
                <w:szCs w:val="20"/>
                <w:lang w:eastAsia="lv-LV"/>
              </w:rPr>
              <w:t xml:space="preserve">Saules </w:t>
            </w:r>
            <w:proofErr w:type="spellStart"/>
            <w:r w:rsidRPr="009D4CFA">
              <w:rPr>
                <w:bCs/>
                <w:sz w:val="20"/>
                <w:szCs w:val="20"/>
                <w:lang w:eastAsia="lv-LV"/>
              </w:rPr>
              <w:t>iela</w:t>
            </w:r>
            <w:proofErr w:type="spellEnd"/>
            <w:r w:rsidRPr="009D4CFA">
              <w:rPr>
                <w:bCs/>
                <w:sz w:val="20"/>
                <w:szCs w:val="20"/>
                <w:lang w:eastAsia="lv-LV"/>
              </w:rPr>
              <w:t xml:space="preserve"> 2,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26C50A8E"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032A65A"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224B072"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491F908" w14:textId="590B9D92" w:rsidR="00BA24FE" w:rsidRPr="009D4CFA" w:rsidRDefault="00BA24FE" w:rsidP="00BA24FE">
            <w:pPr>
              <w:jc w:val="center"/>
              <w:rPr>
                <w:bCs/>
                <w:sz w:val="20"/>
                <w:szCs w:val="20"/>
                <w:lang w:eastAsia="lv-LV"/>
              </w:rPr>
            </w:pPr>
            <w:r w:rsidRPr="009D4CFA">
              <w:rPr>
                <w:bCs/>
                <w:sz w:val="20"/>
                <w:szCs w:val="20"/>
                <w:lang w:eastAsia="lv-LV"/>
              </w:rPr>
              <w:t>1996</w:t>
            </w:r>
          </w:p>
        </w:tc>
      </w:tr>
      <w:tr w:rsidR="00BA24FE" w14:paraId="26CCC153"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534D1E4C" w14:textId="07235F5A" w:rsidR="00BA24FE" w:rsidRDefault="00034A29" w:rsidP="00BA24FE">
            <w:pPr>
              <w:jc w:val="center"/>
              <w:rPr>
                <w:bCs/>
                <w:sz w:val="20"/>
                <w:szCs w:val="20"/>
                <w:lang w:eastAsia="lv-LV"/>
              </w:rPr>
            </w:pPr>
            <w:r>
              <w:rPr>
                <w:bCs/>
                <w:sz w:val="20"/>
                <w:szCs w:val="20"/>
                <w:lang w:eastAsia="lv-LV"/>
              </w:rPr>
              <w:t>59</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090259F"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450020B3" w14:textId="77777777" w:rsidR="00BA24FE" w:rsidRPr="009D4CFA" w:rsidRDefault="00BA24FE" w:rsidP="00BA24FE">
            <w:pPr>
              <w:rPr>
                <w:bCs/>
                <w:sz w:val="20"/>
                <w:szCs w:val="20"/>
                <w:lang w:eastAsia="lv-LV"/>
              </w:rPr>
            </w:pPr>
            <w:r w:rsidRPr="009D4CFA">
              <w:rPr>
                <w:bCs/>
                <w:sz w:val="20"/>
                <w:szCs w:val="20"/>
                <w:lang w:eastAsia="lv-LV"/>
              </w:rPr>
              <w:t xml:space="preserve">Saules </w:t>
            </w:r>
            <w:proofErr w:type="spellStart"/>
            <w:r w:rsidRPr="009D4CFA">
              <w:rPr>
                <w:bCs/>
                <w:sz w:val="20"/>
                <w:szCs w:val="20"/>
                <w:lang w:eastAsia="lv-LV"/>
              </w:rPr>
              <w:t>iela</w:t>
            </w:r>
            <w:proofErr w:type="spellEnd"/>
            <w:r w:rsidRPr="009D4CFA">
              <w:rPr>
                <w:bCs/>
                <w:sz w:val="20"/>
                <w:szCs w:val="20"/>
                <w:lang w:eastAsia="lv-LV"/>
              </w:rPr>
              <w:t xml:space="preserve"> 2,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30F347FF"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01DDABB"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45CEA4A"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B94CEC2" w14:textId="77F42D15" w:rsidR="00BA24FE" w:rsidRPr="009D4CFA" w:rsidRDefault="00BA24FE" w:rsidP="00BA24FE">
            <w:pPr>
              <w:jc w:val="center"/>
              <w:rPr>
                <w:bCs/>
                <w:sz w:val="20"/>
                <w:szCs w:val="20"/>
                <w:lang w:eastAsia="lv-LV"/>
              </w:rPr>
            </w:pPr>
            <w:r w:rsidRPr="009D4CFA">
              <w:rPr>
                <w:bCs/>
                <w:sz w:val="20"/>
                <w:szCs w:val="20"/>
                <w:lang w:eastAsia="lv-LV"/>
              </w:rPr>
              <w:t>1022</w:t>
            </w:r>
          </w:p>
        </w:tc>
      </w:tr>
      <w:tr w:rsidR="00BA24FE" w14:paraId="65E357C6" w14:textId="77777777" w:rsidTr="00B07F20">
        <w:trPr>
          <w:gridAfter w:val="1"/>
          <w:wAfter w:w="15" w:type="dxa"/>
        </w:trPr>
        <w:tc>
          <w:tcPr>
            <w:tcW w:w="554" w:type="dxa"/>
            <w:tcBorders>
              <w:top w:val="single" w:sz="4" w:space="0" w:color="auto"/>
              <w:left w:val="single" w:sz="4" w:space="0" w:color="auto"/>
              <w:bottom w:val="single" w:sz="4" w:space="0" w:color="auto"/>
              <w:right w:val="single" w:sz="4" w:space="0" w:color="auto"/>
            </w:tcBorders>
            <w:vAlign w:val="center"/>
          </w:tcPr>
          <w:p w14:paraId="182158D5" w14:textId="6FC1EF1A" w:rsidR="00BA24FE" w:rsidRDefault="00034A29" w:rsidP="00BA24FE">
            <w:pPr>
              <w:jc w:val="center"/>
              <w:rPr>
                <w:bCs/>
                <w:sz w:val="20"/>
                <w:szCs w:val="20"/>
                <w:lang w:eastAsia="lv-LV"/>
              </w:rPr>
            </w:pPr>
            <w:r>
              <w:rPr>
                <w:bCs/>
                <w:sz w:val="20"/>
                <w:szCs w:val="20"/>
                <w:lang w:eastAsia="lv-LV"/>
              </w:rPr>
              <w:t>60</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259A863" w14:textId="77777777" w:rsidR="00BA24FE" w:rsidRPr="009D4CFA" w:rsidRDefault="00BA24FE" w:rsidP="00BA24FE">
            <w:pPr>
              <w:rPr>
                <w:bCs/>
                <w:sz w:val="20"/>
                <w:szCs w:val="20"/>
                <w:lang w:eastAsia="lv-LV"/>
              </w:rPr>
            </w:pPr>
            <w:proofErr w:type="spellStart"/>
            <w:r w:rsidRPr="009D4CFA">
              <w:rPr>
                <w:bCs/>
                <w:sz w:val="20"/>
                <w:szCs w:val="20"/>
                <w:lang w:eastAsia="lv-LV"/>
              </w:rPr>
              <w:t>Komunālais</w:t>
            </w:r>
            <w:proofErr w:type="spellEnd"/>
            <w:r w:rsidRPr="009D4CFA">
              <w:rPr>
                <w:bCs/>
                <w:sz w:val="20"/>
                <w:szCs w:val="20"/>
                <w:lang w:eastAsia="lv-LV"/>
              </w:rPr>
              <w:t xml:space="preserve"> </w:t>
            </w:r>
            <w:proofErr w:type="spellStart"/>
            <w:r w:rsidRPr="009D4CFA">
              <w:rPr>
                <w:bCs/>
                <w:sz w:val="20"/>
                <w:szCs w:val="20"/>
                <w:lang w:eastAsia="lv-LV"/>
              </w:rPr>
              <w:t>apgaismojums</w:t>
            </w:r>
            <w:proofErr w:type="spellEnd"/>
          </w:p>
        </w:tc>
        <w:tc>
          <w:tcPr>
            <w:tcW w:w="2263" w:type="dxa"/>
            <w:tcBorders>
              <w:top w:val="single" w:sz="4" w:space="0" w:color="auto"/>
              <w:left w:val="single" w:sz="4" w:space="0" w:color="auto"/>
              <w:bottom w:val="single" w:sz="4" w:space="0" w:color="auto"/>
              <w:right w:val="single" w:sz="4" w:space="0" w:color="auto"/>
            </w:tcBorders>
            <w:vAlign w:val="center"/>
            <w:hideMark/>
          </w:tcPr>
          <w:p w14:paraId="549DC2F8" w14:textId="77777777" w:rsidR="00BA24FE" w:rsidRPr="009D4CFA" w:rsidRDefault="00BA24FE" w:rsidP="00BA24FE">
            <w:pPr>
              <w:rPr>
                <w:bCs/>
                <w:sz w:val="20"/>
                <w:szCs w:val="20"/>
                <w:lang w:eastAsia="lv-LV"/>
              </w:rPr>
            </w:pPr>
            <w:r w:rsidRPr="009D4CFA">
              <w:rPr>
                <w:bCs/>
                <w:sz w:val="20"/>
                <w:szCs w:val="20"/>
                <w:lang w:eastAsia="lv-LV"/>
              </w:rPr>
              <w:t xml:space="preserve">Saules </w:t>
            </w:r>
            <w:proofErr w:type="spellStart"/>
            <w:r w:rsidRPr="009D4CFA">
              <w:rPr>
                <w:bCs/>
                <w:sz w:val="20"/>
                <w:szCs w:val="20"/>
                <w:lang w:eastAsia="lv-LV"/>
              </w:rPr>
              <w:t>iela</w:t>
            </w:r>
            <w:proofErr w:type="spellEnd"/>
            <w:r w:rsidRPr="009D4CFA">
              <w:rPr>
                <w:bCs/>
                <w:sz w:val="20"/>
                <w:szCs w:val="20"/>
                <w:lang w:eastAsia="lv-LV"/>
              </w:rPr>
              <w:t xml:space="preserve"> 2, </w:t>
            </w:r>
            <w:proofErr w:type="spellStart"/>
            <w:r w:rsidRPr="009D4CFA">
              <w:rPr>
                <w:bCs/>
                <w:sz w:val="20"/>
                <w:szCs w:val="20"/>
                <w:lang w:eastAsia="lv-LV"/>
              </w:rPr>
              <w:t>Piņķi</w:t>
            </w:r>
            <w:proofErr w:type="spellEnd"/>
          </w:p>
        </w:tc>
        <w:tc>
          <w:tcPr>
            <w:tcW w:w="797" w:type="dxa"/>
            <w:tcBorders>
              <w:top w:val="single" w:sz="4" w:space="0" w:color="auto"/>
              <w:left w:val="single" w:sz="4" w:space="0" w:color="auto"/>
              <w:bottom w:val="single" w:sz="4" w:space="0" w:color="auto"/>
              <w:right w:val="single" w:sz="4" w:space="0" w:color="auto"/>
            </w:tcBorders>
            <w:vAlign w:val="center"/>
            <w:hideMark/>
          </w:tcPr>
          <w:p w14:paraId="434D783D" w14:textId="77777777" w:rsidR="00BA24FE" w:rsidRPr="009D4CFA" w:rsidRDefault="00BA24FE" w:rsidP="00BA24FE">
            <w:pPr>
              <w:jc w:val="center"/>
              <w:rPr>
                <w:bCs/>
                <w:sz w:val="20"/>
                <w:szCs w:val="20"/>
                <w:lang w:eastAsia="lv-LV"/>
              </w:rPr>
            </w:pPr>
            <w:r w:rsidRPr="009D4CFA">
              <w:rPr>
                <w:bCs/>
                <w:sz w:val="20"/>
                <w:szCs w:val="20"/>
                <w:lang w:eastAsia="lv-LV"/>
              </w:rPr>
              <w:t>S-2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E0A9554" w14:textId="77777777" w:rsidR="00BA24FE" w:rsidRPr="009D4CFA" w:rsidRDefault="00BA24FE" w:rsidP="00BA24FE">
            <w:pPr>
              <w:jc w:val="center"/>
              <w:rPr>
                <w:bCs/>
                <w:sz w:val="20"/>
                <w:szCs w:val="20"/>
                <w:lang w:eastAsia="lv-LV"/>
              </w:rPr>
            </w:pPr>
            <w:r w:rsidRPr="009D4CFA">
              <w:rPr>
                <w:bCs/>
                <w:sz w:val="20"/>
                <w:szCs w:val="20"/>
                <w:lang w:eastAsia="lv-LV"/>
              </w:rPr>
              <w:t>20.00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70F70D6" w14:textId="77777777" w:rsidR="00BA24FE" w:rsidRPr="009D4CFA" w:rsidRDefault="00BA24FE" w:rsidP="00BA24FE">
            <w:pPr>
              <w:jc w:val="center"/>
              <w:rPr>
                <w:bCs/>
                <w:sz w:val="20"/>
                <w:szCs w:val="20"/>
                <w:lang w:eastAsia="lv-LV"/>
              </w:rPr>
            </w:pPr>
            <w:r w:rsidRPr="009D4CFA">
              <w:rPr>
                <w:bCs/>
                <w:sz w:val="20"/>
                <w:szCs w:val="20"/>
                <w:lang w:eastAsia="lv-LV"/>
              </w:rPr>
              <w:t>N/A</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66899DC" w14:textId="44929D9B" w:rsidR="00BA24FE" w:rsidRPr="009D4CFA" w:rsidRDefault="00BA24FE" w:rsidP="00BA24FE">
            <w:pPr>
              <w:jc w:val="center"/>
              <w:rPr>
                <w:bCs/>
                <w:sz w:val="20"/>
                <w:szCs w:val="20"/>
                <w:lang w:eastAsia="lv-LV"/>
              </w:rPr>
            </w:pPr>
            <w:r w:rsidRPr="009D4CFA">
              <w:rPr>
                <w:bCs/>
                <w:sz w:val="20"/>
                <w:szCs w:val="20"/>
                <w:lang w:eastAsia="lv-LV"/>
              </w:rPr>
              <w:t>3044</w:t>
            </w:r>
          </w:p>
        </w:tc>
      </w:tr>
      <w:tr w:rsidR="00BA24FE" w14:paraId="3F00ECDB" w14:textId="77777777" w:rsidTr="00B709DC">
        <w:trPr>
          <w:gridAfter w:val="1"/>
          <w:wAfter w:w="15" w:type="dxa"/>
        </w:trPr>
        <w:tc>
          <w:tcPr>
            <w:tcW w:w="8680" w:type="dxa"/>
            <w:gridSpan w:val="6"/>
            <w:tcBorders>
              <w:top w:val="single" w:sz="4" w:space="0" w:color="auto"/>
              <w:left w:val="single" w:sz="4" w:space="0" w:color="auto"/>
              <w:bottom w:val="single" w:sz="4" w:space="0" w:color="auto"/>
              <w:right w:val="single" w:sz="4" w:space="0" w:color="auto"/>
            </w:tcBorders>
            <w:vAlign w:val="center"/>
            <w:hideMark/>
          </w:tcPr>
          <w:p w14:paraId="5DAB3260" w14:textId="77777777" w:rsidR="00BA24FE" w:rsidRDefault="00BA24FE" w:rsidP="00BA24FE">
            <w:pPr>
              <w:jc w:val="right"/>
              <w:rPr>
                <w:b/>
                <w:bCs/>
                <w:sz w:val="20"/>
                <w:szCs w:val="20"/>
                <w:lang w:eastAsia="lv-LV"/>
              </w:rPr>
            </w:pPr>
            <w:r>
              <w:rPr>
                <w:b/>
                <w:bCs/>
                <w:sz w:val="20"/>
                <w:szCs w:val="20"/>
                <w:lang w:eastAsia="lv-LV"/>
              </w:rPr>
              <w:t>KOPĀ:</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BB878DA" w14:textId="410CE94C" w:rsidR="00BA24FE" w:rsidRDefault="00BA24FE" w:rsidP="00BA24FE">
            <w:pPr>
              <w:jc w:val="center"/>
              <w:rPr>
                <w:b/>
                <w:bCs/>
                <w:sz w:val="20"/>
                <w:szCs w:val="20"/>
                <w:lang w:eastAsia="lv-LV"/>
              </w:rPr>
            </w:pPr>
            <w:r>
              <w:rPr>
                <w:b/>
                <w:bCs/>
                <w:sz w:val="20"/>
                <w:szCs w:val="20"/>
                <w:lang w:eastAsia="lv-LV"/>
              </w:rPr>
              <w:t>280 251</w:t>
            </w:r>
          </w:p>
        </w:tc>
      </w:tr>
    </w:tbl>
    <w:p w14:paraId="218B671A" w14:textId="77777777" w:rsidR="00892753" w:rsidRDefault="00892753" w:rsidP="00892753">
      <w:pPr>
        <w:rPr>
          <w:bCs/>
          <w:szCs w:val="22"/>
          <w:lang w:eastAsia="lv-LV"/>
        </w:rPr>
      </w:pP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p>
    <w:p w14:paraId="7BFF063E" w14:textId="5A80EA4C" w:rsidR="00892753" w:rsidRDefault="00892753" w:rsidP="00892753">
      <w:pPr>
        <w:ind w:right="-143" w:firstLine="709"/>
        <w:jc w:val="both"/>
        <w:rPr>
          <w:sz w:val="22"/>
          <w:lang w:eastAsia="lv-LV"/>
        </w:rPr>
      </w:pPr>
      <w:r>
        <w:rPr>
          <w:lang w:eastAsia="lv-LV"/>
        </w:rPr>
        <w:t xml:space="preserve">* </w:t>
      </w:r>
      <w:proofErr w:type="spellStart"/>
      <w:r>
        <w:rPr>
          <w:lang w:eastAsia="lv-LV"/>
        </w:rPr>
        <w:t>Norādītais</w:t>
      </w:r>
      <w:proofErr w:type="spellEnd"/>
      <w:r>
        <w:rPr>
          <w:lang w:eastAsia="lv-LV"/>
        </w:rPr>
        <w:t xml:space="preserve"> </w:t>
      </w:r>
      <w:proofErr w:type="spellStart"/>
      <w:r>
        <w:rPr>
          <w:lang w:eastAsia="lv-LV"/>
        </w:rPr>
        <w:t>apjoms</w:t>
      </w:r>
      <w:proofErr w:type="spellEnd"/>
      <w:r>
        <w:rPr>
          <w:lang w:eastAsia="lv-LV"/>
        </w:rPr>
        <w:t xml:space="preserve"> </w:t>
      </w:r>
      <w:r>
        <w:rPr>
          <w:bCs/>
          <w:lang w:eastAsia="lv-LV"/>
        </w:rPr>
        <w:t xml:space="preserve">6 </w:t>
      </w:r>
      <w:proofErr w:type="spellStart"/>
      <w:r>
        <w:rPr>
          <w:bCs/>
          <w:lang w:eastAsia="lv-LV"/>
        </w:rPr>
        <w:t>mēnešiem</w:t>
      </w:r>
      <w:proofErr w:type="spellEnd"/>
      <w:r>
        <w:rPr>
          <w:lang w:eastAsia="lv-LV"/>
        </w:rPr>
        <w:t xml:space="preserve"> </w:t>
      </w:r>
      <w:proofErr w:type="spellStart"/>
      <w:r>
        <w:rPr>
          <w:lang w:eastAsia="lv-LV"/>
        </w:rPr>
        <w:t>ir</w:t>
      </w:r>
      <w:proofErr w:type="spellEnd"/>
      <w:r>
        <w:rPr>
          <w:lang w:eastAsia="lv-LV"/>
        </w:rPr>
        <w:t xml:space="preserve"> </w:t>
      </w:r>
      <w:proofErr w:type="spellStart"/>
      <w:r>
        <w:rPr>
          <w:lang w:eastAsia="lv-LV"/>
        </w:rPr>
        <w:t>uzskatāms</w:t>
      </w:r>
      <w:proofErr w:type="spellEnd"/>
      <w:r>
        <w:rPr>
          <w:lang w:eastAsia="lv-LV"/>
        </w:rPr>
        <w:t xml:space="preserve"> par </w:t>
      </w:r>
      <w:proofErr w:type="spellStart"/>
      <w:r>
        <w:rPr>
          <w:lang w:eastAsia="lv-LV"/>
        </w:rPr>
        <w:t>prognozējamu</w:t>
      </w:r>
      <w:proofErr w:type="spellEnd"/>
      <w:r>
        <w:rPr>
          <w:lang w:eastAsia="lv-LV"/>
        </w:rPr>
        <w:t xml:space="preserve"> </w:t>
      </w:r>
      <w:proofErr w:type="spellStart"/>
      <w:r>
        <w:rPr>
          <w:lang w:eastAsia="lv-LV"/>
        </w:rPr>
        <w:t>apjomu</w:t>
      </w:r>
      <w:proofErr w:type="spellEnd"/>
      <w:r>
        <w:rPr>
          <w:lang w:eastAsia="lv-LV"/>
        </w:rPr>
        <w:t xml:space="preserve"> </w:t>
      </w:r>
      <w:proofErr w:type="spellStart"/>
      <w:r>
        <w:rPr>
          <w:lang w:eastAsia="lv-LV"/>
        </w:rPr>
        <w:t>līguma</w:t>
      </w:r>
      <w:proofErr w:type="spellEnd"/>
      <w:r>
        <w:rPr>
          <w:lang w:eastAsia="lv-LV"/>
        </w:rPr>
        <w:t xml:space="preserve"> </w:t>
      </w:r>
      <w:proofErr w:type="spellStart"/>
      <w:r>
        <w:rPr>
          <w:lang w:eastAsia="lv-LV"/>
        </w:rPr>
        <w:t>darbības</w:t>
      </w:r>
      <w:proofErr w:type="spellEnd"/>
      <w:r>
        <w:rPr>
          <w:lang w:eastAsia="lv-LV"/>
        </w:rPr>
        <w:t xml:space="preserve"> </w:t>
      </w:r>
      <w:proofErr w:type="spellStart"/>
      <w:r>
        <w:rPr>
          <w:lang w:eastAsia="lv-LV"/>
        </w:rPr>
        <w:t>termiņā</w:t>
      </w:r>
      <w:proofErr w:type="spellEnd"/>
      <w:r>
        <w:rPr>
          <w:lang w:eastAsia="lv-LV"/>
        </w:rPr>
        <w:t xml:space="preserve">. </w:t>
      </w:r>
      <w:proofErr w:type="spellStart"/>
      <w:r>
        <w:rPr>
          <w:lang w:eastAsia="lv-LV"/>
        </w:rPr>
        <w:t>Pasūtītājs</w:t>
      </w:r>
      <w:proofErr w:type="spellEnd"/>
      <w:r>
        <w:rPr>
          <w:lang w:eastAsia="lv-LV"/>
        </w:rPr>
        <w:t xml:space="preserve"> </w:t>
      </w:r>
      <w:proofErr w:type="spellStart"/>
      <w:r>
        <w:rPr>
          <w:lang w:eastAsia="lv-LV"/>
        </w:rPr>
        <w:t>ir</w:t>
      </w:r>
      <w:proofErr w:type="spellEnd"/>
      <w:r>
        <w:rPr>
          <w:lang w:eastAsia="lv-LV"/>
        </w:rPr>
        <w:t xml:space="preserve"> </w:t>
      </w:r>
      <w:proofErr w:type="spellStart"/>
      <w:r>
        <w:rPr>
          <w:lang w:eastAsia="lv-LV"/>
        </w:rPr>
        <w:t>tiesīgs</w:t>
      </w:r>
      <w:proofErr w:type="spellEnd"/>
      <w:r>
        <w:rPr>
          <w:lang w:eastAsia="lv-LV"/>
        </w:rPr>
        <w:t xml:space="preserve"> </w:t>
      </w:r>
      <w:proofErr w:type="spellStart"/>
      <w:r>
        <w:rPr>
          <w:lang w:eastAsia="lv-LV"/>
        </w:rPr>
        <w:t>iegādāties</w:t>
      </w:r>
      <w:proofErr w:type="spellEnd"/>
      <w:r>
        <w:rPr>
          <w:lang w:eastAsia="lv-LV"/>
        </w:rPr>
        <w:t xml:space="preserve"> </w:t>
      </w:r>
      <w:proofErr w:type="spellStart"/>
      <w:r>
        <w:rPr>
          <w:lang w:eastAsia="lv-LV"/>
        </w:rPr>
        <w:t>tādu</w:t>
      </w:r>
      <w:proofErr w:type="spellEnd"/>
      <w:r>
        <w:rPr>
          <w:lang w:eastAsia="lv-LV"/>
        </w:rPr>
        <w:t xml:space="preserve"> </w:t>
      </w:r>
      <w:proofErr w:type="spellStart"/>
      <w:r>
        <w:rPr>
          <w:lang w:eastAsia="lv-LV"/>
        </w:rPr>
        <w:t>elektroenerģijas</w:t>
      </w:r>
      <w:proofErr w:type="spellEnd"/>
      <w:r>
        <w:rPr>
          <w:lang w:eastAsia="lv-LV"/>
        </w:rPr>
        <w:t xml:space="preserve"> </w:t>
      </w:r>
      <w:proofErr w:type="spellStart"/>
      <w:r>
        <w:rPr>
          <w:lang w:eastAsia="lv-LV"/>
        </w:rPr>
        <w:t>apjomu</w:t>
      </w:r>
      <w:proofErr w:type="spellEnd"/>
      <w:r>
        <w:rPr>
          <w:lang w:eastAsia="lv-LV"/>
        </w:rPr>
        <w:t xml:space="preserve">, </w:t>
      </w:r>
      <w:proofErr w:type="spellStart"/>
      <w:r>
        <w:rPr>
          <w:lang w:eastAsia="lv-LV"/>
        </w:rPr>
        <w:t>kāds</w:t>
      </w:r>
      <w:proofErr w:type="spellEnd"/>
      <w:r>
        <w:rPr>
          <w:lang w:eastAsia="lv-LV"/>
        </w:rPr>
        <w:t xml:space="preserve"> </w:t>
      </w:r>
      <w:proofErr w:type="spellStart"/>
      <w:r>
        <w:rPr>
          <w:lang w:eastAsia="lv-LV"/>
        </w:rPr>
        <w:t>nepieciešams</w:t>
      </w:r>
      <w:proofErr w:type="spellEnd"/>
      <w:r>
        <w:rPr>
          <w:lang w:eastAsia="lv-LV"/>
        </w:rPr>
        <w:t xml:space="preserve"> </w:t>
      </w:r>
      <w:proofErr w:type="spellStart"/>
      <w:r>
        <w:rPr>
          <w:lang w:eastAsia="lv-LV"/>
        </w:rPr>
        <w:t>Pasūtītāja</w:t>
      </w:r>
      <w:proofErr w:type="spellEnd"/>
      <w:r>
        <w:rPr>
          <w:lang w:eastAsia="lv-LV"/>
        </w:rPr>
        <w:t xml:space="preserve"> </w:t>
      </w:r>
      <w:proofErr w:type="spellStart"/>
      <w:r>
        <w:rPr>
          <w:lang w:eastAsia="lv-LV"/>
        </w:rPr>
        <w:t>darbības</w:t>
      </w:r>
      <w:proofErr w:type="spellEnd"/>
      <w:r>
        <w:rPr>
          <w:lang w:eastAsia="lv-LV"/>
        </w:rPr>
        <w:t xml:space="preserve"> </w:t>
      </w:r>
      <w:proofErr w:type="spellStart"/>
      <w:r>
        <w:rPr>
          <w:lang w:eastAsia="lv-LV"/>
        </w:rPr>
        <w:t>nodrošināšanai</w:t>
      </w:r>
      <w:proofErr w:type="spellEnd"/>
      <w:r>
        <w:rPr>
          <w:lang w:eastAsia="lv-LV"/>
        </w:rPr>
        <w:t xml:space="preserve">, un </w:t>
      </w:r>
      <w:proofErr w:type="spellStart"/>
      <w:r>
        <w:rPr>
          <w:lang w:eastAsia="lv-LV"/>
        </w:rPr>
        <w:t>samazināt</w:t>
      </w:r>
      <w:proofErr w:type="spellEnd"/>
      <w:r>
        <w:rPr>
          <w:lang w:eastAsia="lv-LV"/>
        </w:rPr>
        <w:t xml:space="preserve">, </w:t>
      </w:r>
      <w:proofErr w:type="spellStart"/>
      <w:r>
        <w:rPr>
          <w:lang w:eastAsia="lv-LV"/>
        </w:rPr>
        <w:t>vai</w:t>
      </w:r>
      <w:proofErr w:type="spellEnd"/>
      <w:r>
        <w:rPr>
          <w:lang w:eastAsia="lv-LV"/>
        </w:rPr>
        <w:t xml:space="preserve"> </w:t>
      </w:r>
      <w:proofErr w:type="spellStart"/>
      <w:r>
        <w:rPr>
          <w:lang w:eastAsia="lv-LV"/>
        </w:rPr>
        <w:t>palielināt</w:t>
      </w:r>
      <w:proofErr w:type="spellEnd"/>
      <w:r>
        <w:rPr>
          <w:lang w:eastAsia="lv-LV"/>
        </w:rPr>
        <w:t xml:space="preserve"> </w:t>
      </w:r>
      <w:proofErr w:type="spellStart"/>
      <w:r>
        <w:rPr>
          <w:lang w:eastAsia="lv-LV"/>
        </w:rPr>
        <w:t>norādīto</w:t>
      </w:r>
      <w:proofErr w:type="spellEnd"/>
      <w:r>
        <w:rPr>
          <w:lang w:eastAsia="lv-LV"/>
        </w:rPr>
        <w:t xml:space="preserve"> </w:t>
      </w:r>
      <w:proofErr w:type="spellStart"/>
      <w:r>
        <w:rPr>
          <w:lang w:eastAsia="lv-LV"/>
        </w:rPr>
        <w:t>apjomu</w:t>
      </w:r>
      <w:proofErr w:type="spellEnd"/>
      <w:r>
        <w:rPr>
          <w:lang w:eastAsia="lv-LV"/>
        </w:rPr>
        <w:t xml:space="preserve"> </w:t>
      </w:r>
      <w:proofErr w:type="spellStart"/>
      <w:r>
        <w:rPr>
          <w:lang w:eastAsia="lv-LV"/>
        </w:rPr>
        <w:t>atkarībā</w:t>
      </w:r>
      <w:proofErr w:type="spellEnd"/>
      <w:r>
        <w:rPr>
          <w:lang w:eastAsia="lv-LV"/>
        </w:rPr>
        <w:t xml:space="preserve"> no </w:t>
      </w:r>
      <w:proofErr w:type="spellStart"/>
      <w:r>
        <w:rPr>
          <w:lang w:eastAsia="lv-LV"/>
        </w:rPr>
        <w:t>gada</w:t>
      </w:r>
      <w:proofErr w:type="spellEnd"/>
      <w:r>
        <w:rPr>
          <w:lang w:eastAsia="lv-LV"/>
        </w:rPr>
        <w:t xml:space="preserve"> </w:t>
      </w:r>
      <w:proofErr w:type="spellStart"/>
      <w:r>
        <w:rPr>
          <w:lang w:eastAsia="lv-LV"/>
        </w:rPr>
        <w:t>sezonas</w:t>
      </w:r>
      <w:proofErr w:type="spellEnd"/>
      <w:r>
        <w:rPr>
          <w:lang w:eastAsia="lv-LV"/>
        </w:rPr>
        <w:t xml:space="preserve"> un </w:t>
      </w:r>
      <w:proofErr w:type="spellStart"/>
      <w:r>
        <w:rPr>
          <w:lang w:eastAsia="lv-LV"/>
        </w:rPr>
        <w:t>laika</w:t>
      </w:r>
      <w:proofErr w:type="spellEnd"/>
      <w:r>
        <w:rPr>
          <w:lang w:eastAsia="lv-LV"/>
        </w:rPr>
        <w:t xml:space="preserve"> </w:t>
      </w:r>
      <w:proofErr w:type="spellStart"/>
      <w:r>
        <w:rPr>
          <w:lang w:eastAsia="lv-LV"/>
        </w:rPr>
        <w:t>apstākļiem</w:t>
      </w:r>
      <w:proofErr w:type="spellEnd"/>
      <w:r>
        <w:rPr>
          <w:lang w:eastAsia="lv-LV"/>
        </w:rPr>
        <w:t xml:space="preserve">. </w:t>
      </w:r>
    </w:p>
    <w:p w14:paraId="77D7665C" w14:textId="77777777" w:rsidR="00DB01EB" w:rsidRPr="00892753" w:rsidRDefault="00DB01EB" w:rsidP="00DB01EB">
      <w:pPr>
        <w:jc w:val="both"/>
        <w:rPr>
          <w:rFonts w:eastAsia="Calibri"/>
        </w:rPr>
      </w:pPr>
    </w:p>
    <w:p w14:paraId="1E0481DB" w14:textId="05E8BB30" w:rsidR="00A618E4" w:rsidRPr="00246FD3" w:rsidRDefault="00DB01EB" w:rsidP="00603EC9">
      <w:pPr>
        <w:pStyle w:val="Galvene"/>
        <w:ind w:left="567" w:hanging="567"/>
        <w:jc w:val="right"/>
        <w:rPr>
          <w:b/>
          <w:bCs/>
          <w:sz w:val="20"/>
          <w:szCs w:val="20"/>
        </w:rPr>
      </w:pPr>
      <w:r>
        <w:rPr>
          <w:rFonts w:eastAsia="Calibri"/>
        </w:rPr>
        <w:br w:type="column"/>
      </w:r>
      <w:r w:rsidR="00603EC9">
        <w:rPr>
          <w:rFonts w:eastAsia="Calibri"/>
        </w:rPr>
        <w:lastRenderedPageBreak/>
        <w:t>3</w:t>
      </w:r>
      <w:r w:rsidR="00A618E4" w:rsidRPr="00246FD3">
        <w:rPr>
          <w:b/>
          <w:bCs/>
          <w:sz w:val="20"/>
          <w:szCs w:val="20"/>
        </w:rPr>
        <w:t>.</w:t>
      </w:r>
      <w:r w:rsidR="0076246A">
        <w:rPr>
          <w:b/>
          <w:bCs/>
          <w:sz w:val="20"/>
          <w:szCs w:val="20"/>
        </w:rPr>
        <w:t xml:space="preserve"> </w:t>
      </w:r>
      <w:r w:rsidR="00A618E4" w:rsidRPr="00246FD3">
        <w:rPr>
          <w:b/>
          <w:bCs/>
          <w:sz w:val="20"/>
          <w:szCs w:val="20"/>
        </w:rPr>
        <w:t>pielikums</w:t>
      </w:r>
    </w:p>
    <w:p w14:paraId="64269662" w14:textId="77777777" w:rsidR="00B137CD" w:rsidRPr="00E12A89" w:rsidRDefault="00B137CD" w:rsidP="00B137CD">
      <w:pPr>
        <w:autoSpaceDE w:val="0"/>
        <w:autoSpaceDN w:val="0"/>
        <w:adjustRightInd w:val="0"/>
        <w:jc w:val="right"/>
        <w:rPr>
          <w:color w:val="000000"/>
          <w:sz w:val="16"/>
          <w:szCs w:val="16"/>
          <w:lang w:val="lv-LV" w:eastAsia="lv-LV"/>
        </w:rPr>
      </w:pPr>
      <w:r w:rsidRPr="00E12A89">
        <w:rPr>
          <w:color w:val="000000"/>
          <w:sz w:val="16"/>
          <w:szCs w:val="16"/>
          <w:lang w:val="lv-LV" w:eastAsia="lv-LV"/>
        </w:rPr>
        <w:t>(aizpildīt un iesniegt EIS e-konkursu apakšsistēmā)</w:t>
      </w:r>
    </w:p>
    <w:p w14:paraId="37641394" w14:textId="77777777" w:rsidR="004B07CF" w:rsidRDefault="004B07CF" w:rsidP="004B07CF">
      <w:pPr>
        <w:pStyle w:val="A3"/>
        <w:widowControl/>
        <w:tabs>
          <w:tab w:val="left" w:pos="1725"/>
        </w:tabs>
        <w:ind w:firstLine="720"/>
      </w:pPr>
    </w:p>
    <w:p w14:paraId="69E7DD2A" w14:textId="77777777" w:rsidR="00892753" w:rsidRDefault="00892753" w:rsidP="00892753">
      <w:pPr>
        <w:suppressAutoHyphens/>
        <w:ind w:right="-1"/>
        <w:jc w:val="center"/>
        <w:rPr>
          <w:b/>
          <w:lang w:val="lv-LV" w:eastAsia="ar-SA"/>
        </w:rPr>
      </w:pPr>
      <w:r>
        <w:rPr>
          <w:b/>
          <w:lang w:eastAsia="ar-SA"/>
        </w:rPr>
        <w:t>FINANŠU PIEDĀVĀJUMS</w:t>
      </w:r>
    </w:p>
    <w:p w14:paraId="7F1C8818" w14:textId="77777777" w:rsidR="00892753" w:rsidRDefault="00892753" w:rsidP="00892753">
      <w:pPr>
        <w:suppressAutoHyphens/>
        <w:ind w:right="-1"/>
        <w:jc w:val="center"/>
        <w:rPr>
          <w:b/>
          <w:lang w:eastAsia="ar-SA"/>
        </w:rPr>
      </w:pPr>
    </w:p>
    <w:p w14:paraId="049E0559" w14:textId="77777777" w:rsidR="00892753" w:rsidRDefault="00892753" w:rsidP="00892753">
      <w:pPr>
        <w:suppressAutoHyphens/>
        <w:jc w:val="both"/>
        <w:rPr>
          <w:b/>
          <w:bCs/>
          <w:lang w:eastAsia="ar-SA"/>
        </w:rPr>
      </w:pPr>
    </w:p>
    <w:p w14:paraId="3D3FC7ED" w14:textId="77777777" w:rsidR="00892753" w:rsidRDefault="00892753" w:rsidP="00892753">
      <w:pPr>
        <w:suppressAutoHyphens/>
        <w:ind w:left="851"/>
        <w:rPr>
          <w:b/>
          <w:lang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787"/>
        <w:gridCol w:w="2884"/>
      </w:tblGrid>
      <w:tr w:rsidR="00892753" w14:paraId="758B39B4" w14:textId="77777777" w:rsidTr="00892753">
        <w:trPr>
          <w:trHeight w:val="80"/>
        </w:trPr>
        <w:tc>
          <w:tcPr>
            <w:tcW w:w="2688" w:type="dxa"/>
            <w:tcBorders>
              <w:top w:val="nil"/>
              <w:left w:val="nil"/>
              <w:bottom w:val="single" w:sz="4" w:space="0" w:color="auto"/>
              <w:right w:val="nil"/>
            </w:tcBorders>
          </w:tcPr>
          <w:p w14:paraId="52E5A976" w14:textId="77777777" w:rsidR="00892753" w:rsidRDefault="00892753">
            <w:pPr>
              <w:suppressAutoHyphens/>
              <w:ind w:right="-1"/>
              <w:rPr>
                <w:b/>
                <w:lang w:eastAsia="ar-SA"/>
              </w:rPr>
            </w:pPr>
            <w:r>
              <w:rPr>
                <w:b/>
                <w:bCs/>
                <w:lang w:eastAsia="ar-SA"/>
              </w:rPr>
              <w:br w:type="page"/>
            </w:r>
          </w:p>
        </w:tc>
        <w:tc>
          <w:tcPr>
            <w:tcW w:w="3785" w:type="dxa"/>
            <w:tcBorders>
              <w:top w:val="nil"/>
              <w:left w:val="nil"/>
              <w:bottom w:val="nil"/>
              <w:right w:val="nil"/>
            </w:tcBorders>
          </w:tcPr>
          <w:p w14:paraId="4FA2EFF4" w14:textId="77777777" w:rsidR="00892753" w:rsidRDefault="00892753">
            <w:pPr>
              <w:suppressAutoHyphens/>
              <w:ind w:right="-1"/>
              <w:rPr>
                <w:b/>
                <w:lang w:eastAsia="ar-SA"/>
              </w:rPr>
            </w:pPr>
          </w:p>
        </w:tc>
        <w:tc>
          <w:tcPr>
            <w:tcW w:w="2883" w:type="dxa"/>
            <w:tcBorders>
              <w:top w:val="nil"/>
              <w:left w:val="nil"/>
              <w:bottom w:val="single" w:sz="4" w:space="0" w:color="auto"/>
              <w:right w:val="nil"/>
            </w:tcBorders>
          </w:tcPr>
          <w:p w14:paraId="38DC468C" w14:textId="77777777" w:rsidR="00892753" w:rsidRDefault="00892753">
            <w:pPr>
              <w:suppressAutoHyphens/>
              <w:ind w:right="-1"/>
              <w:rPr>
                <w:b/>
                <w:lang w:eastAsia="ar-SA"/>
              </w:rPr>
            </w:pPr>
          </w:p>
        </w:tc>
      </w:tr>
      <w:tr w:rsidR="00892753" w14:paraId="57E68735" w14:textId="77777777" w:rsidTr="00892753">
        <w:trPr>
          <w:trHeight w:val="77"/>
        </w:trPr>
        <w:tc>
          <w:tcPr>
            <w:tcW w:w="2688" w:type="dxa"/>
            <w:tcBorders>
              <w:top w:val="single" w:sz="4" w:space="0" w:color="auto"/>
              <w:left w:val="nil"/>
              <w:bottom w:val="nil"/>
              <w:right w:val="nil"/>
            </w:tcBorders>
            <w:hideMark/>
          </w:tcPr>
          <w:p w14:paraId="7931AE37" w14:textId="77777777" w:rsidR="00892753" w:rsidRDefault="00892753">
            <w:pPr>
              <w:suppressAutoHyphens/>
              <w:ind w:right="-1"/>
              <w:jc w:val="center"/>
              <w:rPr>
                <w:i/>
                <w:lang w:eastAsia="ar-SA"/>
              </w:rPr>
            </w:pPr>
            <w:proofErr w:type="spellStart"/>
            <w:r>
              <w:rPr>
                <w:i/>
                <w:lang w:eastAsia="ar-SA"/>
              </w:rPr>
              <w:t>Sastādīšanas</w:t>
            </w:r>
            <w:proofErr w:type="spellEnd"/>
            <w:r>
              <w:rPr>
                <w:i/>
                <w:lang w:eastAsia="ar-SA"/>
              </w:rPr>
              <w:t xml:space="preserve"> </w:t>
            </w:r>
            <w:proofErr w:type="spellStart"/>
            <w:r>
              <w:rPr>
                <w:i/>
                <w:lang w:eastAsia="ar-SA"/>
              </w:rPr>
              <w:t>vieta</w:t>
            </w:r>
            <w:proofErr w:type="spellEnd"/>
          </w:p>
        </w:tc>
        <w:tc>
          <w:tcPr>
            <w:tcW w:w="3785" w:type="dxa"/>
            <w:tcBorders>
              <w:top w:val="nil"/>
              <w:left w:val="nil"/>
              <w:bottom w:val="nil"/>
              <w:right w:val="nil"/>
            </w:tcBorders>
          </w:tcPr>
          <w:p w14:paraId="01F56FB1" w14:textId="77777777" w:rsidR="00892753" w:rsidRDefault="00892753">
            <w:pPr>
              <w:suppressAutoHyphens/>
              <w:ind w:right="-1"/>
              <w:rPr>
                <w:i/>
                <w:lang w:eastAsia="ar-SA"/>
              </w:rPr>
            </w:pPr>
          </w:p>
        </w:tc>
        <w:tc>
          <w:tcPr>
            <w:tcW w:w="2883" w:type="dxa"/>
            <w:tcBorders>
              <w:top w:val="single" w:sz="4" w:space="0" w:color="auto"/>
              <w:left w:val="nil"/>
              <w:bottom w:val="nil"/>
              <w:right w:val="nil"/>
            </w:tcBorders>
            <w:hideMark/>
          </w:tcPr>
          <w:p w14:paraId="3FCA8895" w14:textId="77777777" w:rsidR="00892753" w:rsidRDefault="00892753">
            <w:pPr>
              <w:suppressAutoHyphens/>
              <w:ind w:right="-1"/>
              <w:jc w:val="center"/>
              <w:rPr>
                <w:i/>
                <w:lang w:eastAsia="ar-SA"/>
              </w:rPr>
            </w:pPr>
            <w:r>
              <w:rPr>
                <w:i/>
                <w:lang w:eastAsia="ar-SA"/>
              </w:rPr>
              <w:t>Datums</w:t>
            </w:r>
          </w:p>
        </w:tc>
      </w:tr>
    </w:tbl>
    <w:p w14:paraId="41DDED3F" w14:textId="77777777" w:rsidR="00892753" w:rsidRDefault="00892753" w:rsidP="00892753">
      <w:pPr>
        <w:tabs>
          <w:tab w:val="left" w:pos="4680"/>
          <w:tab w:val="left" w:pos="4860"/>
          <w:tab w:val="left" w:pos="8100"/>
        </w:tabs>
        <w:suppressAutoHyphens/>
        <w:ind w:right="98" w:firstLine="284"/>
        <w:jc w:val="both"/>
        <w:rPr>
          <w:color w:val="000000"/>
          <w:spacing w:val="-1"/>
          <w:lang w:eastAsia="ar-SA"/>
        </w:rPr>
      </w:pPr>
    </w:p>
    <w:p w14:paraId="7FA9F8DF" w14:textId="61071FC9" w:rsidR="00892753" w:rsidRDefault="00892753" w:rsidP="00892753">
      <w:pPr>
        <w:tabs>
          <w:tab w:val="left" w:pos="4680"/>
          <w:tab w:val="left" w:pos="4860"/>
          <w:tab w:val="left" w:pos="8100"/>
        </w:tabs>
        <w:suppressAutoHyphens/>
        <w:ind w:right="98" w:firstLine="567"/>
        <w:jc w:val="both"/>
        <w:rPr>
          <w:lang w:eastAsia="ar-SA"/>
        </w:rPr>
      </w:pPr>
      <w:proofErr w:type="spellStart"/>
      <w:r>
        <w:rPr>
          <w:lang w:eastAsia="ar-SA"/>
        </w:rPr>
        <w:t>Saskaņā</w:t>
      </w:r>
      <w:proofErr w:type="spellEnd"/>
      <w:r>
        <w:rPr>
          <w:lang w:eastAsia="ar-SA"/>
        </w:rPr>
        <w:t xml:space="preserve"> </w:t>
      </w:r>
      <w:proofErr w:type="spellStart"/>
      <w:r>
        <w:rPr>
          <w:lang w:eastAsia="ar-SA"/>
        </w:rPr>
        <w:t>ar</w:t>
      </w:r>
      <w:proofErr w:type="spellEnd"/>
      <w:r>
        <w:rPr>
          <w:lang w:eastAsia="ar-SA"/>
        </w:rPr>
        <w:t xml:space="preserve"> </w:t>
      </w:r>
      <w:proofErr w:type="spellStart"/>
      <w:r>
        <w:rPr>
          <w:lang w:eastAsia="ar-SA"/>
        </w:rPr>
        <w:t>iepirkuma</w:t>
      </w:r>
      <w:proofErr w:type="spellEnd"/>
      <w:r>
        <w:rPr>
          <w:lang w:eastAsia="ar-SA"/>
        </w:rPr>
        <w:t xml:space="preserve"> „</w:t>
      </w:r>
      <w:proofErr w:type="spellStart"/>
      <w:r>
        <w:rPr>
          <w:bCs/>
          <w:lang w:eastAsia="lv-LV"/>
        </w:rPr>
        <w:t>Elektroenerģijas</w:t>
      </w:r>
      <w:proofErr w:type="spellEnd"/>
      <w:r>
        <w:rPr>
          <w:bCs/>
          <w:lang w:eastAsia="lv-LV"/>
        </w:rPr>
        <w:t xml:space="preserve"> </w:t>
      </w:r>
      <w:proofErr w:type="spellStart"/>
      <w:r>
        <w:rPr>
          <w:bCs/>
          <w:lang w:eastAsia="lv-LV"/>
        </w:rPr>
        <w:t>piegāde</w:t>
      </w:r>
      <w:proofErr w:type="spellEnd"/>
      <w:r>
        <w:rPr>
          <w:bCs/>
          <w:lang w:eastAsia="lv-LV"/>
        </w:rPr>
        <w:t xml:space="preserve"> SIA “BABĪTES SILTUMS” </w:t>
      </w:r>
      <w:proofErr w:type="spellStart"/>
      <w:r>
        <w:rPr>
          <w:bCs/>
          <w:lang w:eastAsia="lv-LV"/>
        </w:rPr>
        <w:t>vajadzībām</w:t>
      </w:r>
      <w:proofErr w:type="spellEnd"/>
      <w:r>
        <w:rPr>
          <w:noProof/>
          <w:lang w:eastAsia="ar-SA"/>
        </w:rPr>
        <w:t>”</w:t>
      </w:r>
      <w:r>
        <w:rPr>
          <w:lang w:eastAsia="ar-SA"/>
        </w:rPr>
        <w:t xml:space="preserve"> </w:t>
      </w:r>
      <w:proofErr w:type="spellStart"/>
      <w:r>
        <w:rPr>
          <w:lang w:eastAsia="ar-SA"/>
        </w:rPr>
        <w:t>nolikumu</w:t>
      </w:r>
      <w:proofErr w:type="spellEnd"/>
      <w:r>
        <w:rPr>
          <w:lang w:eastAsia="ar-SA"/>
        </w:rPr>
        <w:t xml:space="preserve">, </w:t>
      </w:r>
      <w:proofErr w:type="spellStart"/>
      <w:r>
        <w:rPr>
          <w:lang w:eastAsia="ar-SA"/>
        </w:rPr>
        <w:t>mēs</w:t>
      </w:r>
      <w:proofErr w:type="spellEnd"/>
      <w:r>
        <w:rPr>
          <w:lang w:eastAsia="ar-SA"/>
        </w:rPr>
        <w:t xml:space="preserve"> </w:t>
      </w:r>
      <w:proofErr w:type="spellStart"/>
      <w:r>
        <w:rPr>
          <w:lang w:eastAsia="ar-SA"/>
        </w:rPr>
        <w:t>apstiprinām</w:t>
      </w:r>
      <w:proofErr w:type="spellEnd"/>
      <w:r>
        <w:rPr>
          <w:lang w:eastAsia="ar-SA"/>
        </w:rPr>
        <w:t xml:space="preserve">, ka </w:t>
      </w:r>
      <w:proofErr w:type="spellStart"/>
      <w:r>
        <w:rPr>
          <w:lang w:eastAsia="ar-SA"/>
        </w:rPr>
        <w:t>piekrītam</w:t>
      </w:r>
      <w:proofErr w:type="spellEnd"/>
      <w:r>
        <w:rPr>
          <w:lang w:eastAsia="ar-SA"/>
        </w:rPr>
        <w:t xml:space="preserve"> </w:t>
      </w:r>
      <w:proofErr w:type="spellStart"/>
      <w:r>
        <w:rPr>
          <w:lang w:eastAsia="ar-SA"/>
        </w:rPr>
        <w:t>iepirkuma</w:t>
      </w:r>
      <w:proofErr w:type="spellEnd"/>
      <w:r>
        <w:rPr>
          <w:lang w:eastAsia="ar-SA"/>
        </w:rPr>
        <w:t xml:space="preserve"> „</w:t>
      </w:r>
      <w:proofErr w:type="spellStart"/>
      <w:r>
        <w:rPr>
          <w:bCs/>
          <w:lang w:eastAsia="lv-LV"/>
        </w:rPr>
        <w:t>Elektroenerģijas</w:t>
      </w:r>
      <w:proofErr w:type="spellEnd"/>
      <w:r>
        <w:rPr>
          <w:bCs/>
          <w:lang w:eastAsia="lv-LV"/>
        </w:rPr>
        <w:t xml:space="preserve"> </w:t>
      </w:r>
      <w:proofErr w:type="spellStart"/>
      <w:r>
        <w:rPr>
          <w:bCs/>
          <w:lang w:eastAsia="lv-LV"/>
        </w:rPr>
        <w:t>piegāde</w:t>
      </w:r>
      <w:proofErr w:type="spellEnd"/>
      <w:r>
        <w:rPr>
          <w:bCs/>
          <w:lang w:eastAsia="lv-LV"/>
        </w:rPr>
        <w:t xml:space="preserve"> SIA “BABĪTES SILTUMS” </w:t>
      </w:r>
      <w:proofErr w:type="spellStart"/>
      <w:r>
        <w:rPr>
          <w:bCs/>
          <w:lang w:eastAsia="lv-LV"/>
        </w:rPr>
        <w:t>vajadzībām</w:t>
      </w:r>
      <w:proofErr w:type="spellEnd"/>
      <w:r>
        <w:rPr>
          <w:noProof/>
          <w:lang w:eastAsia="ar-SA"/>
        </w:rPr>
        <w:t>”</w:t>
      </w:r>
      <w:r>
        <w:rPr>
          <w:lang w:eastAsia="ar-SA"/>
        </w:rPr>
        <w:t xml:space="preserve"> </w:t>
      </w:r>
      <w:proofErr w:type="spellStart"/>
      <w:r>
        <w:rPr>
          <w:lang w:eastAsia="ar-SA"/>
        </w:rPr>
        <w:t>noteikumiem</w:t>
      </w:r>
      <w:proofErr w:type="spellEnd"/>
      <w:r>
        <w:rPr>
          <w:lang w:eastAsia="ar-SA"/>
        </w:rPr>
        <w:t xml:space="preserve">, un </w:t>
      </w:r>
      <w:proofErr w:type="spellStart"/>
      <w:r>
        <w:rPr>
          <w:lang w:eastAsia="ar-SA"/>
        </w:rPr>
        <w:t>piedāvājam</w:t>
      </w:r>
      <w:proofErr w:type="spellEnd"/>
      <w:r>
        <w:rPr>
          <w:lang w:eastAsia="ar-SA"/>
        </w:rPr>
        <w:t xml:space="preserve"> </w:t>
      </w:r>
      <w:proofErr w:type="spellStart"/>
      <w:r>
        <w:rPr>
          <w:lang w:eastAsia="ar-SA"/>
        </w:rPr>
        <w:t>piegādāt</w:t>
      </w:r>
      <w:proofErr w:type="spellEnd"/>
      <w:r>
        <w:rPr>
          <w:lang w:eastAsia="ar-SA"/>
        </w:rPr>
        <w:t xml:space="preserve"> </w:t>
      </w:r>
      <w:proofErr w:type="spellStart"/>
      <w:r>
        <w:rPr>
          <w:lang w:eastAsia="ar-SA"/>
        </w:rPr>
        <w:t>elektroenerģiju</w:t>
      </w:r>
      <w:proofErr w:type="spellEnd"/>
      <w:r>
        <w:rPr>
          <w:lang w:eastAsia="ar-SA"/>
        </w:rPr>
        <w:t xml:space="preserve"> </w:t>
      </w:r>
      <w:proofErr w:type="spellStart"/>
      <w:r>
        <w:rPr>
          <w:lang w:eastAsia="ar-SA"/>
        </w:rPr>
        <w:t>visā</w:t>
      </w:r>
      <w:proofErr w:type="spellEnd"/>
      <w:r>
        <w:rPr>
          <w:lang w:eastAsia="ar-SA"/>
        </w:rPr>
        <w:t xml:space="preserve"> </w:t>
      </w:r>
      <w:proofErr w:type="spellStart"/>
      <w:r>
        <w:rPr>
          <w:lang w:eastAsia="ar-SA"/>
        </w:rPr>
        <w:t>Iepirkuma</w:t>
      </w:r>
      <w:proofErr w:type="spellEnd"/>
      <w:r>
        <w:rPr>
          <w:lang w:eastAsia="ar-SA"/>
        </w:rPr>
        <w:t xml:space="preserve"> </w:t>
      </w:r>
      <w:proofErr w:type="spellStart"/>
      <w:r>
        <w:rPr>
          <w:lang w:eastAsia="ar-SA"/>
        </w:rPr>
        <w:t>līguma</w:t>
      </w:r>
      <w:proofErr w:type="spellEnd"/>
      <w:r>
        <w:rPr>
          <w:lang w:eastAsia="ar-SA"/>
        </w:rPr>
        <w:t xml:space="preserve"> </w:t>
      </w:r>
      <w:proofErr w:type="spellStart"/>
      <w:r>
        <w:rPr>
          <w:lang w:eastAsia="ar-SA"/>
        </w:rPr>
        <w:t>darbības</w:t>
      </w:r>
      <w:proofErr w:type="spellEnd"/>
      <w:r>
        <w:rPr>
          <w:lang w:eastAsia="ar-SA"/>
        </w:rPr>
        <w:t xml:space="preserve"> </w:t>
      </w:r>
      <w:proofErr w:type="spellStart"/>
      <w:r>
        <w:rPr>
          <w:lang w:eastAsia="ar-SA"/>
        </w:rPr>
        <w:t>laikā</w:t>
      </w:r>
      <w:proofErr w:type="spellEnd"/>
      <w:r>
        <w:rPr>
          <w:lang w:eastAsia="ar-SA"/>
        </w:rPr>
        <w:t xml:space="preserve"> par </w:t>
      </w:r>
      <w:proofErr w:type="spellStart"/>
      <w:r>
        <w:rPr>
          <w:lang w:eastAsia="ar-SA"/>
        </w:rPr>
        <w:t>šādu</w:t>
      </w:r>
      <w:proofErr w:type="spellEnd"/>
      <w:r>
        <w:rPr>
          <w:lang w:eastAsia="ar-SA"/>
        </w:rPr>
        <w:t xml:space="preserve"> </w:t>
      </w:r>
      <w:proofErr w:type="spellStart"/>
      <w:r>
        <w:rPr>
          <w:lang w:eastAsia="ar-SA"/>
        </w:rPr>
        <w:t>fiksētu</w:t>
      </w:r>
      <w:proofErr w:type="spellEnd"/>
      <w:r>
        <w:rPr>
          <w:lang w:eastAsia="ar-SA"/>
        </w:rPr>
        <w:t xml:space="preserve"> </w:t>
      </w:r>
      <w:proofErr w:type="spellStart"/>
      <w:r>
        <w:rPr>
          <w:lang w:eastAsia="ar-SA"/>
        </w:rPr>
        <w:t>cenu</w:t>
      </w:r>
      <w:proofErr w:type="spellEnd"/>
      <w:r>
        <w:rPr>
          <w:lang w:eastAsia="ar-SA"/>
        </w:rPr>
        <w:t>:</w:t>
      </w:r>
    </w:p>
    <w:p w14:paraId="36BD750E" w14:textId="77777777" w:rsidR="00892753" w:rsidRDefault="00892753" w:rsidP="00892753">
      <w:pPr>
        <w:tabs>
          <w:tab w:val="left" w:pos="4680"/>
          <w:tab w:val="left" w:pos="4860"/>
          <w:tab w:val="left" w:pos="8100"/>
        </w:tabs>
        <w:suppressAutoHyphens/>
        <w:ind w:right="98" w:firstLine="567"/>
        <w:jc w:val="both"/>
        <w:rPr>
          <w:lang w:eastAsia="ar-SA"/>
        </w:rPr>
      </w:pPr>
    </w:p>
    <w:p w14:paraId="1D405F3F" w14:textId="77777777" w:rsidR="00892753" w:rsidRDefault="00892753" w:rsidP="00892753">
      <w:pPr>
        <w:tabs>
          <w:tab w:val="left" w:pos="4680"/>
          <w:tab w:val="left" w:pos="4860"/>
          <w:tab w:val="left" w:pos="8100"/>
        </w:tabs>
        <w:suppressAutoHyphens/>
        <w:ind w:right="98" w:firstLine="567"/>
        <w:jc w:val="both"/>
        <w:rPr>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053"/>
        <w:gridCol w:w="2409"/>
        <w:gridCol w:w="3544"/>
      </w:tblGrid>
      <w:tr w:rsidR="00892753" w:rsidRPr="00892753" w14:paraId="30FF313D" w14:textId="77777777" w:rsidTr="00892753">
        <w:tc>
          <w:tcPr>
            <w:tcW w:w="883" w:type="dxa"/>
            <w:tcBorders>
              <w:top w:val="single" w:sz="4" w:space="0" w:color="000000"/>
              <w:left w:val="single" w:sz="4" w:space="0" w:color="000000"/>
              <w:bottom w:val="single" w:sz="4" w:space="0" w:color="000000"/>
              <w:right w:val="single" w:sz="4" w:space="0" w:color="000000"/>
            </w:tcBorders>
            <w:vAlign w:val="center"/>
            <w:hideMark/>
          </w:tcPr>
          <w:p w14:paraId="4992C077" w14:textId="77777777" w:rsidR="00892753" w:rsidRDefault="00892753">
            <w:pPr>
              <w:pStyle w:val="Default"/>
              <w:jc w:val="center"/>
              <w:rPr>
                <w:sz w:val="22"/>
                <w:szCs w:val="22"/>
              </w:rPr>
            </w:pPr>
            <w:r>
              <w:rPr>
                <w:b/>
                <w:sz w:val="22"/>
                <w:szCs w:val="22"/>
              </w:rPr>
              <w:t>Nr.p.k.</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1DEE6123" w14:textId="77777777" w:rsidR="00892753" w:rsidRDefault="00892753">
            <w:pPr>
              <w:pStyle w:val="Default"/>
              <w:jc w:val="center"/>
              <w:rPr>
                <w:sz w:val="22"/>
                <w:szCs w:val="22"/>
              </w:rPr>
            </w:pPr>
            <w:r>
              <w:rPr>
                <w:b/>
                <w:sz w:val="22"/>
                <w:szCs w:val="22"/>
              </w:rPr>
              <w:t>Prognozējamais elektroenerģijas patēriņš 12 mēnešiem (kWh)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D112F44" w14:textId="77777777" w:rsidR="00892753" w:rsidRPr="00892753" w:rsidRDefault="00892753">
            <w:pPr>
              <w:jc w:val="center"/>
              <w:rPr>
                <w:sz w:val="22"/>
                <w:szCs w:val="22"/>
                <w:lang w:val="lv-LV"/>
              </w:rPr>
            </w:pPr>
            <w:r w:rsidRPr="00892753">
              <w:rPr>
                <w:b/>
                <w:lang w:val="lv-LV"/>
              </w:rPr>
              <w:t xml:space="preserve">Piedāvātā cena EUR bez PVN par 1 kWh </w:t>
            </w:r>
            <w:r w:rsidRPr="00892753">
              <w:rPr>
                <w:lang w:val="lv-LV"/>
              </w:rPr>
              <w:t>(norāda ar precizitāti - piecas zīmes aiz komata)</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74F1C57" w14:textId="1602E3A6" w:rsidR="00892753" w:rsidRDefault="00892753">
            <w:pPr>
              <w:pStyle w:val="Default"/>
              <w:jc w:val="center"/>
              <w:rPr>
                <w:sz w:val="22"/>
                <w:szCs w:val="22"/>
              </w:rPr>
            </w:pPr>
            <w:r>
              <w:rPr>
                <w:b/>
                <w:sz w:val="22"/>
                <w:szCs w:val="22"/>
              </w:rPr>
              <w:t>Piedāvātā summa par visu iepirkuma priekšmeta apjomu 6 mēn. EUR bez PVN</w:t>
            </w:r>
          </w:p>
        </w:tc>
      </w:tr>
      <w:tr w:rsidR="00892753" w14:paraId="13BA8717" w14:textId="77777777" w:rsidTr="00892753">
        <w:trPr>
          <w:trHeight w:val="301"/>
        </w:trPr>
        <w:tc>
          <w:tcPr>
            <w:tcW w:w="883" w:type="dxa"/>
            <w:tcBorders>
              <w:top w:val="single" w:sz="4" w:space="0" w:color="000000"/>
              <w:left w:val="single" w:sz="4" w:space="0" w:color="000000"/>
              <w:bottom w:val="single" w:sz="4" w:space="0" w:color="000000"/>
              <w:right w:val="single" w:sz="4" w:space="0" w:color="000000"/>
            </w:tcBorders>
            <w:vAlign w:val="center"/>
            <w:hideMark/>
          </w:tcPr>
          <w:p w14:paraId="4910BFE9" w14:textId="77777777" w:rsidR="00892753" w:rsidRDefault="00892753">
            <w:pPr>
              <w:pStyle w:val="Default"/>
              <w:jc w:val="center"/>
              <w:rPr>
                <w:b/>
                <w:sz w:val="22"/>
                <w:szCs w:val="22"/>
              </w:rPr>
            </w:pPr>
            <w:r>
              <w:rPr>
                <w:b/>
                <w:sz w:val="22"/>
                <w:szCs w:val="22"/>
              </w:rPr>
              <w:t>1.</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229F23D0" w14:textId="34FA48B4" w:rsidR="00892753" w:rsidRDefault="00892753">
            <w:pPr>
              <w:pStyle w:val="Default"/>
              <w:jc w:val="center"/>
              <w:rPr>
                <w:b/>
                <w:sz w:val="22"/>
                <w:szCs w:val="22"/>
              </w:rPr>
            </w:pPr>
            <w:r>
              <w:rPr>
                <w:b/>
                <w:sz w:val="22"/>
                <w:szCs w:val="22"/>
              </w:rPr>
              <w:t>280 251</w:t>
            </w:r>
          </w:p>
        </w:tc>
        <w:tc>
          <w:tcPr>
            <w:tcW w:w="2409" w:type="dxa"/>
            <w:tcBorders>
              <w:top w:val="single" w:sz="4" w:space="0" w:color="000000"/>
              <w:left w:val="single" w:sz="4" w:space="0" w:color="000000"/>
              <w:bottom w:val="single" w:sz="4" w:space="0" w:color="000000"/>
              <w:right w:val="single" w:sz="4" w:space="0" w:color="000000"/>
            </w:tcBorders>
            <w:vAlign w:val="center"/>
          </w:tcPr>
          <w:p w14:paraId="4E2DB80E" w14:textId="77777777" w:rsidR="00892753" w:rsidRDefault="00892753">
            <w:pPr>
              <w:jc w:val="center"/>
              <w:rPr>
                <w:b/>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AFAD497" w14:textId="77777777" w:rsidR="00892753" w:rsidRDefault="00892753">
            <w:pPr>
              <w:pStyle w:val="Default"/>
              <w:jc w:val="center"/>
              <w:rPr>
                <w:b/>
                <w:sz w:val="22"/>
                <w:szCs w:val="22"/>
              </w:rPr>
            </w:pPr>
          </w:p>
        </w:tc>
      </w:tr>
    </w:tbl>
    <w:p w14:paraId="75DD35D9" w14:textId="77777777" w:rsidR="00892753" w:rsidRDefault="00892753" w:rsidP="00892753">
      <w:pPr>
        <w:pStyle w:val="Sarakstarindkopa"/>
        <w:ind w:left="502"/>
        <w:jc w:val="both"/>
      </w:pPr>
    </w:p>
    <w:p w14:paraId="4267C463" w14:textId="77777777" w:rsidR="00892753" w:rsidRDefault="00892753" w:rsidP="00892753">
      <w:pPr>
        <w:pStyle w:val="Sarakstarindkopa"/>
        <w:numPr>
          <w:ilvl w:val="0"/>
          <w:numId w:val="18"/>
        </w:numPr>
        <w:contextualSpacing/>
        <w:jc w:val="both"/>
      </w:pPr>
      <w:proofErr w:type="spellStart"/>
      <w:r>
        <w:t>Ar</w:t>
      </w:r>
      <w:proofErr w:type="spellEnd"/>
      <w:r>
        <w:t xml:space="preserve"> </w:t>
      </w:r>
      <w:proofErr w:type="spellStart"/>
      <w:r>
        <w:t>šo</w:t>
      </w:r>
      <w:proofErr w:type="spellEnd"/>
      <w:r>
        <w:t xml:space="preserve"> </w:t>
      </w:r>
      <w:proofErr w:type="spellStart"/>
      <w:r>
        <w:t>mēs</w:t>
      </w:r>
      <w:proofErr w:type="spellEnd"/>
      <w:r>
        <w:t xml:space="preserve"> </w:t>
      </w:r>
      <w:proofErr w:type="spellStart"/>
      <w:r>
        <w:t>apliecinām</w:t>
      </w:r>
      <w:proofErr w:type="spellEnd"/>
      <w:r>
        <w:t xml:space="preserve">, ka </w:t>
      </w:r>
      <w:proofErr w:type="spellStart"/>
      <w:r>
        <w:t>piedāvātā</w:t>
      </w:r>
      <w:proofErr w:type="spellEnd"/>
      <w:r>
        <w:t xml:space="preserve"> </w:t>
      </w:r>
      <w:proofErr w:type="spellStart"/>
      <w:r>
        <w:t>cena</w:t>
      </w:r>
      <w:proofErr w:type="spellEnd"/>
      <w:r>
        <w:t xml:space="preserve"> </w:t>
      </w:r>
      <w:proofErr w:type="spellStart"/>
      <w:r>
        <w:t>ir</w:t>
      </w:r>
      <w:proofErr w:type="spellEnd"/>
      <w:r>
        <w:t xml:space="preserve"> </w:t>
      </w:r>
      <w:proofErr w:type="spellStart"/>
      <w:r>
        <w:t>galīgā</w:t>
      </w:r>
      <w:proofErr w:type="spellEnd"/>
      <w:r>
        <w:t xml:space="preserve">, par </w:t>
      </w:r>
      <w:proofErr w:type="spellStart"/>
      <w:r>
        <w:t>kādu</w:t>
      </w:r>
      <w:proofErr w:type="spellEnd"/>
      <w:r>
        <w:t xml:space="preserve"> </w:t>
      </w:r>
      <w:proofErr w:type="spellStart"/>
      <w:r>
        <w:t>elektroenerģija</w:t>
      </w:r>
      <w:proofErr w:type="spellEnd"/>
      <w:r>
        <w:t xml:space="preserve"> </w:t>
      </w:r>
      <w:proofErr w:type="spellStart"/>
      <w:r>
        <w:t>tiks</w:t>
      </w:r>
      <w:proofErr w:type="spellEnd"/>
      <w:r>
        <w:t xml:space="preserve"> </w:t>
      </w:r>
      <w:proofErr w:type="spellStart"/>
      <w:r>
        <w:t>pārdota</w:t>
      </w:r>
      <w:proofErr w:type="spellEnd"/>
      <w:r>
        <w:t xml:space="preserve"> </w:t>
      </w:r>
      <w:proofErr w:type="spellStart"/>
      <w:r>
        <w:t>Pasūtītājam</w:t>
      </w:r>
      <w:proofErr w:type="spellEnd"/>
      <w:r>
        <w:t xml:space="preserve"> (</w:t>
      </w:r>
      <w:proofErr w:type="spellStart"/>
      <w:r>
        <w:t>elektroenerģijas</w:t>
      </w:r>
      <w:proofErr w:type="spellEnd"/>
      <w:r>
        <w:t xml:space="preserve"> </w:t>
      </w:r>
      <w:proofErr w:type="spellStart"/>
      <w:r>
        <w:t>lietotājam</w:t>
      </w:r>
      <w:proofErr w:type="spellEnd"/>
      <w:r>
        <w:t xml:space="preserve">) </w:t>
      </w:r>
      <w:proofErr w:type="spellStart"/>
      <w:r>
        <w:t>visā</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laikā</w:t>
      </w:r>
      <w:proofErr w:type="spellEnd"/>
      <w:r>
        <w:t>.</w:t>
      </w:r>
    </w:p>
    <w:p w14:paraId="21E5DBDD" w14:textId="318798A4" w:rsidR="00892753" w:rsidRDefault="00892753" w:rsidP="00892753">
      <w:pPr>
        <w:numPr>
          <w:ilvl w:val="0"/>
          <w:numId w:val="18"/>
        </w:numPr>
        <w:jc w:val="both"/>
        <w:rPr>
          <w:lang w:eastAsia="ar-SA"/>
        </w:rPr>
      </w:pPr>
      <w:proofErr w:type="spellStart"/>
      <w:r>
        <w:rPr>
          <w:lang w:eastAsia="ar-SA"/>
        </w:rPr>
        <w:t>Kopējais</w:t>
      </w:r>
      <w:proofErr w:type="spellEnd"/>
      <w:r>
        <w:rPr>
          <w:lang w:eastAsia="ar-SA"/>
        </w:rPr>
        <w:t xml:space="preserve"> </w:t>
      </w:r>
      <w:proofErr w:type="spellStart"/>
      <w:r>
        <w:rPr>
          <w:lang w:eastAsia="ar-SA"/>
        </w:rPr>
        <w:t>prognozējamais</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piegādes</w:t>
      </w:r>
      <w:proofErr w:type="spellEnd"/>
      <w:r>
        <w:rPr>
          <w:lang w:eastAsia="ar-SA"/>
        </w:rPr>
        <w:t xml:space="preserve"> </w:t>
      </w:r>
      <w:proofErr w:type="spellStart"/>
      <w:r>
        <w:rPr>
          <w:lang w:eastAsia="ar-SA"/>
        </w:rPr>
        <w:t>daudzums</w:t>
      </w:r>
      <w:proofErr w:type="spellEnd"/>
      <w:r>
        <w:rPr>
          <w:lang w:eastAsia="ar-SA"/>
        </w:rPr>
        <w:t xml:space="preserve"> </w:t>
      </w:r>
      <w:proofErr w:type="spellStart"/>
      <w:r>
        <w:rPr>
          <w:lang w:eastAsia="ar-SA"/>
        </w:rPr>
        <w:t>līguma</w:t>
      </w:r>
      <w:proofErr w:type="spellEnd"/>
      <w:r>
        <w:rPr>
          <w:lang w:eastAsia="ar-SA"/>
        </w:rPr>
        <w:t xml:space="preserve"> </w:t>
      </w:r>
      <w:proofErr w:type="spellStart"/>
      <w:r>
        <w:rPr>
          <w:lang w:eastAsia="ar-SA"/>
        </w:rPr>
        <w:t>darbības</w:t>
      </w:r>
      <w:proofErr w:type="spellEnd"/>
      <w:r>
        <w:rPr>
          <w:lang w:eastAsia="ar-SA"/>
        </w:rPr>
        <w:t xml:space="preserve"> </w:t>
      </w:r>
      <w:proofErr w:type="spellStart"/>
      <w:r>
        <w:rPr>
          <w:lang w:eastAsia="ar-SA"/>
        </w:rPr>
        <w:t>laikā</w:t>
      </w:r>
      <w:proofErr w:type="spellEnd"/>
      <w:r>
        <w:rPr>
          <w:lang w:eastAsia="ar-SA"/>
        </w:rPr>
        <w:t xml:space="preserve"> </w:t>
      </w:r>
      <w:r>
        <w:t xml:space="preserve">280 </w:t>
      </w:r>
      <w:proofErr w:type="gramStart"/>
      <w:r>
        <w:t>251.00</w:t>
      </w:r>
      <w:r>
        <w:rPr>
          <w:b/>
        </w:rPr>
        <w:t xml:space="preserve"> </w:t>
      </w:r>
      <w:r>
        <w:rPr>
          <w:b/>
          <w:lang w:eastAsia="ar-SA"/>
        </w:rPr>
        <w:t xml:space="preserve"> </w:t>
      </w:r>
      <w:r>
        <w:rPr>
          <w:lang w:eastAsia="ar-SA"/>
        </w:rPr>
        <w:t>kWh</w:t>
      </w:r>
      <w:proofErr w:type="gramEnd"/>
      <w:r>
        <w:rPr>
          <w:lang w:eastAsia="ar-SA"/>
        </w:rPr>
        <w:t>.</w:t>
      </w:r>
    </w:p>
    <w:p w14:paraId="0A307538" w14:textId="77777777" w:rsidR="00892753" w:rsidRDefault="00892753" w:rsidP="00892753">
      <w:pPr>
        <w:numPr>
          <w:ilvl w:val="0"/>
          <w:numId w:val="18"/>
        </w:numPr>
        <w:tabs>
          <w:tab w:val="num" w:pos="0"/>
        </w:tabs>
        <w:jc w:val="both"/>
        <w:rPr>
          <w:lang w:eastAsia="ar-SA"/>
        </w:rPr>
      </w:pPr>
      <w:proofErr w:type="spellStart"/>
      <w:r>
        <w:rPr>
          <w:lang w:eastAsia="ar-SA"/>
        </w:rPr>
        <w:t>Piegādājamā</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daudzums</w:t>
      </w:r>
      <w:proofErr w:type="spellEnd"/>
      <w:r>
        <w:rPr>
          <w:lang w:eastAsia="ar-SA"/>
        </w:rPr>
        <w:t xml:space="preserve"> var </w:t>
      </w:r>
      <w:proofErr w:type="spellStart"/>
      <w:r>
        <w:rPr>
          <w:lang w:eastAsia="ar-SA"/>
        </w:rPr>
        <w:t>mainīties</w:t>
      </w:r>
      <w:proofErr w:type="spellEnd"/>
      <w:r>
        <w:rPr>
          <w:lang w:eastAsia="ar-SA"/>
        </w:rPr>
        <w:t xml:space="preserve"> </w:t>
      </w:r>
      <w:proofErr w:type="spellStart"/>
      <w:r>
        <w:rPr>
          <w:lang w:eastAsia="ar-SA"/>
        </w:rPr>
        <w:t>atkarībā</w:t>
      </w:r>
      <w:proofErr w:type="spellEnd"/>
      <w:r>
        <w:rPr>
          <w:lang w:eastAsia="ar-SA"/>
        </w:rPr>
        <w:t xml:space="preserve"> no </w:t>
      </w:r>
      <w:proofErr w:type="spellStart"/>
      <w:r>
        <w:rPr>
          <w:lang w:eastAsia="ar-SA"/>
        </w:rPr>
        <w:t>pasūtītāja</w:t>
      </w:r>
      <w:proofErr w:type="spellEnd"/>
      <w:r>
        <w:rPr>
          <w:lang w:eastAsia="ar-SA"/>
        </w:rPr>
        <w:t xml:space="preserve"> </w:t>
      </w:r>
      <w:proofErr w:type="spellStart"/>
      <w:r>
        <w:rPr>
          <w:lang w:eastAsia="ar-SA"/>
        </w:rPr>
        <w:t>vajadzības</w:t>
      </w:r>
      <w:proofErr w:type="spellEnd"/>
      <w:r>
        <w:rPr>
          <w:lang w:eastAsia="ar-SA"/>
        </w:rPr>
        <w:t xml:space="preserve"> (</w:t>
      </w:r>
      <w:proofErr w:type="spellStart"/>
      <w:r>
        <w:rPr>
          <w:lang w:eastAsia="ar-SA"/>
        </w:rPr>
        <w:t>Pasūtītājs</w:t>
      </w:r>
      <w:proofErr w:type="spellEnd"/>
      <w:r>
        <w:rPr>
          <w:lang w:eastAsia="ar-SA"/>
        </w:rPr>
        <w:t xml:space="preserve"> </w:t>
      </w:r>
      <w:proofErr w:type="spellStart"/>
      <w:r>
        <w:rPr>
          <w:lang w:eastAsia="ar-SA"/>
        </w:rPr>
        <w:t>patur</w:t>
      </w:r>
      <w:proofErr w:type="spellEnd"/>
      <w:r>
        <w:rPr>
          <w:lang w:eastAsia="ar-SA"/>
        </w:rPr>
        <w:t xml:space="preserve"> </w:t>
      </w:r>
      <w:proofErr w:type="spellStart"/>
      <w:r>
        <w:rPr>
          <w:lang w:eastAsia="ar-SA"/>
        </w:rPr>
        <w:t>tiesības</w:t>
      </w:r>
      <w:proofErr w:type="spellEnd"/>
      <w:r>
        <w:rPr>
          <w:lang w:eastAsia="ar-SA"/>
        </w:rPr>
        <w:t xml:space="preserve"> </w:t>
      </w:r>
      <w:proofErr w:type="spellStart"/>
      <w:r>
        <w:rPr>
          <w:lang w:eastAsia="ar-SA"/>
        </w:rPr>
        <w:t>atkarībā</w:t>
      </w:r>
      <w:proofErr w:type="spellEnd"/>
      <w:r>
        <w:rPr>
          <w:lang w:eastAsia="ar-SA"/>
        </w:rPr>
        <w:t xml:space="preserve"> no </w:t>
      </w:r>
      <w:proofErr w:type="spellStart"/>
      <w:r>
        <w:rPr>
          <w:lang w:eastAsia="ar-SA"/>
        </w:rPr>
        <w:t>faktiskajām</w:t>
      </w:r>
      <w:proofErr w:type="spellEnd"/>
      <w:r>
        <w:rPr>
          <w:lang w:eastAsia="ar-SA"/>
        </w:rPr>
        <w:t xml:space="preserve"> </w:t>
      </w:r>
      <w:proofErr w:type="spellStart"/>
      <w:r>
        <w:rPr>
          <w:lang w:eastAsia="ar-SA"/>
        </w:rPr>
        <w:t>vajadzībām</w:t>
      </w:r>
      <w:proofErr w:type="spellEnd"/>
      <w:r>
        <w:rPr>
          <w:lang w:eastAsia="ar-SA"/>
        </w:rPr>
        <w:t xml:space="preserve"> </w:t>
      </w:r>
      <w:proofErr w:type="spellStart"/>
      <w:r>
        <w:rPr>
          <w:lang w:eastAsia="ar-SA"/>
        </w:rPr>
        <w:t>iegādāties</w:t>
      </w:r>
      <w:proofErr w:type="spellEnd"/>
      <w:r>
        <w:rPr>
          <w:lang w:eastAsia="ar-SA"/>
        </w:rPr>
        <w:t xml:space="preserve"> </w:t>
      </w:r>
      <w:proofErr w:type="spellStart"/>
      <w:r>
        <w:rPr>
          <w:lang w:eastAsia="ar-SA"/>
        </w:rPr>
        <w:t>mazāku</w:t>
      </w:r>
      <w:proofErr w:type="spellEnd"/>
      <w:r>
        <w:rPr>
          <w:lang w:eastAsia="ar-SA"/>
        </w:rPr>
        <w:t>/</w:t>
      </w:r>
      <w:proofErr w:type="spellStart"/>
      <w:r>
        <w:rPr>
          <w:lang w:eastAsia="ar-SA"/>
        </w:rPr>
        <w:t>lielāku</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apjomu</w:t>
      </w:r>
      <w:proofErr w:type="spellEnd"/>
      <w:r>
        <w:rPr>
          <w:lang w:eastAsia="ar-SA"/>
        </w:rPr>
        <w:t xml:space="preserve"> </w:t>
      </w:r>
      <w:proofErr w:type="spellStart"/>
      <w:r>
        <w:rPr>
          <w:lang w:eastAsia="ar-SA"/>
        </w:rPr>
        <w:t>atbilstoši</w:t>
      </w:r>
      <w:proofErr w:type="spellEnd"/>
      <w:r>
        <w:rPr>
          <w:lang w:eastAsia="ar-SA"/>
        </w:rPr>
        <w:t xml:space="preserve"> </w:t>
      </w:r>
      <w:proofErr w:type="spellStart"/>
      <w:r>
        <w:rPr>
          <w:lang w:eastAsia="ar-SA"/>
        </w:rPr>
        <w:t>faktiskajam</w:t>
      </w:r>
      <w:proofErr w:type="spellEnd"/>
      <w:r>
        <w:rPr>
          <w:lang w:eastAsia="ar-SA"/>
        </w:rPr>
        <w:t xml:space="preserve"> </w:t>
      </w:r>
      <w:proofErr w:type="spellStart"/>
      <w:r>
        <w:rPr>
          <w:lang w:eastAsia="ar-SA"/>
        </w:rPr>
        <w:t>patēriņam</w:t>
      </w:r>
      <w:proofErr w:type="spellEnd"/>
      <w:r>
        <w:rPr>
          <w:lang w:eastAsia="ar-SA"/>
        </w:rPr>
        <w:t>).</w:t>
      </w:r>
    </w:p>
    <w:p w14:paraId="000DA736" w14:textId="77777777" w:rsidR="00892753" w:rsidRDefault="00892753" w:rsidP="00892753">
      <w:pPr>
        <w:numPr>
          <w:ilvl w:val="0"/>
          <w:numId w:val="18"/>
        </w:numPr>
        <w:tabs>
          <w:tab w:val="num" w:pos="0"/>
        </w:tabs>
        <w:jc w:val="both"/>
        <w:rPr>
          <w:lang w:eastAsia="ar-SA"/>
        </w:rPr>
      </w:pPr>
      <w:proofErr w:type="spellStart"/>
      <w:r>
        <w:rPr>
          <w:lang w:eastAsia="ar-SA"/>
        </w:rPr>
        <w:t>Elektroenerģijas</w:t>
      </w:r>
      <w:proofErr w:type="spellEnd"/>
      <w:r>
        <w:rPr>
          <w:lang w:eastAsia="ar-SA"/>
        </w:rPr>
        <w:t xml:space="preserve"> </w:t>
      </w:r>
      <w:proofErr w:type="spellStart"/>
      <w:r>
        <w:rPr>
          <w:lang w:eastAsia="ar-SA"/>
        </w:rPr>
        <w:t>cenā</w:t>
      </w:r>
      <w:proofErr w:type="spellEnd"/>
      <w:r>
        <w:rPr>
          <w:lang w:eastAsia="ar-SA"/>
        </w:rPr>
        <w:t xml:space="preserve"> </w:t>
      </w:r>
      <w:proofErr w:type="spellStart"/>
      <w:r>
        <w:rPr>
          <w:lang w:eastAsia="ar-SA"/>
        </w:rPr>
        <w:t>iekļauta</w:t>
      </w:r>
      <w:proofErr w:type="spellEnd"/>
      <w:r>
        <w:rPr>
          <w:lang w:eastAsia="ar-SA"/>
        </w:rPr>
        <w:t xml:space="preserve"> </w:t>
      </w:r>
      <w:proofErr w:type="spellStart"/>
      <w:r>
        <w:rPr>
          <w:lang w:eastAsia="ar-SA"/>
        </w:rPr>
        <w:t>balansēšanas</w:t>
      </w:r>
      <w:proofErr w:type="spellEnd"/>
      <w:r>
        <w:rPr>
          <w:lang w:eastAsia="ar-SA"/>
        </w:rPr>
        <w:t xml:space="preserve"> </w:t>
      </w:r>
      <w:proofErr w:type="spellStart"/>
      <w:r>
        <w:rPr>
          <w:lang w:eastAsia="ar-SA"/>
        </w:rPr>
        <w:t>pakalpojuma</w:t>
      </w:r>
      <w:proofErr w:type="spellEnd"/>
      <w:r>
        <w:rPr>
          <w:lang w:eastAsia="ar-SA"/>
        </w:rPr>
        <w:t xml:space="preserve"> </w:t>
      </w:r>
      <w:proofErr w:type="spellStart"/>
      <w:r>
        <w:rPr>
          <w:lang w:eastAsia="ar-SA"/>
        </w:rPr>
        <w:t>cena</w:t>
      </w:r>
      <w:proofErr w:type="spellEnd"/>
      <w:r>
        <w:rPr>
          <w:lang w:eastAsia="ar-SA"/>
        </w:rPr>
        <w:t>.</w:t>
      </w:r>
    </w:p>
    <w:p w14:paraId="26D46922" w14:textId="77777777" w:rsidR="00892753" w:rsidRDefault="00892753" w:rsidP="00892753">
      <w:pPr>
        <w:numPr>
          <w:ilvl w:val="0"/>
          <w:numId w:val="18"/>
        </w:numPr>
        <w:tabs>
          <w:tab w:val="num" w:pos="0"/>
        </w:tabs>
        <w:jc w:val="both"/>
        <w:rPr>
          <w:lang w:eastAsia="ar-SA"/>
        </w:rPr>
      </w:pPr>
      <w:proofErr w:type="spellStart"/>
      <w:r>
        <w:rPr>
          <w:lang w:eastAsia="ar-SA"/>
        </w:rPr>
        <w:t>Piegādātā</w:t>
      </w:r>
      <w:proofErr w:type="spellEnd"/>
      <w:r>
        <w:rPr>
          <w:lang w:eastAsia="ar-SA"/>
        </w:rPr>
        <w:t xml:space="preserve"> </w:t>
      </w:r>
      <w:proofErr w:type="spellStart"/>
      <w:r>
        <w:rPr>
          <w:lang w:eastAsia="ar-SA"/>
        </w:rPr>
        <w:t>elektroenerģija</w:t>
      </w:r>
      <w:proofErr w:type="spellEnd"/>
      <w:r>
        <w:rPr>
          <w:lang w:eastAsia="ar-SA"/>
        </w:rPr>
        <w:t xml:space="preserve"> </w:t>
      </w:r>
      <w:proofErr w:type="spellStart"/>
      <w:r>
        <w:rPr>
          <w:lang w:eastAsia="ar-SA"/>
        </w:rPr>
        <w:t>atbilst</w:t>
      </w:r>
      <w:proofErr w:type="spellEnd"/>
      <w:r>
        <w:rPr>
          <w:lang w:eastAsia="ar-SA"/>
        </w:rPr>
        <w:t xml:space="preserve"> </w:t>
      </w:r>
      <w:proofErr w:type="spellStart"/>
      <w:r>
        <w:rPr>
          <w:lang w:eastAsia="ar-SA"/>
        </w:rPr>
        <w:t>Latvijas</w:t>
      </w:r>
      <w:proofErr w:type="spellEnd"/>
      <w:r>
        <w:rPr>
          <w:lang w:eastAsia="ar-SA"/>
        </w:rPr>
        <w:t xml:space="preserve"> </w:t>
      </w:r>
      <w:proofErr w:type="spellStart"/>
      <w:r>
        <w:rPr>
          <w:lang w:eastAsia="ar-SA"/>
        </w:rPr>
        <w:t>Republikas</w:t>
      </w:r>
      <w:proofErr w:type="spellEnd"/>
      <w:r>
        <w:rPr>
          <w:lang w:eastAsia="ar-SA"/>
        </w:rPr>
        <w:t xml:space="preserve"> </w:t>
      </w:r>
      <w:proofErr w:type="spellStart"/>
      <w:r>
        <w:rPr>
          <w:lang w:eastAsia="ar-SA"/>
        </w:rPr>
        <w:t>normatīvajos</w:t>
      </w:r>
      <w:proofErr w:type="spellEnd"/>
      <w:r>
        <w:rPr>
          <w:lang w:eastAsia="ar-SA"/>
        </w:rPr>
        <w:t xml:space="preserve"> </w:t>
      </w:r>
      <w:proofErr w:type="spellStart"/>
      <w:r>
        <w:rPr>
          <w:lang w:eastAsia="ar-SA"/>
        </w:rPr>
        <w:t>aktos</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tirgus</w:t>
      </w:r>
      <w:proofErr w:type="spellEnd"/>
      <w:r>
        <w:rPr>
          <w:lang w:eastAsia="ar-SA"/>
        </w:rPr>
        <w:t xml:space="preserve"> </w:t>
      </w:r>
      <w:proofErr w:type="spellStart"/>
      <w:r>
        <w:rPr>
          <w:lang w:eastAsia="ar-SA"/>
        </w:rPr>
        <w:t>likumā</w:t>
      </w:r>
      <w:proofErr w:type="spellEnd"/>
      <w:r>
        <w:rPr>
          <w:lang w:eastAsia="ar-SA"/>
        </w:rPr>
        <w:t xml:space="preserve">, </w:t>
      </w:r>
      <w:proofErr w:type="spellStart"/>
      <w:r>
        <w:rPr>
          <w:lang w:eastAsia="ar-SA"/>
        </w:rPr>
        <w:t>Elektroenerģijas</w:t>
      </w:r>
      <w:proofErr w:type="spellEnd"/>
      <w:r>
        <w:rPr>
          <w:lang w:eastAsia="ar-SA"/>
        </w:rPr>
        <w:t xml:space="preserve"> </w:t>
      </w:r>
      <w:proofErr w:type="spellStart"/>
      <w:r>
        <w:rPr>
          <w:lang w:eastAsia="ar-SA"/>
        </w:rPr>
        <w:t>tirdzniecības</w:t>
      </w:r>
      <w:proofErr w:type="spellEnd"/>
      <w:r>
        <w:rPr>
          <w:lang w:eastAsia="ar-SA"/>
        </w:rPr>
        <w:t xml:space="preserve"> un </w:t>
      </w:r>
      <w:proofErr w:type="spellStart"/>
      <w:r>
        <w:rPr>
          <w:lang w:eastAsia="ar-SA"/>
        </w:rPr>
        <w:t>lietošanas</w:t>
      </w:r>
      <w:proofErr w:type="spellEnd"/>
      <w:r>
        <w:rPr>
          <w:lang w:eastAsia="ar-SA"/>
        </w:rPr>
        <w:t xml:space="preserve"> </w:t>
      </w:r>
      <w:proofErr w:type="spellStart"/>
      <w:r>
        <w:rPr>
          <w:lang w:eastAsia="ar-SA"/>
        </w:rPr>
        <w:t>noteikumos</w:t>
      </w:r>
      <w:proofErr w:type="spellEnd"/>
      <w:r>
        <w:rPr>
          <w:lang w:eastAsia="ar-SA"/>
        </w:rPr>
        <w:t xml:space="preserve">, </w:t>
      </w:r>
      <w:proofErr w:type="spellStart"/>
      <w:r>
        <w:rPr>
          <w:lang w:eastAsia="ar-SA"/>
        </w:rPr>
        <w:t>Enerģētikas</w:t>
      </w:r>
      <w:proofErr w:type="spellEnd"/>
      <w:r>
        <w:rPr>
          <w:lang w:eastAsia="ar-SA"/>
        </w:rPr>
        <w:t xml:space="preserve"> </w:t>
      </w:r>
      <w:proofErr w:type="spellStart"/>
      <w:r>
        <w:rPr>
          <w:lang w:eastAsia="ar-SA"/>
        </w:rPr>
        <w:t>likumā</w:t>
      </w:r>
      <w:proofErr w:type="spellEnd"/>
      <w:r>
        <w:rPr>
          <w:lang w:eastAsia="ar-SA"/>
        </w:rPr>
        <w:t xml:space="preserve"> </w:t>
      </w:r>
      <w:proofErr w:type="spellStart"/>
      <w:r>
        <w:rPr>
          <w:lang w:eastAsia="ar-SA"/>
        </w:rPr>
        <w:t>u.c.</w:t>
      </w:r>
      <w:proofErr w:type="spellEnd"/>
      <w:r>
        <w:rPr>
          <w:lang w:eastAsia="ar-SA"/>
        </w:rPr>
        <w:t xml:space="preserve">, kas </w:t>
      </w:r>
      <w:proofErr w:type="spellStart"/>
      <w:r>
        <w:rPr>
          <w:lang w:eastAsia="ar-SA"/>
        </w:rPr>
        <w:t>ir</w:t>
      </w:r>
      <w:proofErr w:type="spellEnd"/>
      <w:r>
        <w:rPr>
          <w:lang w:eastAsia="ar-SA"/>
        </w:rPr>
        <w:t xml:space="preserve"> </w:t>
      </w:r>
      <w:proofErr w:type="spellStart"/>
      <w:r>
        <w:rPr>
          <w:lang w:eastAsia="ar-SA"/>
        </w:rPr>
        <w:t>spēkā</w:t>
      </w:r>
      <w:proofErr w:type="spellEnd"/>
      <w:r>
        <w:rPr>
          <w:lang w:eastAsia="ar-SA"/>
        </w:rPr>
        <w:t xml:space="preserve"> </w:t>
      </w:r>
      <w:proofErr w:type="spellStart"/>
      <w:r>
        <w:rPr>
          <w:lang w:eastAsia="ar-SA"/>
        </w:rPr>
        <w:t>attiecīgās</w:t>
      </w:r>
      <w:proofErr w:type="spellEnd"/>
      <w:r>
        <w:rPr>
          <w:lang w:eastAsia="ar-SA"/>
        </w:rPr>
        <w:t xml:space="preserve"> </w:t>
      </w:r>
      <w:proofErr w:type="spellStart"/>
      <w:r>
        <w:rPr>
          <w:lang w:eastAsia="ar-SA"/>
        </w:rPr>
        <w:t>darbības</w:t>
      </w:r>
      <w:proofErr w:type="spellEnd"/>
      <w:r>
        <w:rPr>
          <w:lang w:eastAsia="ar-SA"/>
        </w:rPr>
        <w:t xml:space="preserve"> </w:t>
      </w:r>
      <w:proofErr w:type="spellStart"/>
      <w:r>
        <w:rPr>
          <w:lang w:eastAsia="ar-SA"/>
        </w:rPr>
        <w:t>veikšanas</w:t>
      </w:r>
      <w:proofErr w:type="spellEnd"/>
      <w:r>
        <w:rPr>
          <w:lang w:eastAsia="ar-SA"/>
        </w:rPr>
        <w:t xml:space="preserve"> </w:t>
      </w:r>
      <w:proofErr w:type="spellStart"/>
      <w:r>
        <w:rPr>
          <w:lang w:eastAsia="ar-SA"/>
        </w:rPr>
        <w:t>brīdī</w:t>
      </w:r>
      <w:proofErr w:type="spellEnd"/>
      <w:r>
        <w:rPr>
          <w:lang w:eastAsia="ar-SA"/>
        </w:rPr>
        <w:t xml:space="preserve"> </w:t>
      </w:r>
      <w:proofErr w:type="spellStart"/>
      <w:r>
        <w:rPr>
          <w:lang w:eastAsia="ar-SA"/>
        </w:rPr>
        <w:t>noteiktajām</w:t>
      </w:r>
      <w:proofErr w:type="spellEnd"/>
      <w:r>
        <w:rPr>
          <w:lang w:eastAsia="ar-SA"/>
        </w:rPr>
        <w:t xml:space="preserve"> </w:t>
      </w:r>
      <w:proofErr w:type="spellStart"/>
      <w:r>
        <w:rPr>
          <w:lang w:eastAsia="ar-SA"/>
        </w:rPr>
        <w:t>prasībām</w:t>
      </w:r>
      <w:proofErr w:type="spellEnd"/>
      <w:r>
        <w:rPr>
          <w:lang w:eastAsia="ar-SA"/>
        </w:rPr>
        <w:t xml:space="preserve">. </w:t>
      </w:r>
    </w:p>
    <w:p w14:paraId="3DD1FEC4" w14:textId="77777777" w:rsidR="00892753" w:rsidRDefault="00892753" w:rsidP="00892753">
      <w:pPr>
        <w:spacing w:line="276" w:lineRule="auto"/>
      </w:pPr>
    </w:p>
    <w:p w14:paraId="3C277C45" w14:textId="77777777" w:rsidR="00892753" w:rsidRDefault="00892753" w:rsidP="00892753">
      <w:pPr>
        <w:spacing w:line="276" w:lineRule="auto"/>
        <w:jc w:val="both"/>
      </w:pPr>
      <w:proofErr w:type="spellStart"/>
      <w:r>
        <w:t>Ar</w:t>
      </w:r>
      <w:proofErr w:type="spellEnd"/>
      <w:r>
        <w:t xml:space="preserve"> </w:t>
      </w:r>
      <w:proofErr w:type="spellStart"/>
      <w:r>
        <w:t>šo</w:t>
      </w:r>
      <w:proofErr w:type="spellEnd"/>
      <w:r>
        <w:t xml:space="preserve"> </w:t>
      </w:r>
      <w:proofErr w:type="spellStart"/>
      <w:r>
        <w:t>apstiprinām</w:t>
      </w:r>
      <w:proofErr w:type="spellEnd"/>
      <w:r>
        <w:t xml:space="preserve"> un </w:t>
      </w:r>
      <w:proofErr w:type="spellStart"/>
      <w:r>
        <w:t>garantējam</w:t>
      </w:r>
      <w:proofErr w:type="spellEnd"/>
      <w:r>
        <w:t xml:space="preserve"> </w:t>
      </w:r>
      <w:proofErr w:type="spellStart"/>
      <w:r>
        <w:t>sniegto</w:t>
      </w:r>
      <w:proofErr w:type="spellEnd"/>
      <w:r>
        <w:t xml:space="preserve"> </w:t>
      </w:r>
      <w:proofErr w:type="spellStart"/>
      <w:r>
        <w:t>ziņu</w:t>
      </w:r>
      <w:proofErr w:type="spellEnd"/>
      <w:r>
        <w:t xml:space="preserve"> </w:t>
      </w:r>
      <w:proofErr w:type="spellStart"/>
      <w:r>
        <w:t>patiesumu</w:t>
      </w:r>
      <w:proofErr w:type="spellEnd"/>
      <w:r>
        <w:t xml:space="preserve"> un </w:t>
      </w:r>
      <w:proofErr w:type="spellStart"/>
      <w:r>
        <w:t>precizitāti</w:t>
      </w:r>
      <w:proofErr w:type="spellEnd"/>
      <w:r>
        <w:t xml:space="preserve">, </w:t>
      </w:r>
      <w:proofErr w:type="spellStart"/>
      <w:r>
        <w:t>kā</w:t>
      </w:r>
      <w:proofErr w:type="spellEnd"/>
      <w:r>
        <w:t xml:space="preserve"> </w:t>
      </w:r>
      <w:proofErr w:type="spellStart"/>
      <w:r>
        <w:t>arī</w:t>
      </w:r>
      <w:proofErr w:type="spellEnd"/>
      <w:r>
        <w:t xml:space="preserve"> </w:t>
      </w:r>
      <w:proofErr w:type="spellStart"/>
      <w:r>
        <w:t>atbilstību</w:t>
      </w:r>
      <w:proofErr w:type="spellEnd"/>
      <w:r>
        <w:t xml:space="preserve"> </w:t>
      </w:r>
      <w:proofErr w:type="spellStart"/>
      <w:r>
        <w:t>atklātā</w:t>
      </w:r>
      <w:proofErr w:type="spellEnd"/>
      <w:r>
        <w:t xml:space="preserve"> </w:t>
      </w:r>
      <w:proofErr w:type="spellStart"/>
      <w:r>
        <w:t>konkursa</w:t>
      </w:r>
      <w:proofErr w:type="spellEnd"/>
      <w:r>
        <w:t xml:space="preserve"> </w:t>
      </w:r>
      <w:proofErr w:type="spellStart"/>
      <w:r>
        <w:t>noteikumiem</w:t>
      </w:r>
      <w:proofErr w:type="spellEnd"/>
      <w:r>
        <w:t>.</w:t>
      </w:r>
    </w:p>
    <w:p w14:paraId="51D73F74" w14:textId="77777777" w:rsidR="00892753" w:rsidRDefault="00892753" w:rsidP="00892753">
      <w:pPr>
        <w:widowControl w:val="0"/>
        <w:autoSpaceDE w:val="0"/>
        <w:autoSpaceDN w:val="0"/>
        <w:adjustRightInd w:val="0"/>
        <w:jc w:val="right"/>
        <w:rPr>
          <w:lang w:eastAsia="lv-LV"/>
        </w:rPr>
      </w:pPr>
    </w:p>
    <w:p w14:paraId="49AA1D8E" w14:textId="77777777" w:rsidR="00892753" w:rsidRDefault="00892753" w:rsidP="00892753">
      <w:pPr>
        <w:widowControl w:val="0"/>
        <w:autoSpaceDE w:val="0"/>
        <w:autoSpaceDN w:val="0"/>
        <w:adjustRightInd w:val="0"/>
        <w:jc w:val="right"/>
        <w:rPr>
          <w:lang w:eastAsia="lv-LV"/>
        </w:rPr>
      </w:pPr>
    </w:p>
    <w:tbl>
      <w:tblPr>
        <w:tblW w:w="0" w:type="auto"/>
        <w:tblInd w:w="567" w:type="dxa"/>
        <w:tblLayout w:type="fixed"/>
        <w:tblLook w:val="04A0" w:firstRow="1" w:lastRow="0" w:firstColumn="1" w:lastColumn="0" w:noHBand="0" w:noVBand="1"/>
      </w:tblPr>
      <w:tblGrid>
        <w:gridCol w:w="5230"/>
        <w:gridCol w:w="3574"/>
      </w:tblGrid>
      <w:tr w:rsidR="00892753" w14:paraId="3CEAFAA7" w14:textId="77777777" w:rsidTr="00892753">
        <w:tc>
          <w:tcPr>
            <w:tcW w:w="5230" w:type="dxa"/>
            <w:hideMark/>
          </w:tcPr>
          <w:p w14:paraId="1E3CB751" w14:textId="77777777" w:rsidR="00892753" w:rsidRDefault="00892753">
            <w:pPr>
              <w:suppressAutoHyphens/>
              <w:autoSpaceDE w:val="0"/>
              <w:snapToGrid w:val="0"/>
              <w:jc w:val="both"/>
              <w:rPr>
                <w:lang w:eastAsia="ar-SA"/>
              </w:rPr>
            </w:pPr>
            <w:proofErr w:type="spellStart"/>
            <w:r>
              <w:rPr>
                <w:lang w:eastAsia="ar-SA"/>
              </w:rPr>
              <w:t>Amatpersonas</w:t>
            </w:r>
            <w:proofErr w:type="spellEnd"/>
            <w:r>
              <w:rPr>
                <w:lang w:eastAsia="ar-SA"/>
              </w:rPr>
              <w:t xml:space="preserve"> </w:t>
            </w:r>
            <w:proofErr w:type="spellStart"/>
            <w:r>
              <w:rPr>
                <w:lang w:eastAsia="ar-SA"/>
              </w:rPr>
              <w:t>vai</w:t>
            </w:r>
            <w:proofErr w:type="spellEnd"/>
            <w:r>
              <w:rPr>
                <w:lang w:eastAsia="ar-SA"/>
              </w:rPr>
              <w:t xml:space="preserve"> </w:t>
            </w:r>
            <w:proofErr w:type="spellStart"/>
            <w:r>
              <w:rPr>
                <w:lang w:eastAsia="ar-SA"/>
              </w:rPr>
              <w:t>pilnvarotās</w:t>
            </w:r>
            <w:proofErr w:type="spellEnd"/>
            <w:r>
              <w:rPr>
                <w:lang w:eastAsia="ar-SA"/>
              </w:rPr>
              <w:t xml:space="preserve"> personas </w:t>
            </w:r>
            <w:proofErr w:type="spellStart"/>
            <w:r>
              <w:rPr>
                <w:lang w:eastAsia="ar-SA"/>
              </w:rPr>
              <w:t>paraksts</w:t>
            </w:r>
            <w:proofErr w:type="spellEnd"/>
            <w:r>
              <w:rPr>
                <w:lang w:eastAsia="ar-SA"/>
              </w:rPr>
              <w:t xml:space="preserve"> </w:t>
            </w:r>
          </w:p>
        </w:tc>
        <w:tc>
          <w:tcPr>
            <w:tcW w:w="3574" w:type="dxa"/>
            <w:tcBorders>
              <w:top w:val="nil"/>
              <w:left w:val="nil"/>
              <w:bottom w:val="single" w:sz="2" w:space="0" w:color="000000"/>
              <w:right w:val="nil"/>
            </w:tcBorders>
          </w:tcPr>
          <w:p w14:paraId="1A515307" w14:textId="77777777" w:rsidR="00892753" w:rsidRDefault="00892753">
            <w:pPr>
              <w:suppressAutoHyphens/>
              <w:autoSpaceDE w:val="0"/>
              <w:snapToGrid w:val="0"/>
              <w:jc w:val="right"/>
              <w:rPr>
                <w:lang w:eastAsia="ar-SA"/>
              </w:rPr>
            </w:pPr>
          </w:p>
        </w:tc>
      </w:tr>
      <w:tr w:rsidR="00892753" w14:paraId="1078BBD3" w14:textId="77777777" w:rsidTr="00892753">
        <w:tc>
          <w:tcPr>
            <w:tcW w:w="5230" w:type="dxa"/>
            <w:hideMark/>
          </w:tcPr>
          <w:p w14:paraId="1D9E9A9B" w14:textId="77777777" w:rsidR="00892753" w:rsidRDefault="00892753">
            <w:pPr>
              <w:suppressAutoHyphens/>
              <w:autoSpaceDE w:val="0"/>
              <w:snapToGrid w:val="0"/>
              <w:jc w:val="both"/>
              <w:rPr>
                <w:lang w:eastAsia="ar-SA"/>
              </w:rPr>
            </w:pPr>
            <w:proofErr w:type="spellStart"/>
            <w:r>
              <w:rPr>
                <w:lang w:eastAsia="ar-SA"/>
              </w:rPr>
              <w:t>Parakstītāja</w:t>
            </w:r>
            <w:proofErr w:type="spellEnd"/>
            <w:r>
              <w:rPr>
                <w:lang w:eastAsia="ar-SA"/>
              </w:rPr>
              <w:t xml:space="preserve"> </w:t>
            </w:r>
            <w:proofErr w:type="spellStart"/>
            <w:r>
              <w:rPr>
                <w:lang w:eastAsia="ar-SA"/>
              </w:rPr>
              <w:t>vārds</w:t>
            </w:r>
            <w:proofErr w:type="spellEnd"/>
            <w:r>
              <w:rPr>
                <w:lang w:eastAsia="ar-SA"/>
              </w:rPr>
              <w:t xml:space="preserve">, </w:t>
            </w:r>
            <w:proofErr w:type="spellStart"/>
            <w:r>
              <w:rPr>
                <w:lang w:eastAsia="ar-SA"/>
              </w:rPr>
              <w:t>uzvārds</w:t>
            </w:r>
            <w:proofErr w:type="spellEnd"/>
            <w:r>
              <w:rPr>
                <w:lang w:eastAsia="ar-SA"/>
              </w:rPr>
              <w:t xml:space="preserve"> un </w:t>
            </w:r>
            <w:proofErr w:type="spellStart"/>
            <w:r>
              <w:rPr>
                <w:lang w:eastAsia="ar-SA"/>
              </w:rPr>
              <w:t>amats</w:t>
            </w:r>
            <w:proofErr w:type="spellEnd"/>
            <w:r>
              <w:rPr>
                <w:lang w:eastAsia="ar-SA"/>
              </w:rPr>
              <w:t>:</w:t>
            </w:r>
          </w:p>
        </w:tc>
        <w:tc>
          <w:tcPr>
            <w:tcW w:w="3574" w:type="dxa"/>
            <w:tcBorders>
              <w:top w:val="nil"/>
              <w:left w:val="nil"/>
              <w:bottom w:val="single" w:sz="2" w:space="0" w:color="000000"/>
              <w:right w:val="nil"/>
            </w:tcBorders>
          </w:tcPr>
          <w:p w14:paraId="689E0027" w14:textId="77777777" w:rsidR="00892753" w:rsidRDefault="00892753">
            <w:pPr>
              <w:suppressAutoHyphens/>
              <w:autoSpaceDE w:val="0"/>
              <w:snapToGrid w:val="0"/>
              <w:jc w:val="both"/>
              <w:rPr>
                <w:lang w:eastAsia="ar-SA"/>
              </w:rPr>
            </w:pPr>
          </w:p>
        </w:tc>
      </w:tr>
      <w:tr w:rsidR="00892753" w14:paraId="734D5033" w14:textId="77777777" w:rsidTr="00892753">
        <w:tc>
          <w:tcPr>
            <w:tcW w:w="5230" w:type="dxa"/>
            <w:hideMark/>
          </w:tcPr>
          <w:p w14:paraId="02CA5776" w14:textId="77777777" w:rsidR="00892753" w:rsidRDefault="00892753">
            <w:pPr>
              <w:suppressAutoHyphens/>
              <w:autoSpaceDE w:val="0"/>
              <w:snapToGrid w:val="0"/>
              <w:jc w:val="both"/>
              <w:rPr>
                <w:lang w:eastAsia="ar-SA"/>
              </w:rPr>
            </w:pPr>
            <w:proofErr w:type="spellStart"/>
            <w:r>
              <w:rPr>
                <w:lang w:eastAsia="ar-SA"/>
              </w:rPr>
              <w:t>Pretendenta</w:t>
            </w:r>
            <w:proofErr w:type="spellEnd"/>
            <w:r>
              <w:rPr>
                <w:lang w:eastAsia="ar-SA"/>
              </w:rPr>
              <w:t xml:space="preserve"> </w:t>
            </w:r>
            <w:proofErr w:type="spellStart"/>
            <w:r>
              <w:rPr>
                <w:lang w:eastAsia="ar-SA"/>
              </w:rPr>
              <w:t>nosaukums</w:t>
            </w:r>
            <w:proofErr w:type="spellEnd"/>
            <w:r>
              <w:rPr>
                <w:lang w:eastAsia="ar-SA"/>
              </w:rPr>
              <w:t>:</w:t>
            </w:r>
          </w:p>
        </w:tc>
        <w:tc>
          <w:tcPr>
            <w:tcW w:w="3574" w:type="dxa"/>
            <w:tcBorders>
              <w:top w:val="nil"/>
              <w:left w:val="nil"/>
              <w:bottom w:val="single" w:sz="2" w:space="0" w:color="000000"/>
              <w:right w:val="nil"/>
            </w:tcBorders>
          </w:tcPr>
          <w:p w14:paraId="2789FA1F" w14:textId="77777777" w:rsidR="00892753" w:rsidRDefault="00892753">
            <w:pPr>
              <w:suppressAutoHyphens/>
              <w:autoSpaceDE w:val="0"/>
              <w:snapToGrid w:val="0"/>
              <w:jc w:val="both"/>
              <w:rPr>
                <w:lang w:eastAsia="ar-SA"/>
              </w:rPr>
            </w:pPr>
          </w:p>
        </w:tc>
      </w:tr>
    </w:tbl>
    <w:p w14:paraId="1FCD2597" w14:textId="77777777" w:rsidR="001712F4" w:rsidRDefault="00DF4AB1" w:rsidP="00DF4AB1">
      <w:pPr>
        <w:pStyle w:val="A3"/>
        <w:widowControl/>
        <w:tabs>
          <w:tab w:val="left" w:pos="5625"/>
        </w:tabs>
        <w:ind w:firstLine="720"/>
        <w:jc w:val="right"/>
      </w:pPr>
      <w:r>
        <w:tab/>
      </w:r>
    </w:p>
    <w:p w14:paraId="1C27E58E" w14:textId="77777777" w:rsidR="00B137CD" w:rsidRPr="00DD7820" w:rsidRDefault="00B137CD" w:rsidP="00B137CD">
      <w:pPr>
        <w:ind w:left="5940"/>
        <w:rPr>
          <w:lang w:val="lv-LV"/>
        </w:rPr>
      </w:pPr>
    </w:p>
    <w:p w14:paraId="5DAE9BF6" w14:textId="77777777" w:rsidR="00892753" w:rsidRDefault="00892753">
      <w:pPr>
        <w:rPr>
          <w:b/>
          <w:sz w:val="20"/>
          <w:szCs w:val="20"/>
          <w:lang w:val="lv-LV"/>
        </w:rPr>
      </w:pPr>
      <w:r>
        <w:rPr>
          <w:b/>
          <w:sz w:val="20"/>
        </w:rPr>
        <w:br w:type="page"/>
      </w:r>
    </w:p>
    <w:p w14:paraId="6E1F3C47" w14:textId="69C90E38" w:rsidR="00BB0B7F" w:rsidRPr="007F4E5E" w:rsidRDefault="00892753" w:rsidP="00DF4AB1">
      <w:pPr>
        <w:pStyle w:val="A3"/>
        <w:widowControl/>
        <w:tabs>
          <w:tab w:val="left" w:pos="5625"/>
        </w:tabs>
        <w:ind w:firstLine="720"/>
        <w:jc w:val="right"/>
        <w:rPr>
          <w:b/>
          <w:sz w:val="20"/>
        </w:rPr>
      </w:pPr>
      <w:r>
        <w:rPr>
          <w:b/>
          <w:sz w:val="20"/>
        </w:rPr>
        <w:lastRenderedPageBreak/>
        <w:t>4</w:t>
      </w:r>
      <w:r w:rsidR="00BB0B7F" w:rsidRPr="007F4E5E">
        <w:rPr>
          <w:b/>
          <w:sz w:val="20"/>
        </w:rPr>
        <w:t>.</w:t>
      </w:r>
      <w:r w:rsidR="0076246A">
        <w:rPr>
          <w:b/>
          <w:sz w:val="20"/>
        </w:rPr>
        <w:t xml:space="preserve"> </w:t>
      </w:r>
      <w:r w:rsidR="00BB0B7F" w:rsidRPr="007F4E5E">
        <w:rPr>
          <w:b/>
          <w:sz w:val="20"/>
        </w:rPr>
        <w:t>pielikums</w:t>
      </w:r>
    </w:p>
    <w:p w14:paraId="3B4F6388" w14:textId="77777777" w:rsidR="00286924" w:rsidRPr="005856E2" w:rsidRDefault="00286924" w:rsidP="00286924">
      <w:pPr>
        <w:ind w:firstLine="720"/>
        <w:jc w:val="right"/>
      </w:pPr>
    </w:p>
    <w:p w14:paraId="6FAA1B17" w14:textId="77777777" w:rsidR="00BB0B7F" w:rsidRPr="007F4E5E" w:rsidRDefault="00BB0B7F" w:rsidP="00EB3E68">
      <w:pPr>
        <w:pStyle w:val="Virsraksts2"/>
        <w:spacing w:before="0" w:after="0"/>
        <w:jc w:val="right"/>
        <w:rPr>
          <w:rFonts w:ascii="Times New Roman" w:hAnsi="Times New Roman"/>
          <w:sz w:val="20"/>
          <w:szCs w:val="20"/>
          <w:lang w:val="lv-LV"/>
        </w:rPr>
      </w:pPr>
    </w:p>
    <w:p w14:paraId="0218D580" w14:textId="23C077D2" w:rsidR="00603EC9" w:rsidRPr="0061214C" w:rsidRDefault="00603EC9" w:rsidP="00603EC9">
      <w:pPr>
        <w:keepNext/>
        <w:suppressAutoHyphens/>
        <w:jc w:val="center"/>
        <w:rPr>
          <w:b/>
          <w:lang w:eastAsia="ar-SA"/>
        </w:rPr>
      </w:pPr>
      <w:proofErr w:type="spellStart"/>
      <w:r w:rsidRPr="0061214C">
        <w:rPr>
          <w:b/>
          <w:lang w:eastAsia="ar-SA"/>
        </w:rPr>
        <w:t>Līgum</w:t>
      </w:r>
      <w:r w:rsidR="006851E0">
        <w:rPr>
          <w:b/>
          <w:lang w:eastAsia="ar-SA"/>
        </w:rPr>
        <w:t>a</w:t>
      </w:r>
      <w:proofErr w:type="spellEnd"/>
      <w:r w:rsidRPr="0061214C">
        <w:rPr>
          <w:b/>
          <w:lang w:eastAsia="ar-SA"/>
        </w:rPr>
        <w:t xml:space="preserve"> </w:t>
      </w:r>
      <w:proofErr w:type="gramStart"/>
      <w:r w:rsidRPr="003C4372">
        <w:rPr>
          <w:b/>
          <w:lang w:eastAsia="ar-SA"/>
        </w:rPr>
        <w:t>Nr.</w:t>
      </w:r>
      <w:r w:rsidR="00466CC2" w:rsidRPr="00466CC2">
        <w:rPr>
          <w:b/>
          <w:highlight w:val="lightGray"/>
          <w:lang w:eastAsia="ar-SA"/>
        </w:rPr>
        <w:t>&lt;</w:t>
      </w:r>
      <w:proofErr w:type="gramEnd"/>
      <w:r w:rsidR="00466CC2" w:rsidRPr="00466CC2">
        <w:rPr>
          <w:b/>
          <w:highlight w:val="lightGray"/>
          <w:lang w:eastAsia="ar-SA"/>
        </w:rPr>
        <w:t>…&gt;</w:t>
      </w:r>
      <w:r w:rsidR="00855330">
        <w:rPr>
          <w:b/>
          <w:lang w:eastAsia="ar-SA"/>
        </w:rPr>
        <w:t xml:space="preserve"> </w:t>
      </w:r>
      <w:proofErr w:type="spellStart"/>
      <w:r w:rsidR="00855330">
        <w:rPr>
          <w:b/>
          <w:lang w:eastAsia="ar-SA"/>
        </w:rPr>
        <w:t>projekts</w:t>
      </w:r>
      <w:proofErr w:type="spellEnd"/>
    </w:p>
    <w:p w14:paraId="0DC34108" w14:textId="77777777" w:rsidR="00603EC9" w:rsidRPr="0061214C" w:rsidRDefault="00603EC9" w:rsidP="00603EC9">
      <w:pPr>
        <w:keepNext/>
        <w:suppressAutoHyphens/>
        <w:jc w:val="center"/>
        <w:rPr>
          <w:b/>
          <w:lang w:eastAsia="ar-SA"/>
        </w:rPr>
      </w:pPr>
      <w:r w:rsidRPr="0061214C">
        <w:rPr>
          <w:b/>
          <w:lang w:eastAsia="ar-SA"/>
        </w:rPr>
        <w:t xml:space="preserve">Par </w:t>
      </w:r>
      <w:proofErr w:type="spellStart"/>
      <w:r w:rsidRPr="0061214C">
        <w:rPr>
          <w:b/>
          <w:lang w:eastAsia="ar-SA"/>
        </w:rPr>
        <w:t>elektroenerģijas</w:t>
      </w:r>
      <w:proofErr w:type="spellEnd"/>
      <w:r w:rsidRPr="0061214C">
        <w:rPr>
          <w:b/>
          <w:lang w:eastAsia="ar-SA"/>
        </w:rPr>
        <w:t xml:space="preserve"> </w:t>
      </w:r>
      <w:proofErr w:type="spellStart"/>
      <w:r w:rsidRPr="0061214C">
        <w:rPr>
          <w:b/>
          <w:lang w:eastAsia="ar-SA"/>
        </w:rPr>
        <w:t>piegādi</w:t>
      </w:r>
      <w:proofErr w:type="spellEnd"/>
    </w:p>
    <w:p w14:paraId="16A285DC" w14:textId="77777777" w:rsidR="00603EC9" w:rsidRPr="0061214C" w:rsidRDefault="00603EC9" w:rsidP="00603EC9">
      <w:pPr>
        <w:autoSpaceDE w:val="0"/>
        <w:autoSpaceDN w:val="0"/>
        <w:adjustRightInd w:val="0"/>
        <w:jc w:val="both"/>
        <w:rPr>
          <w:lang w:eastAsia="ar-SA"/>
        </w:rPr>
      </w:pPr>
    </w:p>
    <w:p w14:paraId="73F60B01" w14:textId="40342921" w:rsidR="00603EC9" w:rsidRPr="0061214C" w:rsidRDefault="00603EC9" w:rsidP="00603EC9">
      <w:pPr>
        <w:widowControl w:val="0"/>
        <w:autoSpaceDE w:val="0"/>
        <w:autoSpaceDN w:val="0"/>
        <w:adjustRightInd w:val="0"/>
        <w:rPr>
          <w:lang w:eastAsia="lv-LV"/>
        </w:rPr>
      </w:pPr>
      <w:proofErr w:type="spellStart"/>
      <w:r>
        <w:rPr>
          <w:lang w:eastAsia="lv-LV"/>
        </w:rPr>
        <w:t>Piņķos</w:t>
      </w:r>
      <w:proofErr w:type="spellEnd"/>
      <w:r>
        <w:rPr>
          <w:lang w:eastAsia="lv-LV"/>
        </w:rPr>
        <w:t>,</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t xml:space="preserve">            </w:t>
      </w:r>
      <w:r w:rsidRPr="0061214C">
        <w:rPr>
          <w:lang w:eastAsia="lv-LV"/>
        </w:rPr>
        <w:t>20</w:t>
      </w:r>
      <w:r w:rsidR="00466CC2">
        <w:rPr>
          <w:lang w:eastAsia="lv-LV"/>
        </w:rPr>
        <w:t>20</w:t>
      </w:r>
      <w:r w:rsidRPr="0061214C">
        <w:rPr>
          <w:lang w:eastAsia="lv-LV"/>
        </w:rPr>
        <w:t xml:space="preserve">. </w:t>
      </w:r>
      <w:proofErr w:type="spellStart"/>
      <w:r w:rsidRPr="0061214C">
        <w:rPr>
          <w:lang w:eastAsia="lv-LV"/>
        </w:rPr>
        <w:t>gada</w:t>
      </w:r>
      <w:proofErr w:type="spellEnd"/>
      <w:r w:rsidRPr="0061214C">
        <w:rPr>
          <w:lang w:eastAsia="lv-LV"/>
        </w:rPr>
        <w:t xml:space="preserve"> </w:t>
      </w:r>
      <w:proofErr w:type="gramStart"/>
      <w:r w:rsidR="00466CC2" w:rsidRPr="00466CC2">
        <w:rPr>
          <w:highlight w:val="lightGray"/>
          <w:lang w:eastAsia="lv-LV"/>
        </w:rPr>
        <w:t>&lt;..</w:t>
      </w:r>
      <w:proofErr w:type="gramEnd"/>
      <w:r w:rsidR="00466CC2" w:rsidRPr="00466CC2">
        <w:rPr>
          <w:highlight w:val="lightGray"/>
          <w:lang w:eastAsia="lv-LV"/>
        </w:rPr>
        <w:t>&gt;</w:t>
      </w:r>
      <w:r>
        <w:rPr>
          <w:lang w:eastAsia="lv-LV"/>
        </w:rPr>
        <w:t xml:space="preserve">. </w:t>
      </w:r>
      <w:proofErr w:type="spellStart"/>
      <w:r>
        <w:rPr>
          <w:lang w:eastAsia="lv-LV"/>
        </w:rPr>
        <w:t>novembrī</w:t>
      </w:r>
      <w:proofErr w:type="spellEnd"/>
    </w:p>
    <w:p w14:paraId="41112D82" w14:textId="77777777" w:rsidR="00603EC9" w:rsidRPr="0061214C" w:rsidRDefault="00603EC9" w:rsidP="00603EC9">
      <w:pPr>
        <w:widowControl w:val="0"/>
        <w:autoSpaceDE w:val="0"/>
        <w:autoSpaceDN w:val="0"/>
        <w:adjustRightInd w:val="0"/>
        <w:rPr>
          <w:u w:val="single"/>
        </w:rPr>
      </w:pPr>
      <w:r w:rsidRPr="0061214C">
        <w:rPr>
          <w:lang w:eastAsia="lv-LV"/>
        </w:rPr>
        <w:t xml:space="preserve"> </w:t>
      </w:r>
    </w:p>
    <w:p w14:paraId="4B0BAFB7" w14:textId="575BB728" w:rsidR="00603EC9" w:rsidRPr="0061214C" w:rsidRDefault="00603EC9" w:rsidP="00603EC9">
      <w:pPr>
        <w:jc w:val="both"/>
        <w:rPr>
          <w:lang w:eastAsia="ru-RU"/>
        </w:rPr>
      </w:pPr>
      <w:r w:rsidRPr="0061214C">
        <w:rPr>
          <w:b/>
        </w:rPr>
        <w:t>SIA “</w:t>
      </w:r>
      <w:r w:rsidR="00466CC2">
        <w:rPr>
          <w:b/>
        </w:rPr>
        <w:t>BABĪTES SILTUMS</w:t>
      </w:r>
      <w:r w:rsidRPr="0061214C">
        <w:rPr>
          <w:b/>
        </w:rPr>
        <w:t>”</w:t>
      </w:r>
      <w:r w:rsidRPr="0061214C">
        <w:t xml:space="preserve">, </w:t>
      </w:r>
      <w:proofErr w:type="spellStart"/>
      <w:r w:rsidRPr="0061214C">
        <w:t>valdes</w:t>
      </w:r>
      <w:proofErr w:type="spellEnd"/>
      <w:r w:rsidRPr="0061214C">
        <w:t xml:space="preserve"> </w:t>
      </w:r>
      <w:proofErr w:type="spellStart"/>
      <w:r w:rsidRPr="0061214C">
        <w:t>locekļu</w:t>
      </w:r>
      <w:proofErr w:type="spellEnd"/>
      <w:r w:rsidRPr="0061214C">
        <w:t xml:space="preserve"> </w:t>
      </w:r>
      <w:proofErr w:type="spellStart"/>
      <w:r w:rsidRPr="0061214C">
        <w:t>Egila</w:t>
      </w:r>
      <w:proofErr w:type="spellEnd"/>
      <w:r w:rsidRPr="0061214C">
        <w:t xml:space="preserve"> </w:t>
      </w:r>
      <w:proofErr w:type="spellStart"/>
      <w:r w:rsidRPr="0061214C">
        <w:t>Pētersona</w:t>
      </w:r>
      <w:proofErr w:type="spellEnd"/>
      <w:r w:rsidRPr="0061214C">
        <w:t xml:space="preserve"> un </w:t>
      </w:r>
      <w:proofErr w:type="spellStart"/>
      <w:r w:rsidRPr="0061214C">
        <w:t>Ilmāra</w:t>
      </w:r>
      <w:proofErr w:type="spellEnd"/>
      <w:r w:rsidRPr="0061214C">
        <w:t xml:space="preserve"> </w:t>
      </w:r>
      <w:proofErr w:type="spellStart"/>
      <w:r w:rsidRPr="0061214C">
        <w:t>Stašulāna</w:t>
      </w:r>
      <w:proofErr w:type="spellEnd"/>
      <w:r w:rsidRPr="0061214C">
        <w:t xml:space="preserve"> </w:t>
      </w:r>
      <w:proofErr w:type="spellStart"/>
      <w:r w:rsidRPr="0061214C">
        <w:t>personā</w:t>
      </w:r>
      <w:proofErr w:type="spellEnd"/>
      <w:r w:rsidRPr="0061214C">
        <w:t xml:space="preserve">, </w:t>
      </w:r>
      <w:proofErr w:type="spellStart"/>
      <w:r w:rsidRPr="0061214C">
        <w:t>kuri</w:t>
      </w:r>
      <w:proofErr w:type="spellEnd"/>
      <w:r w:rsidRPr="0061214C">
        <w:t xml:space="preserve"> </w:t>
      </w:r>
      <w:proofErr w:type="spellStart"/>
      <w:r w:rsidRPr="0061214C">
        <w:t>rīkojas</w:t>
      </w:r>
      <w:proofErr w:type="spellEnd"/>
      <w:r w:rsidRPr="0061214C">
        <w:t xml:space="preserve"> </w:t>
      </w:r>
      <w:proofErr w:type="spellStart"/>
      <w:r w:rsidRPr="0061214C">
        <w:t>saskaņā</w:t>
      </w:r>
      <w:proofErr w:type="spellEnd"/>
      <w:r w:rsidRPr="0061214C">
        <w:t xml:space="preserve"> </w:t>
      </w:r>
      <w:proofErr w:type="spellStart"/>
      <w:r w:rsidRPr="0061214C">
        <w:t>ar</w:t>
      </w:r>
      <w:proofErr w:type="spellEnd"/>
      <w:r w:rsidRPr="0061214C">
        <w:t xml:space="preserve"> </w:t>
      </w:r>
      <w:proofErr w:type="spellStart"/>
      <w:r w:rsidRPr="0061214C">
        <w:t>statūtiem</w:t>
      </w:r>
      <w:proofErr w:type="spellEnd"/>
      <w:r w:rsidRPr="0061214C">
        <w:rPr>
          <w:lang w:eastAsia="ru-RU"/>
        </w:rPr>
        <w:t xml:space="preserve">, </w:t>
      </w:r>
      <w:proofErr w:type="spellStart"/>
      <w:r w:rsidRPr="0061214C">
        <w:rPr>
          <w:lang w:eastAsia="ru-RU"/>
        </w:rPr>
        <w:t>reģistrācijas</w:t>
      </w:r>
      <w:proofErr w:type="spellEnd"/>
      <w:r w:rsidRPr="0061214C">
        <w:rPr>
          <w:lang w:eastAsia="ru-RU"/>
        </w:rPr>
        <w:t xml:space="preserve"> Nr.</w:t>
      </w:r>
      <w:r w:rsidRPr="0061214C">
        <w:t xml:space="preserve"> 40003145751</w:t>
      </w:r>
      <w:r w:rsidRPr="0061214C">
        <w:rPr>
          <w:lang w:eastAsia="ru-RU"/>
        </w:rPr>
        <w:t xml:space="preserve">, </w:t>
      </w:r>
      <w:proofErr w:type="spellStart"/>
      <w:r w:rsidRPr="0061214C">
        <w:rPr>
          <w:lang w:eastAsia="ru-RU"/>
        </w:rPr>
        <w:t>adrese</w:t>
      </w:r>
      <w:proofErr w:type="spellEnd"/>
      <w:r w:rsidRPr="0061214C">
        <w:rPr>
          <w:lang w:eastAsia="ru-RU"/>
        </w:rPr>
        <w:t xml:space="preserve">: </w:t>
      </w:r>
      <w:r w:rsidRPr="0061214C">
        <w:t xml:space="preserve">Jūrmalas </w:t>
      </w:r>
      <w:proofErr w:type="spellStart"/>
      <w:r w:rsidRPr="0061214C">
        <w:t>iela</w:t>
      </w:r>
      <w:proofErr w:type="spellEnd"/>
      <w:r w:rsidRPr="0061214C">
        <w:t xml:space="preserve"> 13</w:t>
      </w:r>
      <w:r w:rsidR="00855330">
        <w:t>E</w:t>
      </w:r>
      <w:r w:rsidRPr="0061214C">
        <w:t xml:space="preserve">, </w:t>
      </w:r>
      <w:proofErr w:type="spellStart"/>
      <w:r w:rsidRPr="0061214C">
        <w:t>Piņķi</w:t>
      </w:r>
      <w:proofErr w:type="spellEnd"/>
      <w:r w:rsidRPr="0061214C">
        <w:t xml:space="preserve">, </w:t>
      </w:r>
      <w:proofErr w:type="spellStart"/>
      <w:r w:rsidRPr="0061214C">
        <w:t>Babītes</w:t>
      </w:r>
      <w:proofErr w:type="spellEnd"/>
      <w:r w:rsidRPr="0061214C">
        <w:t xml:space="preserve"> </w:t>
      </w:r>
      <w:proofErr w:type="spellStart"/>
      <w:r w:rsidRPr="0061214C">
        <w:t>pagasts</w:t>
      </w:r>
      <w:proofErr w:type="spellEnd"/>
      <w:r w:rsidRPr="0061214C">
        <w:t xml:space="preserve">, </w:t>
      </w:r>
      <w:proofErr w:type="spellStart"/>
      <w:r w:rsidRPr="0061214C">
        <w:t>Babītes</w:t>
      </w:r>
      <w:proofErr w:type="spellEnd"/>
      <w:r w:rsidRPr="0061214C">
        <w:t xml:space="preserve"> </w:t>
      </w:r>
      <w:proofErr w:type="spellStart"/>
      <w:r w:rsidRPr="0061214C">
        <w:t>novads</w:t>
      </w:r>
      <w:proofErr w:type="spellEnd"/>
      <w:r w:rsidRPr="0061214C">
        <w:t>, LV-2017</w:t>
      </w:r>
      <w:r w:rsidRPr="0061214C">
        <w:rPr>
          <w:lang w:eastAsia="ru-RU"/>
        </w:rPr>
        <w:t xml:space="preserve">, </w:t>
      </w:r>
      <w:proofErr w:type="spellStart"/>
      <w:r w:rsidRPr="0061214C">
        <w:rPr>
          <w:lang w:eastAsia="ru-RU"/>
        </w:rPr>
        <w:t>turpmāk</w:t>
      </w:r>
      <w:proofErr w:type="spellEnd"/>
      <w:r w:rsidRPr="0061214C">
        <w:rPr>
          <w:lang w:eastAsia="ru-RU"/>
        </w:rPr>
        <w:t xml:space="preserve"> </w:t>
      </w:r>
      <w:proofErr w:type="spellStart"/>
      <w:r w:rsidRPr="0061214C">
        <w:rPr>
          <w:lang w:eastAsia="ru-RU"/>
        </w:rPr>
        <w:t>saukts</w:t>
      </w:r>
      <w:proofErr w:type="spellEnd"/>
      <w:r w:rsidRPr="0061214C">
        <w:rPr>
          <w:lang w:eastAsia="ru-RU"/>
        </w:rPr>
        <w:t xml:space="preserve"> „</w:t>
      </w:r>
      <w:r w:rsidRPr="0061214C">
        <w:rPr>
          <w:b/>
          <w:lang w:eastAsia="ru-RU"/>
        </w:rPr>
        <w:t>LIETOTĀJS”</w:t>
      </w:r>
      <w:r w:rsidRPr="0061214C">
        <w:rPr>
          <w:lang w:eastAsia="ru-RU"/>
        </w:rPr>
        <w:t xml:space="preserve">, no </w:t>
      </w:r>
      <w:proofErr w:type="spellStart"/>
      <w:r w:rsidRPr="0061214C">
        <w:rPr>
          <w:lang w:eastAsia="ru-RU"/>
        </w:rPr>
        <w:t>vienas</w:t>
      </w:r>
      <w:proofErr w:type="spellEnd"/>
      <w:r w:rsidRPr="0061214C">
        <w:rPr>
          <w:lang w:eastAsia="ru-RU"/>
        </w:rPr>
        <w:t xml:space="preserve"> </w:t>
      </w:r>
      <w:proofErr w:type="spellStart"/>
      <w:r w:rsidRPr="0061214C">
        <w:rPr>
          <w:lang w:eastAsia="ru-RU"/>
        </w:rPr>
        <w:t>puses</w:t>
      </w:r>
      <w:proofErr w:type="spellEnd"/>
      <w:r w:rsidRPr="0061214C">
        <w:rPr>
          <w:lang w:eastAsia="ru-RU"/>
        </w:rPr>
        <w:t>, un</w:t>
      </w:r>
    </w:p>
    <w:p w14:paraId="1A60D101" w14:textId="77777777" w:rsidR="00603EC9" w:rsidRPr="0061214C" w:rsidRDefault="00603EC9" w:rsidP="00603EC9">
      <w:pPr>
        <w:jc w:val="both"/>
        <w:rPr>
          <w:lang w:eastAsia="ru-RU"/>
        </w:rPr>
      </w:pPr>
    </w:p>
    <w:p w14:paraId="0F3EDED2" w14:textId="16641A6C" w:rsidR="00603EC9" w:rsidRPr="0061214C" w:rsidRDefault="00466CC2" w:rsidP="00603EC9">
      <w:pPr>
        <w:tabs>
          <w:tab w:val="left" w:pos="960"/>
        </w:tabs>
        <w:jc w:val="both"/>
      </w:pPr>
      <w:r w:rsidRPr="00466CC2">
        <w:rPr>
          <w:b/>
          <w:bCs/>
          <w:highlight w:val="lightGray"/>
        </w:rPr>
        <w:t>&lt;</w:t>
      </w:r>
      <w:proofErr w:type="spellStart"/>
      <w:r w:rsidRPr="00466CC2">
        <w:rPr>
          <w:b/>
          <w:bCs/>
          <w:highlight w:val="lightGray"/>
        </w:rPr>
        <w:t>Uzņēmuma</w:t>
      </w:r>
      <w:proofErr w:type="spellEnd"/>
      <w:r w:rsidRPr="00466CC2">
        <w:rPr>
          <w:b/>
          <w:bCs/>
          <w:highlight w:val="lightGray"/>
        </w:rPr>
        <w:t xml:space="preserve"> </w:t>
      </w:r>
      <w:proofErr w:type="spellStart"/>
      <w:r w:rsidRPr="00466CC2">
        <w:rPr>
          <w:b/>
          <w:bCs/>
          <w:highlight w:val="lightGray"/>
        </w:rPr>
        <w:t>nosaukums</w:t>
      </w:r>
      <w:proofErr w:type="spellEnd"/>
      <w:r w:rsidRPr="00466CC2">
        <w:rPr>
          <w:b/>
          <w:bCs/>
          <w:highlight w:val="lightGray"/>
        </w:rPr>
        <w:t>&gt;</w:t>
      </w:r>
      <w:r w:rsidR="00603EC9" w:rsidRPr="00466CC2">
        <w:rPr>
          <w:bCs/>
          <w:highlight w:val="lightGray"/>
        </w:rPr>
        <w:t>,</w:t>
      </w:r>
      <w:r w:rsidR="00603EC9" w:rsidRPr="0061214C">
        <w:rPr>
          <w:bCs/>
        </w:rPr>
        <w:t xml:space="preserve"> </w:t>
      </w:r>
      <w:proofErr w:type="spellStart"/>
      <w:r w:rsidR="00603EC9" w:rsidRPr="0061214C">
        <w:t>reģistrācijas</w:t>
      </w:r>
      <w:proofErr w:type="spellEnd"/>
      <w:r w:rsidR="00603EC9" w:rsidRPr="0061214C">
        <w:t xml:space="preserve"> Nr.</w:t>
      </w:r>
      <w:r w:rsidR="00603EC9" w:rsidRPr="004D0112">
        <w:t xml:space="preserve"> </w:t>
      </w:r>
      <w:r w:rsidRPr="00466CC2">
        <w:rPr>
          <w:highlight w:val="lightGray"/>
        </w:rPr>
        <w:t>&lt;…&gt;</w:t>
      </w:r>
      <w:r w:rsidR="00603EC9" w:rsidRPr="0061214C">
        <w:t xml:space="preserve">, </w:t>
      </w:r>
      <w:proofErr w:type="spellStart"/>
      <w:r w:rsidR="00603EC9" w:rsidRPr="00536C00">
        <w:t>juridiskā</w:t>
      </w:r>
      <w:proofErr w:type="spellEnd"/>
      <w:r w:rsidR="00603EC9" w:rsidRPr="00536C00">
        <w:t xml:space="preserve"> </w:t>
      </w:r>
      <w:proofErr w:type="spellStart"/>
      <w:r w:rsidR="00603EC9" w:rsidRPr="00536C00">
        <w:t>adrese</w:t>
      </w:r>
      <w:proofErr w:type="spellEnd"/>
      <w:r w:rsidR="00603EC9" w:rsidRPr="00536C00">
        <w:t xml:space="preserve"> </w:t>
      </w:r>
      <w:r w:rsidRPr="00466CC2">
        <w:rPr>
          <w:highlight w:val="lightGray"/>
        </w:rPr>
        <w:t>&lt;…&gt;</w:t>
      </w:r>
      <w:r w:rsidR="00603EC9" w:rsidRPr="00536C00">
        <w:t xml:space="preserve">, kuru </w:t>
      </w:r>
      <w:proofErr w:type="spellStart"/>
      <w:r w:rsidR="00603EC9" w:rsidRPr="00536C00">
        <w:t>uz</w:t>
      </w:r>
      <w:proofErr w:type="spellEnd"/>
      <w:r w:rsidR="00603EC9" w:rsidRPr="00536C00">
        <w:t xml:space="preserve"> </w:t>
      </w:r>
      <w:proofErr w:type="spellStart"/>
      <w:r w:rsidR="00603EC9" w:rsidRPr="00536C00">
        <w:t>statūtu</w:t>
      </w:r>
      <w:proofErr w:type="spellEnd"/>
      <w:r w:rsidR="00603EC9" w:rsidRPr="00536C00">
        <w:t xml:space="preserve"> </w:t>
      </w:r>
      <w:proofErr w:type="spellStart"/>
      <w:r w:rsidR="00603EC9" w:rsidRPr="00536C00">
        <w:t>pamata</w:t>
      </w:r>
      <w:proofErr w:type="spellEnd"/>
      <w:r w:rsidR="00603EC9" w:rsidRPr="00536C00">
        <w:t xml:space="preserve"> </w:t>
      </w:r>
      <w:proofErr w:type="spellStart"/>
      <w:r w:rsidR="00603EC9" w:rsidRPr="00536C00">
        <w:t>pārstāv</w:t>
      </w:r>
      <w:proofErr w:type="spellEnd"/>
      <w:r w:rsidR="00603EC9" w:rsidRPr="00536C00">
        <w:t xml:space="preserve"> </w:t>
      </w:r>
      <w:proofErr w:type="spellStart"/>
      <w:r w:rsidR="00603EC9" w:rsidRPr="00536C00">
        <w:t>tās</w:t>
      </w:r>
      <w:proofErr w:type="spellEnd"/>
      <w:r w:rsidR="00603EC9" w:rsidRPr="00536C00">
        <w:t xml:space="preserve"> </w:t>
      </w:r>
      <w:r w:rsidRPr="00466CC2">
        <w:rPr>
          <w:highlight w:val="lightGray"/>
        </w:rPr>
        <w:t>&lt;</w:t>
      </w:r>
      <w:proofErr w:type="spellStart"/>
      <w:r w:rsidRPr="00466CC2">
        <w:rPr>
          <w:highlight w:val="lightGray"/>
        </w:rPr>
        <w:t>parakssttiesīgās</w:t>
      </w:r>
      <w:proofErr w:type="spellEnd"/>
      <w:r w:rsidRPr="00466CC2">
        <w:rPr>
          <w:highlight w:val="lightGray"/>
        </w:rPr>
        <w:t xml:space="preserve"> personas </w:t>
      </w:r>
      <w:proofErr w:type="spellStart"/>
      <w:r w:rsidRPr="00466CC2">
        <w:rPr>
          <w:highlight w:val="lightGray"/>
        </w:rPr>
        <w:t>amats</w:t>
      </w:r>
      <w:proofErr w:type="spellEnd"/>
      <w:r w:rsidRPr="00466CC2">
        <w:rPr>
          <w:highlight w:val="lightGray"/>
        </w:rPr>
        <w:t xml:space="preserve">, </w:t>
      </w:r>
      <w:proofErr w:type="spellStart"/>
      <w:r w:rsidRPr="00466CC2">
        <w:rPr>
          <w:highlight w:val="lightGray"/>
        </w:rPr>
        <w:t>vārds</w:t>
      </w:r>
      <w:proofErr w:type="spellEnd"/>
      <w:r w:rsidRPr="00466CC2">
        <w:rPr>
          <w:highlight w:val="lightGray"/>
        </w:rPr>
        <w:t xml:space="preserve">, </w:t>
      </w:r>
      <w:proofErr w:type="spellStart"/>
      <w:r w:rsidRPr="00466CC2">
        <w:rPr>
          <w:highlight w:val="lightGray"/>
        </w:rPr>
        <w:t>uzvārds</w:t>
      </w:r>
      <w:proofErr w:type="spellEnd"/>
      <w:r w:rsidRPr="00466CC2">
        <w:rPr>
          <w:highlight w:val="lightGray"/>
        </w:rPr>
        <w:t>&gt;</w:t>
      </w:r>
      <w:r w:rsidR="00603EC9" w:rsidRPr="00536C00">
        <w:t xml:space="preserve"> </w:t>
      </w:r>
      <w:proofErr w:type="spellStart"/>
      <w:r w:rsidR="00603EC9" w:rsidRPr="00536C00">
        <w:t>personā</w:t>
      </w:r>
      <w:proofErr w:type="spellEnd"/>
      <w:r w:rsidR="00603EC9" w:rsidRPr="00536C00">
        <w:t xml:space="preserve">, </w:t>
      </w:r>
      <w:proofErr w:type="spellStart"/>
      <w:r w:rsidR="00603EC9" w:rsidRPr="00536C00">
        <w:t>turpmāk</w:t>
      </w:r>
      <w:proofErr w:type="spellEnd"/>
      <w:r w:rsidR="00603EC9" w:rsidRPr="00536C00">
        <w:t xml:space="preserve"> </w:t>
      </w:r>
      <w:proofErr w:type="spellStart"/>
      <w:r w:rsidR="00603EC9" w:rsidRPr="00536C00">
        <w:t>tekstā</w:t>
      </w:r>
      <w:proofErr w:type="spellEnd"/>
      <w:r w:rsidR="00603EC9" w:rsidRPr="00536C00">
        <w:t xml:space="preserve"> – </w:t>
      </w:r>
      <w:r w:rsidR="00603EC9" w:rsidRPr="00536C00">
        <w:rPr>
          <w:b/>
        </w:rPr>
        <w:t>„TIRGOTĀJS”,</w:t>
      </w:r>
      <w:r w:rsidR="00603EC9" w:rsidRPr="0061214C">
        <w:t xml:space="preserve"> no </w:t>
      </w:r>
      <w:proofErr w:type="spellStart"/>
      <w:r w:rsidR="00603EC9" w:rsidRPr="0061214C">
        <w:t>otras</w:t>
      </w:r>
      <w:proofErr w:type="spellEnd"/>
      <w:r w:rsidR="00603EC9" w:rsidRPr="0061214C">
        <w:t xml:space="preserve"> </w:t>
      </w:r>
      <w:proofErr w:type="spellStart"/>
      <w:r w:rsidR="00603EC9" w:rsidRPr="0061214C">
        <w:t>puses</w:t>
      </w:r>
      <w:proofErr w:type="spellEnd"/>
      <w:r w:rsidR="00603EC9" w:rsidRPr="0061214C">
        <w:t xml:space="preserve">, </w:t>
      </w:r>
    </w:p>
    <w:p w14:paraId="79F6CE64" w14:textId="61ABC913" w:rsidR="00603EC9" w:rsidRPr="00AE6E3C" w:rsidRDefault="00603EC9" w:rsidP="00603EC9">
      <w:pPr>
        <w:tabs>
          <w:tab w:val="left" w:pos="960"/>
        </w:tabs>
        <w:jc w:val="both"/>
      </w:pPr>
      <w:proofErr w:type="spellStart"/>
      <w:r w:rsidRPr="0061214C">
        <w:t>abi</w:t>
      </w:r>
      <w:proofErr w:type="spellEnd"/>
      <w:r w:rsidRPr="0061214C">
        <w:t xml:space="preserve"> </w:t>
      </w:r>
      <w:proofErr w:type="spellStart"/>
      <w:r w:rsidRPr="0061214C">
        <w:t>kopā</w:t>
      </w:r>
      <w:proofErr w:type="spellEnd"/>
      <w:r w:rsidRPr="0061214C">
        <w:t xml:space="preserve"> </w:t>
      </w:r>
      <w:proofErr w:type="spellStart"/>
      <w:r w:rsidRPr="0061214C">
        <w:t>turpmāk</w:t>
      </w:r>
      <w:proofErr w:type="spellEnd"/>
      <w:r w:rsidRPr="0061214C">
        <w:t xml:space="preserve"> </w:t>
      </w:r>
      <w:proofErr w:type="spellStart"/>
      <w:r w:rsidRPr="0061214C">
        <w:t>saukti</w:t>
      </w:r>
      <w:proofErr w:type="spellEnd"/>
      <w:r w:rsidRPr="0061214C">
        <w:t xml:space="preserve"> – </w:t>
      </w:r>
      <w:r w:rsidRPr="0061214C">
        <w:rPr>
          <w:b/>
        </w:rPr>
        <w:t>„</w:t>
      </w:r>
      <w:proofErr w:type="spellStart"/>
      <w:r w:rsidRPr="0061214C">
        <w:rPr>
          <w:b/>
        </w:rPr>
        <w:t>Puses</w:t>
      </w:r>
      <w:proofErr w:type="spellEnd"/>
      <w:r w:rsidRPr="0061214C">
        <w:rPr>
          <w:b/>
        </w:rPr>
        <w:t>”</w:t>
      </w:r>
      <w:r w:rsidRPr="0061214C">
        <w:t xml:space="preserve">, bet </w:t>
      </w:r>
      <w:proofErr w:type="spellStart"/>
      <w:r w:rsidRPr="0061214C">
        <w:t>atsevišķi</w:t>
      </w:r>
      <w:proofErr w:type="spellEnd"/>
      <w:r w:rsidRPr="0061214C">
        <w:t xml:space="preserve"> – </w:t>
      </w:r>
      <w:r w:rsidRPr="0061214C">
        <w:rPr>
          <w:b/>
        </w:rPr>
        <w:t>„</w:t>
      </w:r>
      <w:proofErr w:type="spellStart"/>
      <w:r w:rsidRPr="0061214C">
        <w:rPr>
          <w:b/>
        </w:rPr>
        <w:t>Puse</w:t>
      </w:r>
      <w:proofErr w:type="spellEnd"/>
      <w:r w:rsidRPr="0061214C">
        <w:rPr>
          <w:b/>
        </w:rPr>
        <w:t>”</w:t>
      </w:r>
      <w:r w:rsidRPr="0061214C">
        <w:t xml:space="preserve">, </w:t>
      </w:r>
      <w:r w:rsidRPr="0061214C">
        <w:tab/>
      </w:r>
      <w:proofErr w:type="spellStart"/>
      <w:r w:rsidRPr="0061214C">
        <w:t>pamatojoties</w:t>
      </w:r>
      <w:proofErr w:type="spellEnd"/>
      <w:r w:rsidRPr="0061214C">
        <w:t xml:space="preserve"> </w:t>
      </w:r>
      <w:proofErr w:type="spellStart"/>
      <w:r w:rsidRPr="0061214C">
        <w:t>uz</w:t>
      </w:r>
      <w:proofErr w:type="spellEnd"/>
      <w:r w:rsidRPr="0061214C">
        <w:t xml:space="preserve"> </w:t>
      </w:r>
      <w:proofErr w:type="spellStart"/>
      <w:r w:rsidRPr="0061214C">
        <w:t>iepirkuma</w:t>
      </w:r>
      <w:proofErr w:type="spellEnd"/>
      <w:r w:rsidRPr="0061214C">
        <w:t xml:space="preserve"> </w:t>
      </w:r>
      <w:proofErr w:type="spellStart"/>
      <w:r w:rsidRPr="006851E0">
        <w:t>procedūras</w:t>
      </w:r>
      <w:proofErr w:type="spellEnd"/>
      <w:r w:rsidRPr="006851E0">
        <w:t xml:space="preserve"> “</w:t>
      </w:r>
      <w:proofErr w:type="spellStart"/>
      <w:r w:rsidRPr="006851E0">
        <w:t>Elektroenerģijas</w:t>
      </w:r>
      <w:proofErr w:type="spellEnd"/>
      <w:r w:rsidRPr="006851E0">
        <w:t xml:space="preserve"> </w:t>
      </w:r>
      <w:proofErr w:type="spellStart"/>
      <w:r w:rsidRPr="006851E0">
        <w:t>piegāde</w:t>
      </w:r>
      <w:proofErr w:type="spellEnd"/>
      <w:r w:rsidRPr="006851E0">
        <w:t xml:space="preserve"> SIA “</w:t>
      </w:r>
      <w:r w:rsidR="00466CC2" w:rsidRPr="006851E0">
        <w:t>BABĪTES SILTUMS</w:t>
      </w:r>
      <w:r w:rsidRPr="006851E0">
        <w:t xml:space="preserve">” </w:t>
      </w:r>
      <w:proofErr w:type="spellStart"/>
      <w:r w:rsidRPr="006851E0">
        <w:t>vajadzībām</w:t>
      </w:r>
      <w:proofErr w:type="spellEnd"/>
      <w:r w:rsidRPr="006851E0">
        <w:t xml:space="preserve">”, </w:t>
      </w:r>
      <w:proofErr w:type="spellStart"/>
      <w:r w:rsidRPr="006851E0">
        <w:t>identifikācijas</w:t>
      </w:r>
      <w:proofErr w:type="spellEnd"/>
      <w:r w:rsidRPr="006851E0">
        <w:t xml:space="preserve"> Nr. 2.1.-</w:t>
      </w:r>
      <w:r w:rsidR="006851E0" w:rsidRPr="006851E0">
        <w:t>4</w:t>
      </w:r>
      <w:r w:rsidRPr="006851E0">
        <w:t xml:space="preserve">6 </w:t>
      </w:r>
      <w:proofErr w:type="spellStart"/>
      <w:r w:rsidRPr="006851E0">
        <w:t>rezultātiem</w:t>
      </w:r>
      <w:proofErr w:type="spellEnd"/>
      <w:r w:rsidRPr="0061214C">
        <w:t xml:space="preserve">, </w:t>
      </w:r>
      <w:proofErr w:type="spellStart"/>
      <w:r w:rsidRPr="0061214C">
        <w:t>turpmāk</w:t>
      </w:r>
      <w:proofErr w:type="spellEnd"/>
      <w:r w:rsidRPr="0061214C">
        <w:t xml:space="preserve"> </w:t>
      </w:r>
      <w:proofErr w:type="spellStart"/>
      <w:r w:rsidRPr="0061214C">
        <w:t>tekstā</w:t>
      </w:r>
      <w:proofErr w:type="spellEnd"/>
      <w:r w:rsidRPr="0061214C">
        <w:t xml:space="preserve"> </w:t>
      </w:r>
      <w:r w:rsidRPr="0061214C">
        <w:rPr>
          <w:b/>
        </w:rPr>
        <w:t>„</w:t>
      </w:r>
      <w:proofErr w:type="spellStart"/>
      <w:r w:rsidRPr="0061214C">
        <w:rPr>
          <w:b/>
        </w:rPr>
        <w:t>Iepirkums</w:t>
      </w:r>
      <w:proofErr w:type="spellEnd"/>
      <w:r w:rsidRPr="0061214C">
        <w:rPr>
          <w:b/>
        </w:rPr>
        <w:t>”</w:t>
      </w:r>
      <w:r w:rsidRPr="0061214C">
        <w:t xml:space="preserve"> un </w:t>
      </w:r>
      <w:r w:rsidR="00466CC2" w:rsidRPr="00466CC2">
        <w:rPr>
          <w:highlight w:val="lightGray"/>
        </w:rPr>
        <w:t>&lt;</w:t>
      </w:r>
      <w:proofErr w:type="spellStart"/>
      <w:r w:rsidR="00466CC2" w:rsidRPr="00466CC2">
        <w:rPr>
          <w:highlight w:val="lightGray"/>
        </w:rPr>
        <w:t>uzņēmuma</w:t>
      </w:r>
      <w:proofErr w:type="spellEnd"/>
      <w:r w:rsidR="00466CC2" w:rsidRPr="00466CC2">
        <w:rPr>
          <w:highlight w:val="lightGray"/>
        </w:rPr>
        <w:t xml:space="preserve"> </w:t>
      </w:r>
      <w:proofErr w:type="spellStart"/>
      <w:r w:rsidR="00466CC2" w:rsidRPr="00466CC2">
        <w:rPr>
          <w:highlight w:val="lightGray"/>
        </w:rPr>
        <w:t>nosaukums</w:t>
      </w:r>
      <w:proofErr w:type="spellEnd"/>
      <w:r w:rsidR="00466CC2" w:rsidRPr="00466CC2">
        <w:rPr>
          <w:highlight w:val="lightGray"/>
        </w:rPr>
        <w:t>&gt;</w:t>
      </w:r>
      <w:r>
        <w:t xml:space="preserve"> </w:t>
      </w:r>
      <w:proofErr w:type="spellStart"/>
      <w:r w:rsidRPr="0061214C">
        <w:t>iesniegto</w:t>
      </w:r>
      <w:proofErr w:type="spellEnd"/>
      <w:r w:rsidRPr="0061214C">
        <w:t xml:space="preserve"> </w:t>
      </w:r>
      <w:proofErr w:type="spellStart"/>
      <w:r w:rsidRPr="0061214C">
        <w:t>piedāvājumu</w:t>
      </w:r>
      <w:proofErr w:type="spellEnd"/>
      <w:r w:rsidRPr="0061214C">
        <w:t xml:space="preserve">, </w:t>
      </w:r>
      <w:proofErr w:type="spellStart"/>
      <w:r w:rsidRPr="0061214C">
        <w:t>izsakot</w:t>
      </w:r>
      <w:proofErr w:type="spellEnd"/>
      <w:r w:rsidRPr="0061214C">
        <w:t xml:space="preserve"> </w:t>
      </w:r>
      <w:proofErr w:type="spellStart"/>
      <w:r w:rsidRPr="0061214C">
        <w:t>savu</w:t>
      </w:r>
      <w:proofErr w:type="spellEnd"/>
      <w:r w:rsidRPr="0061214C">
        <w:t xml:space="preserve"> </w:t>
      </w:r>
      <w:proofErr w:type="spellStart"/>
      <w:r w:rsidRPr="0061214C">
        <w:t>brīvo</w:t>
      </w:r>
      <w:proofErr w:type="spellEnd"/>
      <w:r w:rsidRPr="0061214C">
        <w:t xml:space="preserve"> </w:t>
      </w:r>
      <w:proofErr w:type="spellStart"/>
      <w:r w:rsidRPr="0061214C">
        <w:t>gribu</w:t>
      </w:r>
      <w:proofErr w:type="spellEnd"/>
      <w:r w:rsidRPr="0061214C">
        <w:t xml:space="preserve"> bez </w:t>
      </w:r>
      <w:proofErr w:type="spellStart"/>
      <w:r w:rsidRPr="0061214C">
        <w:t>viltus</w:t>
      </w:r>
      <w:proofErr w:type="spellEnd"/>
      <w:r w:rsidRPr="0061214C">
        <w:t xml:space="preserve">, </w:t>
      </w:r>
      <w:proofErr w:type="spellStart"/>
      <w:r w:rsidRPr="0061214C">
        <w:t>spaidiem</w:t>
      </w:r>
      <w:proofErr w:type="spellEnd"/>
      <w:r w:rsidRPr="0061214C">
        <w:t xml:space="preserve"> un </w:t>
      </w:r>
      <w:proofErr w:type="spellStart"/>
      <w:r w:rsidRPr="0061214C">
        <w:t>maldības</w:t>
      </w:r>
      <w:proofErr w:type="spellEnd"/>
      <w:r w:rsidRPr="0061214C">
        <w:t xml:space="preserve">, </w:t>
      </w:r>
      <w:proofErr w:type="spellStart"/>
      <w:r w:rsidRPr="0061214C">
        <w:t>noslēdz</w:t>
      </w:r>
      <w:proofErr w:type="spellEnd"/>
      <w:r w:rsidRPr="00AE6E3C">
        <w:t xml:space="preserve"> </w:t>
      </w:r>
      <w:proofErr w:type="spellStart"/>
      <w:r w:rsidRPr="00AE6E3C">
        <w:t>šāda</w:t>
      </w:r>
      <w:proofErr w:type="spellEnd"/>
      <w:r w:rsidRPr="00AE6E3C">
        <w:t xml:space="preserve"> </w:t>
      </w:r>
      <w:proofErr w:type="spellStart"/>
      <w:r w:rsidRPr="00AE6E3C">
        <w:t>satura</w:t>
      </w:r>
      <w:proofErr w:type="spellEnd"/>
      <w:r w:rsidRPr="00AE6E3C">
        <w:t xml:space="preserve"> </w:t>
      </w:r>
      <w:proofErr w:type="spellStart"/>
      <w:r w:rsidRPr="00AE6E3C">
        <w:t>līgumu</w:t>
      </w:r>
      <w:proofErr w:type="spellEnd"/>
      <w:r w:rsidRPr="00AE6E3C">
        <w:t>:</w:t>
      </w:r>
    </w:p>
    <w:p w14:paraId="0C58C3B3" w14:textId="77777777" w:rsidR="00603EC9" w:rsidRPr="00AE6E3C" w:rsidRDefault="00603EC9" w:rsidP="00603EC9">
      <w:pPr>
        <w:tabs>
          <w:tab w:val="left" w:pos="960"/>
        </w:tabs>
        <w:jc w:val="both"/>
      </w:pPr>
    </w:p>
    <w:p w14:paraId="445856C2" w14:textId="77777777" w:rsidR="00603EC9" w:rsidRPr="00AE6E3C" w:rsidRDefault="00603EC9" w:rsidP="00603EC9">
      <w:pPr>
        <w:tabs>
          <w:tab w:val="left" w:pos="960"/>
        </w:tabs>
        <w:jc w:val="center"/>
        <w:rPr>
          <w:b/>
        </w:rPr>
      </w:pPr>
      <w:r w:rsidRPr="00AE6E3C">
        <w:rPr>
          <w:b/>
        </w:rPr>
        <w:t>1. Termini.</w:t>
      </w:r>
    </w:p>
    <w:p w14:paraId="0C053B2E" w14:textId="77777777" w:rsidR="00603EC9" w:rsidRPr="00AE6E3C" w:rsidRDefault="00603EC9" w:rsidP="00603EC9">
      <w:pPr>
        <w:jc w:val="both"/>
        <w:rPr>
          <w:b/>
        </w:rPr>
      </w:pPr>
      <w:r w:rsidRPr="00AE6E3C">
        <w:rPr>
          <w:b/>
        </w:rPr>
        <w:t xml:space="preserve">1.1. </w:t>
      </w:r>
      <w:proofErr w:type="spellStart"/>
      <w:r w:rsidRPr="00AE6E3C">
        <w:rPr>
          <w:b/>
        </w:rPr>
        <w:t>Balansēšanas</w:t>
      </w:r>
      <w:proofErr w:type="spellEnd"/>
      <w:r w:rsidRPr="00AE6E3C">
        <w:rPr>
          <w:b/>
        </w:rPr>
        <w:t xml:space="preserve"> </w:t>
      </w:r>
      <w:proofErr w:type="spellStart"/>
      <w:r w:rsidRPr="00AE6E3C">
        <w:rPr>
          <w:b/>
        </w:rPr>
        <w:t>pakalpojums</w:t>
      </w:r>
      <w:proofErr w:type="spellEnd"/>
      <w:r w:rsidRPr="00AE6E3C">
        <w:rPr>
          <w:b/>
        </w:rPr>
        <w:t xml:space="preserve"> </w:t>
      </w:r>
      <w:r w:rsidRPr="00AE6E3C">
        <w:t xml:space="preserve">– </w:t>
      </w:r>
      <w:proofErr w:type="spellStart"/>
      <w:r w:rsidRPr="00AE6E3C">
        <w:t>iztrūkstošās</w:t>
      </w:r>
      <w:proofErr w:type="spellEnd"/>
      <w:r w:rsidRPr="00AE6E3C">
        <w:t xml:space="preserve"> </w:t>
      </w:r>
      <w:proofErr w:type="spellStart"/>
      <w:r w:rsidRPr="00AE6E3C">
        <w:t>balansējošās</w:t>
      </w:r>
      <w:proofErr w:type="spellEnd"/>
      <w:r w:rsidRPr="00AE6E3C">
        <w:t xml:space="preserve"> </w:t>
      </w:r>
      <w:proofErr w:type="spellStart"/>
      <w:r w:rsidRPr="00AE6E3C">
        <w:t>elektroenerģijas</w:t>
      </w:r>
      <w:proofErr w:type="spellEnd"/>
      <w:r w:rsidRPr="00AE6E3C">
        <w:t xml:space="preserve"> </w:t>
      </w:r>
      <w:proofErr w:type="spellStart"/>
      <w:r w:rsidRPr="00AE6E3C">
        <w:t>pārdošana</w:t>
      </w:r>
      <w:proofErr w:type="spellEnd"/>
      <w:r w:rsidRPr="00AE6E3C">
        <w:t xml:space="preserve"> un </w:t>
      </w:r>
      <w:proofErr w:type="spellStart"/>
      <w:r w:rsidRPr="00AE6E3C">
        <w:t>pārpalikuma</w:t>
      </w:r>
      <w:proofErr w:type="spellEnd"/>
      <w:r w:rsidRPr="00AE6E3C">
        <w:t xml:space="preserve"> </w:t>
      </w:r>
      <w:proofErr w:type="spellStart"/>
      <w:r w:rsidRPr="00AE6E3C">
        <w:t>balansējošās</w:t>
      </w:r>
      <w:proofErr w:type="spellEnd"/>
      <w:r w:rsidRPr="00AE6E3C">
        <w:t xml:space="preserve"> </w:t>
      </w:r>
      <w:proofErr w:type="spellStart"/>
      <w:r w:rsidRPr="00AE6E3C">
        <w:t>elektroenerģijas</w:t>
      </w:r>
      <w:proofErr w:type="spellEnd"/>
      <w:r w:rsidRPr="00AE6E3C">
        <w:t xml:space="preserve"> </w:t>
      </w:r>
      <w:proofErr w:type="spellStart"/>
      <w:r w:rsidRPr="00AE6E3C">
        <w:t>iepirkšana</w:t>
      </w:r>
      <w:proofErr w:type="spellEnd"/>
      <w:r w:rsidRPr="00AE6E3C">
        <w:t>;</w:t>
      </w:r>
    </w:p>
    <w:p w14:paraId="3FBBFA00" w14:textId="77777777" w:rsidR="00603EC9" w:rsidRPr="00AE6E3C" w:rsidRDefault="00603EC9" w:rsidP="00603EC9">
      <w:pPr>
        <w:jc w:val="both"/>
        <w:rPr>
          <w:b/>
        </w:rPr>
      </w:pPr>
      <w:r w:rsidRPr="00AE6E3C">
        <w:rPr>
          <w:b/>
        </w:rPr>
        <w:t xml:space="preserve">1.2. </w:t>
      </w:r>
      <w:proofErr w:type="spellStart"/>
      <w:r w:rsidRPr="00AE6E3C">
        <w:rPr>
          <w:b/>
        </w:rPr>
        <w:t>Elektroenerģijas</w:t>
      </w:r>
      <w:proofErr w:type="spellEnd"/>
      <w:r w:rsidRPr="00AE6E3C">
        <w:rPr>
          <w:b/>
        </w:rPr>
        <w:t xml:space="preserve"> </w:t>
      </w:r>
      <w:proofErr w:type="spellStart"/>
      <w:r w:rsidRPr="00AE6E3C">
        <w:rPr>
          <w:b/>
        </w:rPr>
        <w:t>cena</w:t>
      </w:r>
      <w:proofErr w:type="spellEnd"/>
      <w:r w:rsidRPr="00AE6E3C">
        <w:rPr>
          <w:b/>
        </w:rPr>
        <w:t xml:space="preserve"> – </w:t>
      </w:r>
      <w:proofErr w:type="spellStart"/>
      <w:r w:rsidRPr="00AE6E3C">
        <w:t>cena</w:t>
      </w:r>
      <w:proofErr w:type="spellEnd"/>
      <w:r w:rsidRPr="00AE6E3C">
        <w:t xml:space="preserve">, par </w:t>
      </w:r>
      <w:proofErr w:type="spellStart"/>
      <w:r w:rsidRPr="00AE6E3C">
        <w:t>kādu</w:t>
      </w:r>
      <w:proofErr w:type="spellEnd"/>
      <w:r w:rsidRPr="00AE6E3C">
        <w:t xml:space="preserve"> TIRGOTĀJS </w:t>
      </w:r>
      <w:proofErr w:type="spellStart"/>
      <w:r w:rsidRPr="00AE6E3C">
        <w:t>pārdod</w:t>
      </w:r>
      <w:proofErr w:type="spellEnd"/>
      <w:r w:rsidRPr="00AE6E3C">
        <w:t xml:space="preserve"> LIETOTĀJAM </w:t>
      </w:r>
      <w:proofErr w:type="spellStart"/>
      <w:r w:rsidRPr="00AE6E3C">
        <w:t>elektroenerģiju</w:t>
      </w:r>
      <w:proofErr w:type="spellEnd"/>
      <w:r w:rsidRPr="00AE6E3C">
        <w:t xml:space="preserve">, kas </w:t>
      </w:r>
      <w:proofErr w:type="spellStart"/>
      <w:r w:rsidRPr="00AE6E3C">
        <w:t>norādīta</w:t>
      </w:r>
      <w:proofErr w:type="spellEnd"/>
      <w:r w:rsidRPr="00AE6E3C">
        <w:t xml:space="preserve"> </w:t>
      </w:r>
      <w:proofErr w:type="spellStart"/>
      <w:r w:rsidRPr="00AE6E3C">
        <w:t>Līguma</w:t>
      </w:r>
      <w:proofErr w:type="spellEnd"/>
      <w:r w:rsidRPr="00AE6E3C">
        <w:t xml:space="preserve"> 3.5. </w:t>
      </w:r>
      <w:proofErr w:type="spellStart"/>
      <w:r w:rsidRPr="00AE6E3C">
        <w:t>punktā</w:t>
      </w:r>
      <w:proofErr w:type="spellEnd"/>
      <w:r w:rsidRPr="00AE6E3C">
        <w:t>;</w:t>
      </w:r>
      <w:r w:rsidRPr="00AE6E3C">
        <w:rPr>
          <w:b/>
          <w:color w:val="FF0000"/>
        </w:rPr>
        <w:t xml:space="preserve"> </w:t>
      </w:r>
    </w:p>
    <w:p w14:paraId="2972A4DF" w14:textId="77777777" w:rsidR="00603EC9" w:rsidRPr="00AE6E3C" w:rsidRDefault="00603EC9" w:rsidP="00603EC9">
      <w:pPr>
        <w:jc w:val="both"/>
        <w:rPr>
          <w:b/>
        </w:rPr>
      </w:pPr>
      <w:r w:rsidRPr="00AE6E3C">
        <w:rPr>
          <w:b/>
        </w:rPr>
        <w:t xml:space="preserve">1.3. </w:t>
      </w:r>
      <w:proofErr w:type="spellStart"/>
      <w:smartTag w:uri="schemas-tilde-lv/tildestengine" w:element="veidnes">
        <w:smartTagPr>
          <w:attr w:name="id" w:val="-1"/>
          <w:attr w:name="baseform" w:val="Līgums"/>
          <w:attr w:name="text" w:val="Līgums"/>
        </w:smartTagPr>
        <w:r w:rsidRPr="00AE6E3C">
          <w:rPr>
            <w:b/>
          </w:rPr>
          <w:t>Līgums</w:t>
        </w:r>
      </w:smartTag>
      <w:proofErr w:type="spellEnd"/>
      <w:r w:rsidRPr="00AE6E3C">
        <w:rPr>
          <w:i/>
        </w:rPr>
        <w:t xml:space="preserve"> – </w:t>
      </w:r>
      <w:proofErr w:type="spellStart"/>
      <w:r w:rsidRPr="00AE6E3C">
        <w:t>šis</w:t>
      </w:r>
      <w:proofErr w:type="spellEnd"/>
      <w:r w:rsidRPr="00AE6E3C">
        <w:t xml:space="preserve"> </w:t>
      </w:r>
      <w:proofErr w:type="spellStart"/>
      <w:smartTag w:uri="schemas-tilde-lv/tildestengine" w:element="veidnes">
        <w:smartTagPr>
          <w:attr w:name="id" w:val="-1"/>
          <w:attr w:name="baseform" w:val="Līgums"/>
          <w:attr w:name="text" w:val="Līgums"/>
        </w:smartTagPr>
        <w:r w:rsidRPr="00AE6E3C">
          <w:t>līgums</w:t>
        </w:r>
      </w:smartTag>
      <w:proofErr w:type="spellEnd"/>
      <w:r w:rsidRPr="00AE6E3C">
        <w:t xml:space="preserve"> par </w:t>
      </w:r>
      <w:proofErr w:type="spellStart"/>
      <w:r w:rsidRPr="00AE6E3C">
        <w:t>elektroenerģijas</w:t>
      </w:r>
      <w:proofErr w:type="spellEnd"/>
      <w:r w:rsidRPr="00AE6E3C">
        <w:t xml:space="preserve"> </w:t>
      </w:r>
      <w:proofErr w:type="spellStart"/>
      <w:r w:rsidRPr="00AE6E3C">
        <w:t>tirdzniecību</w:t>
      </w:r>
      <w:proofErr w:type="spellEnd"/>
      <w:r w:rsidRPr="00AE6E3C">
        <w:t xml:space="preserve">, </w:t>
      </w:r>
      <w:proofErr w:type="spellStart"/>
      <w:r w:rsidRPr="00AE6E3C">
        <w:t>iekaitot</w:t>
      </w:r>
      <w:proofErr w:type="spellEnd"/>
      <w:r w:rsidRPr="00AE6E3C">
        <w:t xml:space="preserve"> </w:t>
      </w:r>
      <w:proofErr w:type="spellStart"/>
      <w:r w:rsidRPr="00AE6E3C">
        <w:t>visus</w:t>
      </w:r>
      <w:proofErr w:type="spellEnd"/>
      <w:r w:rsidRPr="00AE6E3C">
        <w:t xml:space="preserve"> </w:t>
      </w:r>
      <w:proofErr w:type="spellStart"/>
      <w:r w:rsidRPr="00AE6E3C">
        <w:t>tā</w:t>
      </w:r>
      <w:proofErr w:type="spellEnd"/>
      <w:r w:rsidRPr="00AE6E3C">
        <w:t xml:space="preserve"> </w:t>
      </w:r>
      <w:proofErr w:type="spellStart"/>
      <w:r w:rsidRPr="00AE6E3C">
        <w:t>pielikumus</w:t>
      </w:r>
      <w:proofErr w:type="spellEnd"/>
      <w:r w:rsidRPr="00AE6E3C">
        <w:t xml:space="preserve">, </w:t>
      </w:r>
      <w:proofErr w:type="spellStart"/>
      <w:r w:rsidRPr="00AE6E3C">
        <w:t>grozījumus</w:t>
      </w:r>
      <w:proofErr w:type="spellEnd"/>
      <w:r w:rsidRPr="00AE6E3C">
        <w:t xml:space="preserve"> un </w:t>
      </w:r>
      <w:proofErr w:type="spellStart"/>
      <w:r w:rsidRPr="00AE6E3C">
        <w:t>papildinājumus</w:t>
      </w:r>
      <w:proofErr w:type="spellEnd"/>
      <w:r w:rsidRPr="00AE6E3C">
        <w:t>;</w:t>
      </w:r>
    </w:p>
    <w:p w14:paraId="2E2BD4CE" w14:textId="77777777" w:rsidR="00603EC9" w:rsidRPr="00AE6E3C" w:rsidRDefault="00603EC9" w:rsidP="00603EC9">
      <w:pPr>
        <w:jc w:val="both"/>
        <w:rPr>
          <w:b/>
        </w:rPr>
      </w:pPr>
      <w:r w:rsidRPr="00AE6E3C">
        <w:rPr>
          <w:b/>
        </w:rPr>
        <w:t xml:space="preserve">1.4. </w:t>
      </w:r>
      <w:proofErr w:type="spellStart"/>
      <w:r w:rsidRPr="00AE6E3C">
        <w:rPr>
          <w:b/>
          <w:bCs/>
        </w:rPr>
        <w:t>Obligātā</w:t>
      </w:r>
      <w:proofErr w:type="spellEnd"/>
      <w:r w:rsidRPr="00AE6E3C">
        <w:rPr>
          <w:b/>
          <w:bCs/>
        </w:rPr>
        <w:t xml:space="preserve"> </w:t>
      </w:r>
      <w:proofErr w:type="spellStart"/>
      <w:r w:rsidRPr="00AE6E3C">
        <w:rPr>
          <w:b/>
          <w:bCs/>
        </w:rPr>
        <w:t>iepirkuma</w:t>
      </w:r>
      <w:proofErr w:type="spellEnd"/>
      <w:r w:rsidRPr="00AE6E3C">
        <w:rPr>
          <w:b/>
          <w:bCs/>
        </w:rPr>
        <w:t xml:space="preserve"> </w:t>
      </w:r>
      <w:proofErr w:type="spellStart"/>
      <w:r w:rsidRPr="00AE6E3C">
        <w:rPr>
          <w:b/>
          <w:bCs/>
        </w:rPr>
        <w:t>komponentes</w:t>
      </w:r>
      <w:proofErr w:type="spellEnd"/>
      <w:r w:rsidRPr="00AE6E3C">
        <w:rPr>
          <w:b/>
          <w:bCs/>
        </w:rPr>
        <w:t xml:space="preserve"> </w:t>
      </w:r>
      <w:r w:rsidRPr="00AE6E3C">
        <w:rPr>
          <w:bCs/>
        </w:rPr>
        <w:t xml:space="preserve">– </w:t>
      </w:r>
      <w:proofErr w:type="spellStart"/>
      <w:r w:rsidRPr="00AE6E3C">
        <w:t>Sabiedrisko</w:t>
      </w:r>
      <w:proofErr w:type="spellEnd"/>
      <w:r w:rsidRPr="00AE6E3C">
        <w:t xml:space="preserve"> </w:t>
      </w:r>
      <w:proofErr w:type="spellStart"/>
      <w:r w:rsidRPr="00AE6E3C">
        <w:t>pakalpojumu</w:t>
      </w:r>
      <w:proofErr w:type="spellEnd"/>
      <w:r w:rsidRPr="00AE6E3C">
        <w:t xml:space="preserve"> </w:t>
      </w:r>
      <w:proofErr w:type="spellStart"/>
      <w:r w:rsidRPr="00AE6E3C">
        <w:t>regulēšanas</w:t>
      </w:r>
      <w:proofErr w:type="spellEnd"/>
      <w:r w:rsidRPr="00AE6E3C">
        <w:t xml:space="preserve"> </w:t>
      </w:r>
      <w:proofErr w:type="spellStart"/>
      <w:r w:rsidRPr="00AE6E3C">
        <w:t>komisijas</w:t>
      </w:r>
      <w:proofErr w:type="spellEnd"/>
      <w:r w:rsidRPr="00AE6E3C">
        <w:t xml:space="preserve"> </w:t>
      </w:r>
      <w:proofErr w:type="spellStart"/>
      <w:r w:rsidRPr="00AE6E3C">
        <w:t>apstiprinātas</w:t>
      </w:r>
      <w:proofErr w:type="spellEnd"/>
      <w:r w:rsidRPr="00AE6E3C">
        <w:t xml:space="preserve"> </w:t>
      </w:r>
      <w:proofErr w:type="spellStart"/>
      <w:r w:rsidRPr="00AE6E3C">
        <w:t>kompensācijas</w:t>
      </w:r>
      <w:proofErr w:type="spellEnd"/>
      <w:r w:rsidRPr="00AE6E3C">
        <w:t xml:space="preserve">, </w:t>
      </w:r>
      <w:proofErr w:type="spellStart"/>
      <w:r w:rsidRPr="00AE6E3C">
        <w:t>kuras</w:t>
      </w:r>
      <w:proofErr w:type="spellEnd"/>
      <w:r w:rsidRPr="00AE6E3C">
        <w:t xml:space="preserve">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tiesību</w:t>
      </w:r>
      <w:proofErr w:type="spellEnd"/>
      <w:r w:rsidRPr="00AE6E3C">
        <w:t xml:space="preserve"> </w:t>
      </w:r>
      <w:proofErr w:type="spellStart"/>
      <w:r w:rsidRPr="00AE6E3C">
        <w:t>normām</w:t>
      </w:r>
      <w:proofErr w:type="spellEnd"/>
      <w:r w:rsidRPr="00AE6E3C">
        <w:t xml:space="preserve"> </w:t>
      </w:r>
      <w:proofErr w:type="spellStart"/>
      <w:r w:rsidRPr="00AE6E3C">
        <w:t>proporcionāli</w:t>
      </w:r>
      <w:proofErr w:type="spellEnd"/>
      <w:r w:rsidRPr="00AE6E3C">
        <w:t xml:space="preserve"> </w:t>
      </w:r>
      <w:proofErr w:type="spellStart"/>
      <w:r w:rsidRPr="00AE6E3C">
        <w:t>sava</w:t>
      </w:r>
      <w:proofErr w:type="spellEnd"/>
      <w:r w:rsidRPr="00AE6E3C">
        <w:t xml:space="preserve"> </w:t>
      </w:r>
      <w:proofErr w:type="spellStart"/>
      <w:r w:rsidRPr="00AE6E3C">
        <w:t>elektroenerģijas</w:t>
      </w:r>
      <w:proofErr w:type="spellEnd"/>
      <w:r w:rsidRPr="00AE6E3C">
        <w:t xml:space="preserve"> </w:t>
      </w:r>
      <w:proofErr w:type="spellStart"/>
      <w:r w:rsidRPr="00AE6E3C">
        <w:t>patēriņa</w:t>
      </w:r>
      <w:proofErr w:type="spellEnd"/>
      <w:r w:rsidRPr="00AE6E3C">
        <w:t xml:space="preserve"> </w:t>
      </w:r>
      <w:proofErr w:type="spellStart"/>
      <w:r w:rsidRPr="00AE6E3C">
        <w:t>apjomam</w:t>
      </w:r>
      <w:proofErr w:type="spellEnd"/>
      <w:r w:rsidRPr="00AE6E3C">
        <w:t xml:space="preserve"> </w:t>
      </w:r>
      <w:proofErr w:type="spellStart"/>
      <w:r w:rsidRPr="00AE6E3C">
        <w:t>apmaksā</w:t>
      </w:r>
      <w:proofErr w:type="spellEnd"/>
      <w:r w:rsidRPr="00AE6E3C">
        <w:t xml:space="preserve"> LIETOTĀJS;</w:t>
      </w:r>
    </w:p>
    <w:p w14:paraId="628FBBD9" w14:textId="77777777" w:rsidR="00603EC9" w:rsidRPr="00AE6E3C" w:rsidRDefault="00603EC9" w:rsidP="00603EC9">
      <w:pPr>
        <w:jc w:val="both"/>
        <w:rPr>
          <w:b/>
        </w:rPr>
      </w:pPr>
      <w:r w:rsidRPr="00AE6E3C">
        <w:rPr>
          <w:b/>
        </w:rPr>
        <w:t xml:space="preserve">1.5. </w:t>
      </w:r>
      <w:proofErr w:type="spellStart"/>
      <w:r w:rsidRPr="00AE6E3C">
        <w:rPr>
          <w:b/>
          <w:bCs/>
        </w:rPr>
        <w:t>Palīgpakalpojumi</w:t>
      </w:r>
      <w:proofErr w:type="spellEnd"/>
      <w:r w:rsidRPr="00AE6E3C">
        <w:rPr>
          <w:b/>
          <w:bCs/>
        </w:rPr>
        <w:t xml:space="preserve"> </w:t>
      </w:r>
      <w:r w:rsidRPr="00AE6E3C">
        <w:t xml:space="preserve">— </w:t>
      </w:r>
      <w:proofErr w:type="spellStart"/>
      <w:r w:rsidRPr="00AE6E3C">
        <w:t>pakalpojumi</w:t>
      </w:r>
      <w:proofErr w:type="spellEnd"/>
      <w:r w:rsidRPr="00AE6E3C">
        <w:t xml:space="preserve">, kas </w:t>
      </w:r>
      <w:proofErr w:type="spellStart"/>
      <w:r w:rsidRPr="00AE6E3C">
        <w:t>nepieciešami</w:t>
      </w:r>
      <w:proofErr w:type="spellEnd"/>
      <w:r w:rsidRPr="00AE6E3C">
        <w:t xml:space="preserve"> </w:t>
      </w:r>
      <w:proofErr w:type="spellStart"/>
      <w:r w:rsidRPr="00AE6E3C">
        <w:t>elektroenerģijas</w:t>
      </w:r>
      <w:proofErr w:type="spellEnd"/>
      <w:r w:rsidRPr="00AE6E3C">
        <w:t xml:space="preserve"> </w:t>
      </w:r>
      <w:proofErr w:type="spellStart"/>
      <w:r w:rsidRPr="00AE6E3C">
        <w:t>pārvades</w:t>
      </w:r>
      <w:proofErr w:type="spellEnd"/>
      <w:r w:rsidRPr="00AE6E3C">
        <w:t xml:space="preserve"> </w:t>
      </w:r>
      <w:proofErr w:type="spellStart"/>
      <w:r w:rsidRPr="00AE6E3C">
        <w:t>sistēmas</w:t>
      </w:r>
      <w:proofErr w:type="spellEnd"/>
      <w:r w:rsidRPr="00AE6E3C">
        <w:t xml:space="preserve"> </w:t>
      </w:r>
      <w:proofErr w:type="spellStart"/>
      <w:r w:rsidRPr="00AE6E3C">
        <w:t>balansētas</w:t>
      </w:r>
      <w:proofErr w:type="spellEnd"/>
      <w:r w:rsidRPr="00AE6E3C">
        <w:t xml:space="preserve"> </w:t>
      </w:r>
      <w:proofErr w:type="spellStart"/>
      <w:r w:rsidRPr="00AE6E3C">
        <w:t>darbības</w:t>
      </w:r>
      <w:proofErr w:type="spellEnd"/>
      <w:r w:rsidRPr="00AE6E3C">
        <w:t xml:space="preserve"> </w:t>
      </w:r>
      <w:proofErr w:type="spellStart"/>
      <w:r w:rsidRPr="00AE6E3C">
        <w:t>nodrošināšanai</w:t>
      </w:r>
      <w:proofErr w:type="spellEnd"/>
      <w:r w:rsidRPr="00AE6E3C">
        <w:t>;</w:t>
      </w:r>
    </w:p>
    <w:p w14:paraId="3F266BF1" w14:textId="77777777" w:rsidR="00603EC9" w:rsidRPr="00AE6E3C" w:rsidRDefault="00603EC9" w:rsidP="00603EC9">
      <w:pPr>
        <w:jc w:val="both"/>
        <w:rPr>
          <w:b/>
        </w:rPr>
      </w:pPr>
      <w:r w:rsidRPr="00AE6E3C">
        <w:rPr>
          <w:b/>
        </w:rPr>
        <w:t xml:space="preserve">1.6. </w:t>
      </w:r>
      <w:proofErr w:type="spellStart"/>
      <w:r w:rsidRPr="00AE6E3C">
        <w:rPr>
          <w:b/>
        </w:rPr>
        <w:t>Pārvade</w:t>
      </w:r>
      <w:proofErr w:type="spellEnd"/>
      <w:r w:rsidRPr="00AE6E3C">
        <w:t xml:space="preserve"> - </w:t>
      </w:r>
      <w:proofErr w:type="spellStart"/>
      <w:r w:rsidRPr="00AE6E3C">
        <w:t>elektroenerģijas</w:t>
      </w:r>
      <w:proofErr w:type="spellEnd"/>
      <w:r w:rsidRPr="00AE6E3C">
        <w:t xml:space="preserve"> </w:t>
      </w:r>
      <w:proofErr w:type="spellStart"/>
      <w:r w:rsidRPr="00AE6E3C">
        <w:t>transportēšanu</w:t>
      </w:r>
      <w:proofErr w:type="spellEnd"/>
      <w:r w:rsidRPr="00AE6E3C">
        <w:t xml:space="preserve"> </w:t>
      </w:r>
      <w:proofErr w:type="spellStart"/>
      <w:r w:rsidRPr="00AE6E3C">
        <w:t>savstarpēji</w:t>
      </w:r>
      <w:proofErr w:type="spellEnd"/>
      <w:r w:rsidRPr="00AE6E3C">
        <w:t xml:space="preserve"> </w:t>
      </w:r>
      <w:proofErr w:type="spellStart"/>
      <w:r w:rsidRPr="00AE6E3C">
        <w:t>savienotā</w:t>
      </w:r>
      <w:proofErr w:type="spellEnd"/>
      <w:r w:rsidRPr="00AE6E3C">
        <w:t xml:space="preserve"> </w:t>
      </w:r>
      <w:proofErr w:type="spellStart"/>
      <w:r w:rsidRPr="00AE6E3C">
        <w:t>augstsprieguma</w:t>
      </w:r>
      <w:proofErr w:type="spellEnd"/>
      <w:r w:rsidRPr="00AE6E3C">
        <w:t xml:space="preserve"> </w:t>
      </w:r>
      <w:proofErr w:type="spellStart"/>
      <w:r w:rsidRPr="00AE6E3C">
        <w:t>sistēmā</w:t>
      </w:r>
      <w:proofErr w:type="spellEnd"/>
      <w:r w:rsidRPr="00AE6E3C">
        <w:t xml:space="preserve">, </w:t>
      </w:r>
      <w:proofErr w:type="spellStart"/>
      <w:r w:rsidRPr="00AE6E3C">
        <w:t>lai</w:t>
      </w:r>
      <w:proofErr w:type="spellEnd"/>
      <w:r w:rsidRPr="00AE6E3C">
        <w:t xml:space="preserve"> to </w:t>
      </w:r>
      <w:proofErr w:type="spellStart"/>
      <w:r w:rsidRPr="00AE6E3C">
        <w:t>piegādātu</w:t>
      </w:r>
      <w:proofErr w:type="spellEnd"/>
      <w:r w:rsidRPr="00AE6E3C">
        <w:t xml:space="preserve"> LIETOTĀJAM;</w:t>
      </w:r>
    </w:p>
    <w:p w14:paraId="4007DCE9" w14:textId="77777777" w:rsidR="00603EC9" w:rsidRPr="00AE6E3C" w:rsidRDefault="00603EC9" w:rsidP="00603EC9">
      <w:pPr>
        <w:jc w:val="both"/>
        <w:rPr>
          <w:b/>
        </w:rPr>
      </w:pPr>
      <w:r w:rsidRPr="00AE6E3C">
        <w:rPr>
          <w:b/>
        </w:rPr>
        <w:t xml:space="preserve">1.7. </w:t>
      </w:r>
      <w:proofErr w:type="spellStart"/>
      <w:r w:rsidRPr="00AE6E3C">
        <w:rPr>
          <w:b/>
        </w:rPr>
        <w:t>Sadale</w:t>
      </w:r>
      <w:proofErr w:type="spellEnd"/>
      <w:r w:rsidRPr="00AE6E3C">
        <w:rPr>
          <w:b/>
        </w:rPr>
        <w:t xml:space="preserve"> -</w:t>
      </w:r>
      <w:r w:rsidRPr="00AE6E3C">
        <w:t xml:space="preserve"> </w:t>
      </w:r>
      <w:proofErr w:type="spellStart"/>
      <w:r w:rsidRPr="00AE6E3C">
        <w:t>elektroenerģijas</w:t>
      </w:r>
      <w:proofErr w:type="spellEnd"/>
      <w:r w:rsidRPr="00AE6E3C">
        <w:t xml:space="preserve"> </w:t>
      </w:r>
      <w:proofErr w:type="spellStart"/>
      <w:r w:rsidRPr="00AE6E3C">
        <w:t>transportēšanu</w:t>
      </w:r>
      <w:proofErr w:type="spellEnd"/>
      <w:r w:rsidRPr="00AE6E3C">
        <w:t xml:space="preserve"> </w:t>
      </w:r>
      <w:proofErr w:type="spellStart"/>
      <w:r w:rsidRPr="00AE6E3C">
        <w:t>vidēja</w:t>
      </w:r>
      <w:proofErr w:type="spellEnd"/>
      <w:r w:rsidRPr="00AE6E3C">
        <w:t xml:space="preserve"> un </w:t>
      </w:r>
      <w:proofErr w:type="spellStart"/>
      <w:r w:rsidRPr="00AE6E3C">
        <w:t>zema</w:t>
      </w:r>
      <w:proofErr w:type="spellEnd"/>
      <w:r w:rsidRPr="00AE6E3C">
        <w:t xml:space="preserve"> </w:t>
      </w:r>
      <w:proofErr w:type="spellStart"/>
      <w:r w:rsidRPr="00AE6E3C">
        <w:t>sprieguma</w:t>
      </w:r>
      <w:proofErr w:type="spellEnd"/>
      <w:r w:rsidRPr="00AE6E3C">
        <w:t xml:space="preserve"> </w:t>
      </w:r>
      <w:proofErr w:type="spellStart"/>
      <w:r w:rsidRPr="00AE6E3C">
        <w:t>sadales</w:t>
      </w:r>
      <w:proofErr w:type="spellEnd"/>
      <w:r w:rsidRPr="00AE6E3C">
        <w:t xml:space="preserve"> </w:t>
      </w:r>
      <w:proofErr w:type="spellStart"/>
      <w:r w:rsidRPr="00AE6E3C">
        <w:t>sistēmā</w:t>
      </w:r>
      <w:proofErr w:type="spellEnd"/>
      <w:r w:rsidRPr="00AE6E3C">
        <w:t xml:space="preserve">, </w:t>
      </w:r>
      <w:proofErr w:type="spellStart"/>
      <w:r w:rsidRPr="00AE6E3C">
        <w:t>lai</w:t>
      </w:r>
      <w:proofErr w:type="spellEnd"/>
      <w:r w:rsidRPr="00AE6E3C">
        <w:t xml:space="preserve"> to </w:t>
      </w:r>
      <w:proofErr w:type="spellStart"/>
      <w:r w:rsidRPr="00AE6E3C">
        <w:t>piegādātu</w:t>
      </w:r>
      <w:proofErr w:type="spellEnd"/>
      <w:r w:rsidRPr="00AE6E3C">
        <w:t xml:space="preserve"> LIETOTĀJAM;</w:t>
      </w:r>
      <w:r w:rsidRPr="00AE6E3C">
        <w:rPr>
          <w:b/>
        </w:rPr>
        <w:t xml:space="preserve"> </w:t>
      </w:r>
    </w:p>
    <w:p w14:paraId="08B2A0C1" w14:textId="77777777" w:rsidR="00603EC9" w:rsidRPr="00AE6E3C" w:rsidRDefault="00603EC9" w:rsidP="00603EC9">
      <w:pPr>
        <w:jc w:val="both"/>
        <w:rPr>
          <w:b/>
        </w:rPr>
      </w:pPr>
      <w:r w:rsidRPr="00AE6E3C">
        <w:rPr>
          <w:b/>
        </w:rPr>
        <w:t xml:space="preserve">1.8. </w:t>
      </w:r>
      <w:proofErr w:type="spellStart"/>
      <w:r w:rsidRPr="00AE6E3C">
        <w:rPr>
          <w:b/>
        </w:rPr>
        <w:t>Sistēmas</w:t>
      </w:r>
      <w:proofErr w:type="spellEnd"/>
      <w:r w:rsidRPr="00AE6E3C">
        <w:rPr>
          <w:b/>
        </w:rPr>
        <w:t xml:space="preserve"> operators</w:t>
      </w:r>
      <w:r w:rsidRPr="00AE6E3C">
        <w:t xml:space="preserve"> – </w:t>
      </w:r>
      <w:proofErr w:type="spellStart"/>
      <w:r w:rsidRPr="00AE6E3C">
        <w:t>licencēta</w:t>
      </w:r>
      <w:proofErr w:type="spellEnd"/>
      <w:r w:rsidRPr="00AE6E3C">
        <w:t xml:space="preserve"> </w:t>
      </w:r>
      <w:proofErr w:type="spellStart"/>
      <w:r w:rsidRPr="00AE6E3C">
        <w:t>juridiska</w:t>
      </w:r>
      <w:proofErr w:type="spellEnd"/>
      <w:r w:rsidRPr="00AE6E3C">
        <w:t xml:space="preserve"> persona, </w:t>
      </w:r>
      <w:proofErr w:type="spellStart"/>
      <w:r w:rsidRPr="00AE6E3C">
        <w:t>kura</w:t>
      </w:r>
      <w:proofErr w:type="spellEnd"/>
      <w:r w:rsidRPr="00AE6E3C">
        <w:t xml:space="preserve"> </w:t>
      </w:r>
      <w:proofErr w:type="spellStart"/>
      <w:r w:rsidRPr="00AE6E3C">
        <w:t>sniedz</w:t>
      </w:r>
      <w:proofErr w:type="spellEnd"/>
      <w:r w:rsidRPr="00AE6E3C">
        <w:t xml:space="preserve"> </w:t>
      </w:r>
      <w:proofErr w:type="spellStart"/>
      <w:r w:rsidRPr="00AE6E3C">
        <w:t>Sistēmas</w:t>
      </w:r>
      <w:proofErr w:type="spellEnd"/>
      <w:r w:rsidRPr="00AE6E3C">
        <w:t xml:space="preserve"> </w:t>
      </w:r>
      <w:proofErr w:type="spellStart"/>
      <w:r w:rsidRPr="00AE6E3C">
        <w:t>pakalpojumu</w:t>
      </w:r>
      <w:proofErr w:type="spellEnd"/>
      <w:r w:rsidRPr="00AE6E3C">
        <w:t>;</w:t>
      </w:r>
    </w:p>
    <w:p w14:paraId="47CDB1E1" w14:textId="77777777" w:rsidR="00603EC9" w:rsidRPr="00AE6E3C" w:rsidRDefault="00603EC9" w:rsidP="00603EC9">
      <w:pPr>
        <w:jc w:val="both"/>
        <w:rPr>
          <w:b/>
        </w:rPr>
      </w:pPr>
      <w:r w:rsidRPr="00AE6E3C">
        <w:rPr>
          <w:b/>
        </w:rPr>
        <w:t xml:space="preserve">1.9. </w:t>
      </w:r>
      <w:proofErr w:type="spellStart"/>
      <w:r w:rsidRPr="00AE6E3C">
        <w:rPr>
          <w:b/>
          <w:bCs/>
        </w:rPr>
        <w:t>Sistēmas</w:t>
      </w:r>
      <w:proofErr w:type="spellEnd"/>
      <w:r w:rsidRPr="00AE6E3C">
        <w:rPr>
          <w:b/>
          <w:bCs/>
        </w:rPr>
        <w:t xml:space="preserve"> </w:t>
      </w:r>
      <w:proofErr w:type="spellStart"/>
      <w:r w:rsidRPr="00AE6E3C">
        <w:rPr>
          <w:b/>
          <w:bCs/>
        </w:rPr>
        <w:t>pakalpojumi</w:t>
      </w:r>
      <w:proofErr w:type="spellEnd"/>
      <w:r w:rsidRPr="00AE6E3C">
        <w:rPr>
          <w:b/>
          <w:bCs/>
        </w:rPr>
        <w:t xml:space="preserve"> </w:t>
      </w:r>
      <w:r w:rsidRPr="00AE6E3C">
        <w:t xml:space="preserve">— </w:t>
      </w:r>
      <w:proofErr w:type="spellStart"/>
      <w:r w:rsidRPr="00AE6E3C">
        <w:t>elektroenerģijas</w:t>
      </w:r>
      <w:proofErr w:type="spellEnd"/>
      <w:r w:rsidRPr="00AE6E3C">
        <w:t xml:space="preserve"> </w:t>
      </w:r>
      <w:proofErr w:type="spellStart"/>
      <w:r w:rsidRPr="00AE6E3C">
        <w:t>Pārvade</w:t>
      </w:r>
      <w:proofErr w:type="spellEnd"/>
      <w:r w:rsidRPr="00AE6E3C">
        <w:t xml:space="preserve"> </w:t>
      </w:r>
      <w:proofErr w:type="spellStart"/>
      <w:r w:rsidRPr="00AE6E3C">
        <w:t>vai</w:t>
      </w:r>
      <w:proofErr w:type="spellEnd"/>
      <w:r w:rsidRPr="00AE6E3C">
        <w:t xml:space="preserve"> </w:t>
      </w:r>
      <w:proofErr w:type="spellStart"/>
      <w:r w:rsidRPr="00AE6E3C">
        <w:t>Sadale</w:t>
      </w:r>
      <w:proofErr w:type="spellEnd"/>
      <w:r w:rsidRPr="00AE6E3C">
        <w:t xml:space="preserve">, kas </w:t>
      </w:r>
      <w:proofErr w:type="spellStart"/>
      <w:r w:rsidRPr="00AE6E3C">
        <w:t>nodrošina</w:t>
      </w:r>
      <w:proofErr w:type="spellEnd"/>
      <w:r w:rsidRPr="00AE6E3C">
        <w:t xml:space="preserve"> </w:t>
      </w:r>
      <w:proofErr w:type="spellStart"/>
      <w:r w:rsidRPr="00AE6E3C">
        <w:t>elektroenerģijas</w:t>
      </w:r>
      <w:proofErr w:type="spellEnd"/>
      <w:r w:rsidRPr="00AE6E3C">
        <w:t xml:space="preserve"> </w:t>
      </w:r>
      <w:proofErr w:type="spellStart"/>
      <w:r w:rsidRPr="00AE6E3C">
        <w:t>plūsmas</w:t>
      </w:r>
      <w:proofErr w:type="spellEnd"/>
      <w:r w:rsidRPr="00AE6E3C">
        <w:t xml:space="preserve"> no </w:t>
      </w:r>
      <w:proofErr w:type="spellStart"/>
      <w:r w:rsidRPr="00AE6E3C">
        <w:t>elektroenerģijas</w:t>
      </w:r>
      <w:proofErr w:type="spellEnd"/>
      <w:r w:rsidRPr="00AE6E3C">
        <w:t xml:space="preserve"> </w:t>
      </w:r>
      <w:proofErr w:type="spellStart"/>
      <w:r w:rsidRPr="00AE6E3C">
        <w:t>ražotājiem</w:t>
      </w:r>
      <w:proofErr w:type="spellEnd"/>
      <w:r w:rsidRPr="00AE6E3C">
        <w:t xml:space="preserve"> </w:t>
      </w:r>
      <w:proofErr w:type="spellStart"/>
      <w:r w:rsidRPr="00AE6E3C">
        <w:t>līdz</w:t>
      </w:r>
      <w:proofErr w:type="spellEnd"/>
      <w:r w:rsidRPr="00AE6E3C">
        <w:t xml:space="preserve"> LIETOTĀJAM;</w:t>
      </w:r>
    </w:p>
    <w:p w14:paraId="392DCD32" w14:textId="77777777" w:rsidR="00603EC9" w:rsidRPr="00AE6E3C" w:rsidRDefault="00603EC9" w:rsidP="00603EC9">
      <w:pPr>
        <w:jc w:val="both"/>
        <w:rPr>
          <w:b/>
        </w:rPr>
      </w:pPr>
      <w:r w:rsidRPr="00AE6E3C">
        <w:rPr>
          <w:b/>
        </w:rPr>
        <w:t xml:space="preserve">1.10. </w:t>
      </w:r>
      <w:proofErr w:type="spellStart"/>
      <w:r w:rsidRPr="00AE6E3C">
        <w:rPr>
          <w:b/>
        </w:rPr>
        <w:t>Sistēmas</w:t>
      </w:r>
      <w:proofErr w:type="spellEnd"/>
      <w:r w:rsidRPr="00AE6E3C">
        <w:rPr>
          <w:b/>
        </w:rPr>
        <w:t xml:space="preserve"> </w:t>
      </w:r>
      <w:proofErr w:type="spellStart"/>
      <w:r w:rsidRPr="00AE6E3C">
        <w:rPr>
          <w:b/>
        </w:rPr>
        <w:t>pakalpojumu</w:t>
      </w:r>
      <w:proofErr w:type="spellEnd"/>
      <w:r w:rsidRPr="00AE6E3C">
        <w:rPr>
          <w:b/>
        </w:rPr>
        <w:t xml:space="preserve"> </w:t>
      </w:r>
      <w:proofErr w:type="spellStart"/>
      <w:smartTag w:uri="schemas-tilde-lv/tildestengine" w:element="veidnes">
        <w:smartTagPr>
          <w:attr w:name="text" w:val="Līgums"/>
          <w:attr w:name="baseform" w:val="Līgums"/>
          <w:attr w:name="id" w:val="-1"/>
        </w:smartTagPr>
        <w:r w:rsidRPr="00AE6E3C">
          <w:rPr>
            <w:b/>
          </w:rPr>
          <w:t>līgums</w:t>
        </w:r>
      </w:smartTag>
      <w:proofErr w:type="spellEnd"/>
      <w:r w:rsidRPr="00AE6E3C">
        <w:rPr>
          <w:b/>
        </w:rPr>
        <w:t xml:space="preserve"> -</w:t>
      </w:r>
      <w:r w:rsidRPr="00AE6E3C">
        <w:t xml:space="preserve"> </w:t>
      </w:r>
      <w:proofErr w:type="spellStart"/>
      <w:r w:rsidRPr="00AE6E3C">
        <w:t>starp</w:t>
      </w:r>
      <w:proofErr w:type="spellEnd"/>
      <w:r w:rsidRPr="00AE6E3C">
        <w:t xml:space="preserve"> LIETOTĀJU un </w:t>
      </w:r>
      <w:proofErr w:type="spellStart"/>
      <w:r w:rsidRPr="00AE6E3C">
        <w:t>Sistēmas</w:t>
      </w:r>
      <w:proofErr w:type="spellEnd"/>
      <w:r w:rsidRPr="00AE6E3C">
        <w:t xml:space="preserve"> </w:t>
      </w:r>
      <w:proofErr w:type="spellStart"/>
      <w:r w:rsidRPr="00AE6E3C">
        <w:t>operatoru</w:t>
      </w:r>
      <w:proofErr w:type="spellEnd"/>
      <w:r w:rsidRPr="00AE6E3C">
        <w:t xml:space="preserve">, </w:t>
      </w:r>
      <w:proofErr w:type="spellStart"/>
      <w:r w:rsidRPr="00AE6E3C">
        <w:rPr>
          <w:color w:val="000000"/>
        </w:rPr>
        <w:t>kura</w:t>
      </w:r>
      <w:proofErr w:type="spellEnd"/>
      <w:r w:rsidRPr="00AE6E3C">
        <w:rPr>
          <w:color w:val="000000"/>
        </w:rPr>
        <w:t xml:space="preserve"> </w:t>
      </w:r>
      <w:proofErr w:type="spellStart"/>
      <w:r w:rsidRPr="00AE6E3C">
        <w:rPr>
          <w:color w:val="000000"/>
        </w:rPr>
        <w:t>tīklam</w:t>
      </w:r>
      <w:proofErr w:type="spellEnd"/>
      <w:r w:rsidRPr="00AE6E3C">
        <w:rPr>
          <w:color w:val="000000"/>
        </w:rPr>
        <w:t xml:space="preserve"> </w:t>
      </w:r>
      <w:proofErr w:type="spellStart"/>
      <w:r w:rsidRPr="00AE6E3C">
        <w:rPr>
          <w:color w:val="000000"/>
        </w:rPr>
        <w:t>ir</w:t>
      </w:r>
      <w:proofErr w:type="spellEnd"/>
      <w:r w:rsidRPr="00AE6E3C">
        <w:rPr>
          <w:color w:val="000000"/>
        </w:rPr>
        <w:t xml:space="preserve"> </w:t>
      </w:r>
      <w:proofErr w:type="spellStart"/>
      <w:r w:rsidRPr="00AE6E3C">
        <w:rPr>
          <w:color w:val="000000"/>
        </w:rPr>
        <w:t>pieslēgtas</w:t>
      </w:r>
      <w:proofErr w:type="spellEnd"/>
      <w:r w:rsidRPr="00AE6E3C">
        <w:rPr>
          <w:color w:val="000000"/>
        </w:rPr>
        <w:t xml:space="preserve"> LIETOTĀJA </w:t>
      </w:r>
      <w:proofErr w:type="spellStart"/>
      <w:r w:rsidRPr="00AE6E3C">
        <w:rPr>
          <w:color w:val="000000"/>
        </w:rPr>
        <w:t>elektroiekārtas</w:t>
      </w:r>
      <w:proofErr w:type="spellEnd"/>
      <w:r w:rsidRPr="00AE6E3C">
        <w:rPr>
          <w:color w:val="000000"/>
        </w:rPr>
        <w:t>,</w:t>
      </w:r>
      <w:r w:rsidRPr="00AE6E3C">
        <w:t xml:space="preserve"> </w:t>
      </w:r>
      <w:proofErr w:type="spellStart"/>
      <w:r w:rsidRPr="00AE6E3C">
        <w:t>noslēgtais</w:t>
      </w:r>
      <w:proofErr w:type="spellEnd"/>
      <w:r w:rsidRPr="00AE6E3C">
        <w:t xml:space="preserve"> </w:t>
      </w:r>
      <w:proofErr w:type="spellStart"/>
      <w:r w:rsidRPr="00AE6E3C">
        <w:t>sistēmas</w:t>
      </w:r>
      <w:proofErr w:type="spellEnd"/>
      <w:r w:rsidRPr="00AE6E3C">
        <w:t xml:space="preserve"> </w:t>
      </w:r>
      <w:proofErr w:type="spellStart"/>
      <w:r w:rsidRPr="00AE6E3C">
        <w:t>pakalpojumu</w:t>
      </w:r>
      <w:proofErr w:type="spellEnd"/>
      <w:r w:rsidRPr="00AE6E3C">
        <w:t xml:space="preserve"> </w:t>
      </w:r>
      <w:proofErr w:type="spellStart"/>
      <w:smartTag w:uri="schemas-tilde-lv/tildestengine" w:element="veidnes">
        <w:smartTagPr>
          <w:attr w:name="text" w:val="Līgums"/>
          <w:attr w:name="baseform" w:val="Līgums"/>
          <w:attr w:name="id" w:val="-1"/>
        </w:smartTagPr>
        <w:r w:rsidRPr="00AE6E3C">
          <w:t>līgums</w:t>
        </w:r>
      </w:smartTag>
      <w:proofErr w:type="spellEnd"/>
      <w:r w:rsidRPr="00AE6E3C">
        <w:t xml:space="preserve"> par </w:t>
      </w:r>
      <w:proofErr w:type="spellStart"/>
      <w:r w:rsidRPr="00AE6E3C">
        <w:t>Sistēmas</w:t>
      </w:r>
      <w:proofErr w:type="spellEnd"/>
      <w:r w:rsidRPr="00AE6E3C">
        <w:t xml:space="preserve"> </w:t>
      </w:r>
      <w:proofErr w:type="spellStart"/>
      <w:r w:rsidRPr="00AE6E3C">
        <w:t>pakalpojumu</w:t>
      </w:r>
      <w:proofErr w:type="spellEnd"/>
      <w:r w:rsidRPr="00AE6E3C">
        <w:t xml:space="preserve"> un </w:t>
      </w:r>
      <w:proofErr w:type="spellStart"/>
      <w:r w:rsidRPr="00AE6E3C">
        <w:t>Palīgpakalpojumu</w:t>
      </w:r>
      <w:proofErr w:type="spellEnd"/>
      <w:r w:rsidRPr="00AE6E3C">
        <w:t xml:space="preserve"> </w:t>
      </w:r>
      <w:proofErr w:type="spellStart"/>
      <w:r w:rsidRPr="00AE6E3C">
        <w:t>sniegšanu</w:t>
      </w:r>
      <w:proofErr w:type="spellEnd"/>
      <w:r w:rsidRPr="00AE6E3C">
        <w:t>;</w:t>
      </w:r>
    </w:p>
    <w:p w14:paraId="2D25C371" w14:textId="77777777" w:rsidR="00603EC9" w:rsidRPr="00AE6E3C" w:rsidRDefault="00603EC9" w:rsidP="00603EC9">
      <w:pPr>
        <w:jc w:val="both"/>
        <w:rPr>
          <w:b/>
        </w:rPr>
      </w:pPr>
      <w:r w:rsidRPr="00AE6E3C">
        <w:rPr>
          <w:b/>
        </w:rPr>
        <w:t xml:space="preserve">1.11. </w:t>
      </w:r>
      <w:proofErr w:type="spellStart"/>
      <w:r w:rsidRPr="00AE6E3C">
        <w:rPr>
          <w:b/>
          <w:bCs/>
        </w:rPr>
        <w:t>Sistēmas</w:t>
      </w:r>
      <w:proofErr w:type="spellEnd"/>
      <w:r w:rsidRPr="00AE6E3C">
        <w:rPr>
          <w:b/>
          <w:bCs/>
        </w:rPr>
        <w:t xml:space="preserve"> </w:t>
      </w:r>
      <w:proofErr w:type="spellStart"/>
      <w:r w:rsidRPr="00AE6E3C">
        <w:rPr>
          <w:b/>
          <w:bCs/>
        </w:rPr>
        <w:t>pakalpojumu</w:t>
      </w:r>
      <w:proofErr w:type="spellEnd"/>
      <w:r w:rsidRPr="00AE6E3C">
        <w:rPr>
          <w:b/>
          <w:bCs/>
        </w:rPr>
        <w:t xml:space="preserve"> </w:t>
      </w:r>
      <w:proofErr w:type="spellStart"/>
      <w:r w:rsidRPr="00AE6E3C">
        <w:rPr>
          <w:b/>
          <w:bCs/>
        </w:rPr>
        <w:t>tarifi</w:t>
      </w:r>
      <w:proofErr w:type="spellEnd"/>
      <w:r w:rsidRPr="00AE6E3C">
        <w:rPr>
          <w:bCs/>
        </w:rPr>
        <w:t xml:space="preserve"> – </w:t>
      </w:r>
      <w:proofErr w:type="spellStart"/>
      <w:r w:rsidRPr="00AE6E3C">
        <w:rPr>
          <w:bCs/>
        </w:rPr>
        <w:t>tiesību</w:t>
      </w:r>
      <w:proofErr w:type="spellEnd"/>
      <w:r w:rsidRPr="00AE6E3C">
        <w:rPr>
          <w:bCs/>
        </w:rPr>
        <w:t xml:space="preserve"> </w:t>
      </w:r>
      <w:proofErr w:type="spellStart"/>
      <w:r w:rsidRPr="00AE6E3C">
        <w:rPr>
          <w:bCs/>
        </w:rPr>
        <w:t>aktos</w:t>
      </w:r>
      <w:proofErr w:type="spellEnd"/>
      <w:r w:rsidRPr="00AE6E3C">
        <w:rPr>
          <w:bCs/>
        </w:rPr>
        <w:t xml:space="preserve"> </w:t>
      </w:r>
      <w:proofErr w:type="spellStart"/>
      <w:r w:rsidRPr="00AE6E3C">
        <w:rPr>
          <w:bCs/>
        </w:rPr>
        <w:t>noteiktajā</w:t>
      </w:r>
      <w:proofErr w:type="spellEnd"/>
      <w:r w:rsidRPr="00AE6E3C">
        <w:rPr>
          <w:bCs/>
        </w:rPr>
        <w:t xml:space="preserve"> </w:t>
      </w:r>
      <w:proofErr w:type="spellStart"/>
      <w:r w:rsidRPr="00AE6E3C">
        <w:rPr>
          <w:bCs/>
        </w:rPr>
        <w:t>kārtībā</w:t>
      </w:r>
      <w:proofErr w:type="spellEnd"/>
      <w:r w:rsidRPr="00AE6E3C">
        <w:rPr>
          <w:bCs/>
        </w:rPr>
        <w:t xml:space="preserve"> </w:t>
      </w:r>
      <w:proofErr w:type="spellStart"/>
      <w:r w:rsidRPr="00AE6E3C">
        <w:t>noteikti</w:t>
      </w:r>
      <w:proofErr w:type="spellEnd"/>
      <w:r w:rsidRPr="00AE6E3C">
        <w:t xml:space="preserve"> </w:t>
      </w:r>
      <w:proofErr w:type="spellStart"/>
      <w:r w:rsidRPr="00AE6E3C">
        <w:t>tarifi</w:t>
      </w:r>
      <w:proofErr w:type="spellEnd"/>
      <w:r w:rsidRPr="00AE6E3C">
        <w:t xml:space="preserve"> </w:t>
      </w:r>
      <w:proofErr w:type="spellStart"/>
      <w:r w:rsidRPr="00AE6E3C">
        <w:t>Sistēmas</w:t>
      </w:r>
      <w:proofErr w:type="spellEnd"/>
      <w:r w:rsidRPr="00AE6E3C">
        <w:t xml:space="preserve"> </w:t>
      </w:r>
      <w:proofErr w:type="spellStart"/>
      <w:r w:rsidRPr="00AE6E3C">
        <w:t>pakalpojumiem</w:t>
      </w:r>
      <w:proofErr w:type="spellEnd"/>
      <w:r w:rsidRPr="00AE6E3C">
        <w:t>.</w:t>
      </w:r>
    </w:p>
    <w:p w14:paraId="1CC79C72" w14:textId="77777777" w:rsidR="00603EC9" w:rsidRPr="00AE6E3C" w:rsidRDefault="00603EC9" w:rsidP="00603EC9">
      <w:pPr>
        <w:rPr>
          <w:rFonts w:eastAsia="Arial Unicode MS"/>
          <w:b/>
          <w:bCs/>
        </w:rPr>
      </w:pPr>
    </w:p>
    <w:p w14:paraId="30C98573" w14:textId="77777777" w:rsidR="00603EC9" w:rsidRPr="00AE6E3C" w:rsidRDefault="00603EC9" w:rsidP="00603EC9">
      <w:pPr>
        <w:jc w:val="center"/>
        <w:rPr>
          <w:rFonts w:eastAsia="Arial Unicode MS"/>
          <w:b/>
          <w:bCs/>
        </w:rPr>
      </w:pPr>
      <w:r w:rsidRPr="00AE6E3C">
        <w:rPr>
          <w:rFonts w:eastAsia="Arial Unicode MS"/>
          <w:b/>
          <w:bCs/>
        </w:rPr>
        <w:t xml:space="preserve">2. </w:t>
      </w:r>
      <w:proofErr w:type="spellStart"/>
      <w:r w:rsidRPr="00AE6E3C">
        <w:rPr>
          <w:rFonts w:eastAsia="Arial Unicode MS"/>
          <w:b/>
          <w:bCs/>
        </w:rPr>
        <w:t>Līguma</w:t>
      </w:r>
      <w:proofErr w:type="spellEnd"/>
      <w:r w:rsidRPr="00AE6E3C">
        <w:rPr>
          <w:rFonts w:eastAsia="Arial Unicode MS"/>
          <w:b/>
          <w:bCs/>
        </w:rPr>
        <w:t xml:space="preserve"> </w:t>
      </w:r>
      <w:proofErr w:type="spellStart"/>
      <w:r w:rsidRPr="00AE6E3C">
        <w:rPr>
          <w:rFonts w:eastAsia="Arial Unicode MS"/>
          <w:b/>
          <w:bCs/>
        </w:rPr>
        <w:t>priekšmets</w:t>
      </w:r>
      <w:proofErr w:type="spellEnd"/>
      <w:r w:rsidRPr="00AE6E3C">
        <w:rPr>
          <w:rFonts w:eastAsia="Arial Unicode MS"/>
          <w:b/>
          <w:bCs/>
        </w:rPr>
        <w:t>.</w:t>
      </w:r>
    </w:p>
    <w:p w14:paraId="3E1163EB" w14:textId="77777777" w:rsidR="00603EC9" w:rsidRPr="00AE6E3C" w:rsidRDefault="00603EC9" w:rsidP="00603EC9">
      <w:pPr>
        <w:jc w:val="both"/>
        <w:rPr>
          <w:b/>
        </w:rPr>
      </w:pPr>
      <w:r w:rsidRPr="00AE6E3C">
        <w:t xml:space="preserve">2.1.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Līguma</w:t>
      </w:r>
      <w:proofErr w:type="spellEnd"/>
      <w:r w:rsidRPr="00AE6E3C">
        <w:t xml:space="preserve"> </w:t>
      </w:r>
      <w:proofErr w:type="spellStart"/>
      <w:r w:rsidRPr="00AE6E3C">
        <w:t>noteikumiem</w:t>
      </w:r>
      <w:proofErr w:type="spellEnd"/>
      <w:r w:rsidRPr="00AE6E3C">
        <w:t xml:space="preserve"> TIRGOTĀJS </w:t>
      </w:r>
      <w:proofErr w:type="spellStart"/>
      <w:r w:rsidRPr="00AE6E3C">
        <w:t>pārdod</w:t>
      </w:r>
      <w:proofErr w:type="spellEnd"/>
      <w:r w:rsidRPr="00AE6E3C">
        <w:t xml:space="preserve">, bet LIETOTĀJS </w:t>
      </w:r>
      <w:proofErr w:type="spellStart"/>
      <w:r w:rsidRPr="00AE6E3C">
        <w:t>pērk</w:t>
      </w:r>
      <w:proofErr w:type="spellEnd"/>
      <w:r w:rsidRPr="00AE6E3C">
        <w:t xml:space="preserve"> </w:t>
      </w:r>
      <w:proofErr w:type="spellStart"/>
      <w:r w:rsidRPr="00AE6E3C">
        <w:t>elektroenerģiju</w:t>
      </w:r>
      <w:proofErr w:type="spellEnd"/>
      <w:r w:rsidRPr="00AE6E3C">
        <w:t xml:space="preserve"> </w:t>
      </w:r>
      <w:proofErr w:type="spellStart"/>
      <w:r w:rsidRPr="00AE6E3C">
        <w:t>Līguma</w:t>
      </w:r>
      <w:proofErr w:type="spellEnd"/>
      <w:r w:rsidRPr="00AE6E3C">
        <w:t xml:space="preserve"> </w:t>
      </w:r>
      <w:proofErr w:type="spellStart"/>
      <w:r w:rsidRPr="00AE6E3C">
        <w:t>Pielikumā</w:t>
      </w:r>
      <w:proofErr w:type="spellEnd"/>
      <w:r w:rsidRPr="00AE6E3C">
        <w:t xml:space="preserve"> Nr.1 </w:t>
      </w:r>
      <w:proofErr w:type="spellStart"/>
      <w:r w:rsidRPr="00AE6E3C">
        <w:t>minēto</w:t>
      </w:r>
      <w:proofErr w:type="spellEnd"/>
      <w:r w:rsidRPr="00AE6E3C">
        <w:t xml:space="preserve"> </w:t>
      </w:r>
      <w:proofErr w:type="spellStart"/>
      <w:r w:rsidRPr="00AE6E3C">
        <w:t>elektroenerģiju</w:t>
      </w:r>
      <w:proofErr w:type="spellEnd"/>
      <w:r w:rsidRPr="00AE6E3C">
        <w:t xml:space="preserve"> </w:t>
      </w:r>
      <w:proofErr w:type="spellStart"/>
      <w:r w:rsidRPr="00AE6E3C">
        <w:t>patērējošo</w:t>
      </w:r>
      <w:proofErr w:type="spellEnd"/>
      <w:r w:rsidRPr="00AE6E3C">
        <w:t xml:space="preserve"> </w:t>
      </w:r>
      <w:proofErr w:type="spellStart"/>
      <w:r w:rsidRPr="00AE6E3C">
        <w:t>objektu</w:t>
      </w:r>
      <w:proofErr w:type="spellEnd"/>
      <w:r w:rsidRPr="00AE6E3C">
        <w:t xml:space="preserve"> </w:t>
      </w:r>
      <w:proofErr w:type="spellStart"/>
      <w:r w:rsidRPr="00AE6E3C">
        <w:t>vajadzībām</w:t>
      </w:r>
      <w:proofErr w:type="spellEnd"/>
      <w:r w:rsidRPr="00AE6E3C">
        <w:t xml:space="preserve"> un </w:t>
      </w:r>
      <w:proofErr w:type="spellStart"/>
      <w:r w:rsidRPr="00AE6E3C">
        <w:t>samaksā</w:t>
      </w:r>
      <w:proofErr w:type="spellEnd"/>
      <w:r w:rsidRPr="00AE6E3C">
        <w:t xml:space="preserve"> par to. </w:t>
      </w:r>
    </w:p>
    <w:p w14:paraId="3C3311BA" w14:textId="77777777" w:rsidR="00603EC9" w:rsidRPr="00AE6E3C" w:rsidRDefault="00603EC9" w:rsidP="00603EC9">
      <w:pPr>
        <w:jc w:val="both"/>
        <w:rPr>
          <w:b/>
        </w:rPr>
      </w:pPr>
      <w:r w:rsidRPr="00AE6E3C">
        <w:t>2.2.</w:t>
      </w:r>
      <w:r w:rsidRPr="00AE6E3C">
        <w:rPr>
          <w:b/>
        </w:rPr>
        <w:t xml:space="preserve"> </w:t>
      </w:r>
      <w:proofErr w:type="spellStart"/>
      <w:r w:rsidRPr="00AE6E3C">
        <w:t>Elektroenerģijas</w:t>
      </w:r>
      <w:proofErr w:type="spellEnd"/>
      <w:r w:rsidRPr="00AE6E3C">
        <w:t xml:space="preserve"> </w:t>
      </w:r>
      <w:proofErr w:type="spellStart"/>
      <w:r w:rsidRPr="00AE6E3C">
        <w:t>tirdzniecība</w:t>
      </w:r>
      <w:proofErr w:type="spellEnd"/>
      <w:r w:rsidRPr="00AE6E3C">
        <w:t xml:space="preserve"> </w:t>
      </w:r>
      <w:proofErr w:type="spellStart"/>
      <w:r w:rsidRPr="00AE6E3C">
        <w:t>ietver</w:t>
      </w:r>
      <w:proofErr w:type="spellEnd"/>
      <w:r w:rsidRPr="00AE6E3C">
        <w:t xml:space="preserve"> </w:t>
      </w:r>
      <w:proofErr w:type="spellStart"/>
      <w:r w:rsidRPr="00AE6E3C">
        <w:rPr>
          <w:bCs/>
        </w:rPr>
        <w:t>rēķinu</w:t>
      </w:r>
      <w:proofErr w:type="spellEnd"/>
      <w:r w:rsidRPr="00AE6E3C">
        <w:rPr>
          <w:bCs/>
        </w:rPr>
        <w:t xml:space="preserve"> </w:t>
      </w:r>
      <w:proofErr w:type="spellStart"/>
      <w:r w:rsidRPr="00AE6E3C">
        <w:rPr>
          <w:bCs/>
        </w:rPr>
        <w:t>izrakstīšanu</w:t>
      </w:r>
      <w:proofErr w:type="spellEnd"/>
      <w:r w:rsidRPr="00AE6E3C">
        <w:rPr>
          <w:bCs/>
        </w:rPr>
        <w:t xml:space="preserve">, </w:t>
      </w:r>
      <w:proofErr w:type="spellStart"/>
      <w:r w:rsidRPr="00AE6E3C">
        <w:rPr>
          <w:bCs/>
        </w:rPr>
        <w:t>maksājumu</w:t>
      </w:r>
      <w:proofErr w:type="spellEnd"/>
      <w:r w:rsidRPr="00AE6E3C">
        <w:rPr>
          <w:bCs/>
        </w:rPr>
        <w:t xml:space="preserve"> </w:t>
      </w:r>
      <w:proofErr w:type="spellStart"/>
      <w:r w:rsidRPr="00AE6E3C">
        <w:rPr>
          <w:bCs/>
        </w:rPr>
        <w:t>iekasēšanu</w:t>
      </w:r>
      <w:proofErr w:type="spellEnd"/>
      <w:r w:rsidRPr="00AE6E3C">
        <w:rPr>
          <w:bCs/>
        </w:rPr>
        <w:t xml:space="preserve">, </w:t>
      </w:r>
      <w:proofErr w:type="spellStart"/>
      <w:r w:rsidRPr="00AE6E3C">
        <w:rPr>
          <w:bCs/>
        </w:rPr>
        <w:t>apstrādi</w:t>
      </w:r>
      <w:proofErr w:type="spellEnd"/>
      <w:r w:rsidRPr="00AE6E3C">
        <w:rPr>
          <w:bCs/>
        </w:rPr>
        <w:t xml:space="preserve"> un </w:t>
      </w:r>
      <w:proofErr w:type="spellStart"/>
      <w:r w:rsidRPr="00AE6E3C">
        <w:rPr>
          <w:bCs/>
        </w:rPr>
        <w:t>citas</w:t>
      </w:r>
      <w:proofErr w:type="spellEnd"/>
      <w:r w:rsidRPr="00AE6E3C">
        <w:rPr>
          <w:bCs/>
        </w:rPr>
        <w:t xml:space="preserve"> </w:t>
      </w:r>
      <w:proofErr w:type="spellStart"/>
      <w:r w:rsidRPr="00AE6E3C">
        <w:rPr>
          <w:bCs/>
        </w:rPr>
        <w:t>darbības</w:t>
      </w:r>
      <w:proofErr w:type="spellEnd"/>
      <w:r w:rsidRPr="00AE6E3C">
        <w:rPr>
          <w:bCs/>
        </w:rPr>
        <w:t xml:space="preserve">, </w:t>
      </w:r>
      <w:proofErr w:type="gramStart"/>
      <w:r w:rsidRPr="00AE6E3C">
        <w:rPr>
          <w:bCs/>
        </w:rPr>
        <w:t>kas  </w:t>
      </w:r>
      <w:proofErr w:type="spellStart"/>
      <w:r w:rsidRPr="00AE6E3C">
        <w:rPr>
          <w:bCs/>
        </w:rPr>
        <w:t>saistītas</w:t>
      </w:r>
      <w:proofErr w:type="spellEnd"/>
      <w:proofErr w:type="gramEnd"/>
      <w:r w:rsidRPr="00AE6E3C">
        <w:rPr>
          <w:bCs/>
        </w:rPr>
        <w:t xml:space="preserve"> </w:t>
      </w:r>
      <w:proofErr w:type="spellStart"/>
      <w:r w:rsidRPr="00AE6E3C">
        <w:rPr>
          <w:bCs/>
        </w:rPr>
        <w:t>ar</w:t>
      </w:r>
      <w:proofErr w:type="spellEnd"/>
      <w:r w:rsidRPr="00AE6E3C">
        <w:rPr>
          <w:bCs/>
        </w:rPr>
        <w:t xml:space="preserve"> </w:t>
      </w:r>
      <w:proofErr w:type="spellStart"/>
      <w:r w:rsidRPr="00AE6E3C">
        <w:rPr>
          <w:bCs/>
        </w:rPr>
        <w:t>elektroenerģijas</w:t>
      </w:r>
      <w:proofErr w:type="spellEnd"/>
      <w:r w:rsidRPr="00AE6E3C">
        <w:rPr>
          <w:bCs/>
        </w:rPr>
        <w:t xml:space="preserve"> </w:t>
      </w:r>
      <w:proofErr w:type="spellStart"/>
      <w:r w:rsidRPr="00AE6E3C">
        <w:rPr>
          <w:bCs/>
        </w:rPr>
        <w:t>tirdzniecību</w:t>
      </w:r>
      <w:proofErr w:type="spellEnd"/>
      <w:r w:rsidRPr="00AE6E3C">
        <w:rPr>
          <w:bCs/>
        </w:rPr>
        <w:t xml:space="preserve">. </w:t>
      </w:r>
      <w:proofErr w:type="spellStart"/>
      <w:r w:rsidRPr="00AE6E3C">
        <w:rPr>
          <w:b/>
          <w:bCs/>
        </w:rPr>
        <w:t>Elektroenerģijas</w:t>
      </w:r>
      <w:proofErr w:type="spellEnd"/>
      <w:r w:rsidRPr="00AE6E3C">
        <w:rPr>
          <w:b/>
          <w:bCs/>
        </w:rPr>
        <w:t xml:space="preserve"> </w:t>
      </w:r>
      <w:proofErr w:type="spellStart"/>
      <w:r w:rsidRPr="00AE6E3C">
        <w:rPr>
          <w:b/>
          <w:bCs/>
        </w:rPr>
        <w:t>tirdzniecība</w:t>
      </w:r>
      <w:proofErr w:type="spellEnd"/>
      <w:r w:rsidRPr="00AE6E3C">
        <w:rPr>
          <w:b/>
          <w:bCs/>
        </w:rPr>
        <w:t xml:space="preserve"> </w:t>
      </w:r>
      <w:proofErr w:type="spellStart"/>
      <w:r w:rsidRPr="00AE6E3C">
        <w:rPr>
          <w:b/>
          <w:bCs/>
        </w:rPr>
        <w:t>neietver</w:t>
      </w:r>
      <w:proofErr w:type="spellEnd"/>
      <w:r w:rsidRPr="00AE6E3C">
        <w:rPr>
          <w:b/>
          <w:bCs/>
        </w:rPr>
        <w:t xml:space="preserve"> </w:t>
      </w:r>
      <w:proofErr w:type="spellStart"/>
      <w:r w:rsidRPr="00AE6E3C">
        <w:rPr>
          <w:b/>
          <w:bCs/>
        </w:rPr>
        <w:t>elektroenerģijas</w:t>
      </w:r>
      <w:proofErr w:type="spellEnd"/>
      <w:r w:rsidRPr="00AE6E3C">
        <w:rPr>
          <w:b/>
          <w:bCs/>
        </w:rPr>
        <w:t xml:space="preserve"> </w:t>
      </w:r>
      <w:proofErr w:type="spellStart"/>
      <w:r w:rsidRPr="00AE6E3C">
        <w:rPr>
          <w:b/>
          <w:bCs/>
        </w:rPr>
        <w:t>Pārvadi</w:t>
      </w:r>
      <w:proofErr w:type="spellEnd"/>
      <w:r w:rsidRPr="00AE6E3C">
        <w:t xml:space="preserve"> </w:t>
      </w:r>
      <w:r w:rsidRPr="00AE6E3C">
        <w:rPr>
          <w:b/>
          <w:bCs/>
        </w:rPr>
        <w:t xml:space="preserve">un </w:t>
      </w:r>
      <w:proofErr w:type="spellStart"/>
      <w:r w:rsidRPr="00AE6E3C">
        <w:rPr>
          <w:b/>
          <w:bCs/>
        </w:rPr>
        <w:t>Sadali</w:t>
      </w:r>
      <w:proofErr w:type="spellEnd"/>
      <w:r w:rsidRPr="00AE6E3C">
        <w:t>.</w:t>
      </w:r>
    </w:p>
    <w:p w14:paraId="0E3BE0DE" w14:textId="77777777" w:rsidR="00603EC9" w:rsidRPr="00AE6E3C" w:rsidRDefault="00603EC9" w:rsidP="00603EC9">
      <w:pPr>
        <w:jc w:val="center"/>
        <w:rPr>
          <w:b/>
        </w:rPr>
      </w:pPr>
      <w:r w:rsidRPr="00AE6E3C">
        <w:rPr>
          <w:b/>
        </w:rPr>
        <w:lastRenderedPageBreak/>
        <w:t xml:space="preserve">3. </w:t>
      </w:r>
      <w:proofErr w:type="spellStart"/>
      <w:r w:rsidRPr="00AE6E3C">
        <w:rPr>
          <w:b/>
        </w:rPr>
        <w:t>Elektroenerģijas</w:t>
      </w:r>
      <w:proofErr w:type="spellEnd"/>
      <w:r w:rsidRPr="00AE6E3C">
        <w:rPr>
          <w:b/>
        </w:rPr>
        <w:t xml:space="preserve"> </w:t>
      </w:r>
      <w:proofErr w:type="spellStart"/>
      <w:r w:rsidRPr="00AE6E3C">
        <w:rPr>
          <w:b/>
        </w:rPr>
        <w:t>cena</w:t>
      </w:r>
      <w:proofErr w:type="spellEnd"/>
      <w:r w:rsidRPr="00AE6E3C">
        <w:rPr>
          <w:b/>
        </w:rPr>
        <w:t xml:space="preserve"> un </w:t>
      </w:r>
      <w:proofErr w:type="spellStart"/>
      <w:r w:rsidRPr="00AE6E3C">
        <w:rPr>
          <w:b/>
        </w:rPr>
        <w:t>patēriņa</w:t>
      </w:r>
      <w:proofErr w:type="spellEnd"/>
      <w:r w:rsidRPr="00AE6E3C">
        <w:rPr>
          <w:b/>
        </w:rPr>
        <w:t xml:space="preserve"> </w:t>
      </w:r>
      <w:proofErr w:type="spellStart"/>
      <w:r w:rsidRPr="00AE6E3C">
        <w:rPr>
          <w:b/>
        </w:rPr>
        <w:t>apjoms</w:t>
      </w:r>
      <w:proofErr w:type="spellEnd"/>
      <w:r w:rsidRPr="00AE6E3C">
        <w:rPr>
          <w:b/>
        </w:rPr>
        <w:t>.</w:t>
      </w:r>
    </w:p>
    <w:p w14:paraId="2A2E6563" w14:textId="77777777" w:rsidR="00603EC9" w:rsidRPr="00AE6E3C" w:rsidRDefault="00603EC9" w:rsidP="00603EC9">
      <w:pPr>
        <w:jc w:val="both"/>
        <w:rPr>
          <w:b/>
        </w:rPr>
      </w:pPr>
      <w:r w:rsidRPr="00AE6E3C">
        <w:t xml:space="preserve">3.1. TIRGOTĀJS </w:t>
      </w:r>
      <w:proofErr w:type="spellStart"/>
      <w:r w:rsidRPr="00AE6E3C">
        <w:t>pārdod</w:t>
      </w:r>
      <w:proofErr w:type="spellEnd"/>
      <w:r w:rsidRPr="00AE6E3C">
        <w:t xml:space="preserve">, bet LIETOTĀJS </w:t>
      </w:r>
      <w:proofErr w:type="spellStart"/>
      <w:r w:rsidRPr="00AE6E3C">
        <w:t>pērk</w:t>
      </w:r>
      <w:proofErr w:type="spellEnd"/>
      <w:r w:rsidRPr="00AE6E3C">
        <w:t xml:space="preserve"> par </w:t>
      </w:r>
      <w:proofErr w:type="spellStart"/>
      <w:r w:rsidRPr="00AE6E3C">
        <w:t>Elektroenerģijas</w:t>
      </w:r>
      <w:proofErr w:type="spellEnd"/>
      <w:r w:rsidRPr="00AE6E3C">
        <w:t xml:space="preserve"> </w:t>
      </w:r>
      <w:proofErr w:type="spellStart"/>
      <w:r w:rsidRPr="00AE6E3C">
        <w:t>cenu</w:t>
      </w:r>
      <w:proofErr w:type="spellEnd"/>
      <w:r w:rsidRPr="00AE6E3C">
        <w:t xml:space="preserve"> </w:t>
      </w:r>
      <w:proofErr w:type="spellStart"/>
      <w:r w:rsidRPr="00AE6E3C">
        <w:t>neierobežotu</w:t>
      </w:r>
      <w:proofErr w:type="spellEnd"/>
      <w:r w:rsidRPr="00AE6E3C">
        <w:t xml:space="preserve"> </w:t>
      </w:r>
      <w:proofErr w:type="spellStart"/>
      <w:r w:rsidRPr="00AE6E3C">
        <w:t>aktīvās</w:t>
      </w:r>
      <w:proofErr w:type="spellEnd"/>
      <w:r w:rsidRPr="00AE6E3C">
        <w:t xml:space="preserve"> </w:t>
      </w:r>
      <w:proofErr w:type="spellStart"/>
      <w:r w:rsidRPr="00AE6E3C">
        <w:t>elektroenerģijas</w:t>
      </w:r>
      <w:proofErr w:type="spellEnd"/>
      <w:r w:rsidRPr="00AE6E3C">
        <w:t xml:space="preserve"> </w:t>
      </w:r>
      <w:proofErr w:type="spellStart"/>
      <w:r w:rsidRPr="00AE6E3C">
        <w:t>apjomus</w:t>
      </w:r>
      <w:proofErr w:type="spellEnd"/>
      <w:r w:rsidRPr="00AE6E3C">
        <w:t xml:space="preserve">. </w:t>
      </w:r>
    </w:p>
    <w:p w14:paraId="50F45E68" w14:textId="77777777" w:rsidR="00603EC9" w:rsidRPr="00AE6E3C" w:rsidRDefault="00603EC9" w:rsidP="00603EC9">
      <w:pPr>
        <w:jc w:val="both"/>
        <w:rPr>
          <w:b/>
        </w:rPr>
      </w:pPr>
      <w:r w:rsidRPr="00AE6E3C">
        <w:t xml:space="preserve">3.2. </w:t>
      </w:r>
      <w:proofErr w:type="spellStart"/>
      <w:r w:rsidRPr="00AE6E3C">
        <w:t>Elektroenerģijas</w:t>
      </w:r>
      <w:proofErr w:type="spellEnd"/>
      <w:r w:rsidRPr="00AE6E3C">
        <w:t xml:space="preserve"> </w:t>
      </w:r>
      <w:proofErr w:type="spellStart"/>
      <w:r w:rsidRPr="00AE6E3C">
        <w:t>cena</w:t>
      </w:r>
      <w:proofErr w:type="spellEnd"/>
      <w:r w:rsidRPr="00AE6E3C">
        <w:t xml:space="preserve"> </w:t>
      </w:r>
      <w:proofErr w:type="spellStart"/>
      <w:r w:rsidRPr="00AE6E3C">
        <w:t>neietver</w:t>
      </w:r>
      <w:proofErr w:type="spellEnd"/>
      <w:r w:rsidRPr="00AE6E3C">
        <w:t xml:space="preserve"> </w:t>
      </w:r>
      <w:proofErr w:type="spellStart"/>
      <w:r w:rsidRPr="00AE6E3C">
        <w:t>Obligātā</w:t>
      </w:r>
      <w:proofErr w:type="spellEnd"/>
      <w:r w:rsidRPr="00AE6E3C">
        <w:t xml:space="preserve"> </w:t>
      </w:r>
      <w:proofErr w:type="spellStart"/>
      <w:r w:rsidRPr="00AE6E3C">
        <w:t>iepirkuma</w:t>
      </w:r>
      <w:proofErr w:type="spellEnd"/>
      <w:r w:rsidRPr="00AE6E3C">
        <w:t xml:space="preserve"> </w:t>
      </w:r>
      <w:proofErr w:type="spellStart"/>
      <w:r w:rsidRPr="00AE6E3C">
        <w:t>komponentes</w:t>
      </w:r>
      <w:proofErr w:type="spellEnd"/>
      <w:r w:rsidRPr="00AE6E3C">
        <w:t xml:space="preserve"> un </w:t>
      </w:r>
      <w:proofErr w:type="spellStart"/>
      <w:r w:rsidRPr="00AE6E3C">
        <w:t>Sistēmas</w:t>
      </w:r>
      <w:proofErr w:type="spellEnd"/>
      <w:r w:rsidRPr="00AE6E3C">
        <w:t xml:space="preserve"> </w:t>
      </w:r>
      <w:proofErr w:type="spellStart"/>
      <w:r w:rsidRPr="00AE6E3C">
        <w:t>pakalpojumu</w:t>
      </w:r>
      <w:proofErr w:type="spellEnd"/>
      <w:r w:rsidRPr="00AE6E3C">
        <w:t xml:space="preserve"> </w:t>
      </w:r>
      <w:proofErr w:type="spellStart"/>
      <w:r w:rsidRPr="00AE6E3C">
        <w:t>tarifus</w:t>
      </w:r>
      <w:proofErr w:type="spellEnd"/>
      <w:r w:rsidRPr="00AE6E3C">
        <w:t xml:space="preserve">, ko LIETOTĀJS </w:t>
      </w:r>
      <w:proofErr w:type="spellStart"/>
      <w:r w:rsidRPr="00AE6E3C">
        <w:t>apmaksā</w:t>
      </w:r>
      <w:proofErr w:type="spellEnd"/>
      <w:r w:rsidRPr="00AE6E3C">
        <w:t xml:space="preserve"> </w:t>
      </w:r>
      <w:proofErr w:type="spellStart"/>
      <w:r w:rsidRPr="00AE6E3C">
        <w:t>papildus</w:t>
      </w:r>
      <w:proofErr w:type="spellEnd"/>
      <w:r w:rsidRPr="00AE6E3C">
        <w:t xml:space="preserve">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Sistēmas</w:t>
      </w:r>
      <w:proofErr w:type="spellEnd"/>
      <w:r w:rsidRPr="00AE6E3C">
        <w:t xml:space="preserve"> </w:t>
      </w:r>
      <w:proofErr w:type="spellStart"/>
      <w:r w:rsidRPr="00AE6E3C">
        <w:t>pakalpojumu</w:t>
      </w:r>
      <w:proofErr w:type="spellEnd"/>
      <w:r w:rsidRPr="00AE6E3C">
        <w:t xml:space="preserve"> </w:t>
      </w:r>
      <w:proofErr w:type="spellStart"/>
      <w:r w:rsidRPr="00AE6E3C">
        <w:t>līguma</w:t>
      </w:r>
      <w:proofErr w:type="spellEnd"/>
      <w:r w:rsidRPr="00AE6E3C">
        <w:t xml:space="preserve"> un </w:t>
      </w:r>
      <w:proofErr w:type="spellStart"/>
      <w:r w:rsidRPr="00AE6E3C">
        <w:t>šī</w:t>
      </w:r>
      <w:proofErr w:type="spellEnd"/>
      <w:r w:rsidRPr="00AE6E3C">
        <w:t xml:space="preserve"> </w:t>
      </w:r>
      <w:proofErr w:type="spellStart"/>
      <w:r w:rsidRPr="00AE6E3C">
        <w:t>Līguma</w:t>
      </w:r>
      <w:proofErr w:type="spellEnd"/>
      <w:r w:rsidRPr="00AE6E3C">
        <w:t xml:space="preserve"> </w:t>
      </w:r>
      <w:proofErr w:type="spellStart"/>
      <w:r w:rsidRPr="00AE6E3C">
        <w:t>noteikumiem</w:t>
      </w:r>
      <w:proofErr w:type="spellEnd"/>
      <w:r w:rsidRPr="00AE6E3C">
        <w:t xml:space="preserve">. </w:t>
      </w:r>
    </w:p>
    <w:p w14:paraId="49D694A5" w14:textId="77777777" w:rsidR="00603EC9" w:rsidRPr="00AE6E3C" w:rsidRDefault="00603EC9" w:rsidP="00603EC9">
      <w:pPr>
        <w:jc w:val="both"/>
        <w:rPr>
          <w:lang w:eastAsia="ar-SA"/>
        </w:rPr>
      </w:pPr>
      <w:r w:rsidRPr="00AE6E3C">
        <w:t xml:space="preserve">3.3. TIRGOTĀJS </w:t>
      </w:r>
      <w:proofErr w:type="spellStart"/>
      <w:r w:rsidRPr="00AE6E3C">
        <w:t>pārdod</w:t>
      </w:r>
      <w:proofErr w:type="spellEnd"/>
      <w:r w:rsidRPr="00AE6E3C">
        <w:t xml:space="preserve"> </w:t>
      </w:r>
      <w:proofErr w:type="spellStart"/>
      <w:r w:rsidRPr="00AE6E3C">
        <w:t>e</w:t>
      </w:r>
      <w:r w:rsidRPr="00AE6E3C">
        <w:rPr>
          <w:lang w:eastAsia="ar-SA"/>
        </w:rPr>
        <w:t>lektroenerģiju</w:t>
      </w:r>
      <w:proofErr w:type="spellEnd"/>
      <w:r w:rsidRPr="00AE6E3C">
        <w:rPr>
          <w:lang w:eastAsia="ar-SA"/>
        </w:rPr>
        <w:t xml:space="preserve"> LIETOTĀJAM </w:t>
      </w:r>
      <w:proofErr w:type="spellStart"/>
      <w:r w:rsidRPr="00AE6E3C">
        <w:rPr>
          <w:lang w:eastAsia="ar-SA"/>
        </w:rPr>
        <w:t>saskaņā</w:t>
      </w:r>
      <w:proofErr w:type="spellEnd"/>
      <w:r w:rsidRPr="00AE6E3C">
        <w:rPr>
          <w:lang w:eastAsia="ar-SA"/>
        </w:rPr>
        <w:t xml:space="preserve"> </w:t>
      </w:r>
      <w:proofErr w:type="spellStart"/>
      <w:r w:rsidRPr="00AE6E3C">
        <w:rPr>
          <w:lang w:eastAsia="ar-SA"/>
        </w:rPr>
        <w:t>ar</w:t>
      </w:r>
      <w:proofErr w:type="spellEnd"/>
      <w:r w:rsidRPr="00AE6E3C">
        <w:rPr>
          <w:lang w:eastAsia="ar-SA"/>
        </w:rPr>
        <w:t xml:space="preserve"> </w:t>
      </w:r>
      <w:proofErr w:type="spellStart"/>
      <w:r w:rsidRPr="00AE6E3C">
        <w:rPr>
          <w:lang w:eastAsia="ar-SA"/>
        </w:rPr>
        <w:t>iepirkuma</w:t>
      </w:r>
      <w:proofErr w:type="spellEnd"/>
      <w:r w:rsidRPr="00AE6E3C">
        <w:rPr>
          <w:lang w:eastAsia="ar-SA"/>
        </w:rPr>
        <w:t xml:space="preserve"> </w:t>
      </w:r>
      <w:proofErr w:type="spellStart"/>
      <w:r w:rsidRPr="00AE6E3C">
        <w:rPr>
          <w:lang w:eastAsia="ar-SA"/>
        </w:rPr>
        <w:t>rezultātā</w:t>
      </w:r>
      <w:proofErr w:type="spellEnd"/>
      <w:r w:rsidRPr="00AE6E3C">
        <w:rPr>
          <w:lang w:eastAsia="ar-SA"/>
        </w:rPr>
        <w:t xml:space="preserve"> </w:t>
      </w:r>
      <w:proofErr w:type="spellStart"/>
      <w:r w:rsidRPr="00AE6E3C">
        <w:rPr>
          <w:lang w:eastAsia="ar-SA"/>
        </w:rPr>
        <w:t>noteiktajām</w:t>
      </w:r>
      <w:proofErr w:type="spellEnd"/>
      <w:r w:rsidRPr="00AE6E3C">
        <w:rPr>
          <w:lang w:eastAsia="ar-SA"/>
        </w:rPr>
        <w:t xml:space="preserve"> </w:t>
      </w:r>
      <w:proofErr w:type="spellStart"/>
      <w:r w:rsidRPr="00AE6E3C">
        <w:rPr>
          <w:lang w:eastAsia="ar-SA"/>
        </w:rPr>
        <w:t>cenām</w:t>
      </w:r>
      <w:proofErr w:type="spellEnd"/>
      <w:r w:rsidRPr="00AE6E3C">
        <w:rPr>
          <w:lang w:eastAsia="ar-SA"/>
        </w:rPr>
        <w:t>.</w:t>
      </w:r>
    </w:p>
    <w:p w14:paraId="4811681D" w14:textId="77777777" w:rsidR="00603EC9" w:rsidRPr="00AE6E3C" w:rsidRDefault="00603EC9" w:rsidP="00603EC9">
      <w:pPr>
        <w:jc w:val="both"/>
        <w:rPr>
          <w:lang w:eastAsia="ar-SA"/>
        </w:rPr>
      </w:pPr>
      <w:r w:rsidRPr="00AE6E3C">
        <w:rPr>
          <w:lang w:eastAsia="ar-SA"/>
        </w:rPr>
        <w:t xml:space="preserve">3.4. </w:t>
      </w:r>
      <w:proofErr w:type="spellStart"/>
      <w:r w:rsidRPr="00AE6E3C">
        <w:rPr>
          <w:lang w:eastAsia="ar-SA"/>
        </w:rPr>
        <w:t>Elektroenerģija</w:t>
      </w:r>
      <w:proofErr w:type="spellEnd"/>
      <w:r w:rsidRPr="00AE6E3C">
        <w:rPr>
          <w:lang w:eastAsia="ar-SA"/>
        </w:rPr>
        <w:t xml:space="preserve"> </w:t>
      </w:r>
      <w:proofErr w:type="spellStart"/>
      <w:r w:rsidRPr="00AE6E3C">
        <w:rPr>
          <w:lang w:eastAsia="ar-SA"/>
        </w:rPr>
        <w:t>tiek</w:t>
      </w:r>
      <w:proofErr w:type="spellEnd"/>
      <w:r w:rsidRPr="00AE6E3C">
        <w:rPr>
          <w:lang w:eastAsia="ar-SA"/>
        </w:rPr>
        <w:t xml:space="preserve"> </w:t>
      </w:r>
      <w:proofErr w:type="spellStart"/>
      <w:r w:rsidRPr="00AE6E3C">
        <w:rPr>
          <w:lang w:eastAsia="ar-SA"/>
        </w:rPr>
        <w:t>pārdota</w:t>
      </w:r>
      <w:proofErr w:type="spellEnd"/>
      <w:r w:rsidRPr="00AE6E3C">
        <w:rPr>
          <w:lang w:eastAsia="ar-SA"/>
        </w:rPr>
        <w:t xml:space="preserve"> un </w:t>
      </w:r>
      <w:proofErr w:type="spellStart"/>
      <w:r w:rsidRPr="00AE6E3C">
        <w:rPr>
          <w:lang w:eastAsia="ar-SA"/>
        </w:rPr>
        <w:t>rēķini</w:t>
      </w:r>
      <w:proofErr w:type="spellEnd"/>
      <w:r w:rsidRPr="00AE6E3C">
        <w:rPr>
          <w:lang w:eastAsia="ar-SA"/>
        </w:rPr>
        <w:t xml:space="preserve"> </w:t>
      </w:r>
      <w:proofErr w:type="spellStart"/>
      <w:r w:rsidRPr="00AE6E3C">
        <w:rPr>
          <w:lang w:eastAsia="ar-SA"/>
        </w:rPr>
        <w:t>izrakstīti</w:t>
      </w:r>
      <w:proofErr w:type="spellEnd"/>
      <w:r w:rsidRPr="00AE6E3C">
        <w:rPr>
          <w:lang w:eastAsia="ar-SA"/>
        </w:rPr>
        <w:t xml:space="preserve"> </w:t>
      </w:r>
      <w:proofErr w:type="spellStart"/>
      <w:r w:rsidRPr="00AE6E3C">
        <w:rPr>
          <w:lang w:eastAsia="ar-SA"/>
        </w:rPr>
        <w:t>saskaņā</w:t>
      </w:r>
      <w:proofErr w:type="spellEnd"/>
      <w:r w:rsidRPr="00AE6E3C">
        <w:rPr>
          <w:lang w:eastAsia="ar-SA"/>
        </w:rPr>
        <w:t xml:space="preserve"> </w:t>
      </w:r>
      <w:proofErr w:type="spellStart"/>
      <w:r w:rsidRPr="00AE6E3C">
        <w:rPr>
          <w:lang w:eastAsia="ar-SA"/>
        </w:rPr>
        <w:t>ar</w:t>
      </w:r>
      <w:proofErr w:type="spellEnd"/>
      <w:r w:rsidRPr="00AE6E3C">
        <w:rPr>
          <w:lang w:eastAsia="ar-SA"/>
        </w:rPr>
        <w:t xml:space="preserve"> LIETOTĀJA </w:t>
      </w:r>
      <w:proofErr w:type="spellStart"/>
      <w:r w:rsidRPr="00AE6E3C">
        <w:rPr>
          <w:lang w:eastAsia="ar-SA"/>
        </w:rPr>
        <w:t>faktisko</w:t>
      </w:r>
      <w:proofErr w:type="spellEnd"/>
      <w:r w:rsidRPr="00AE6E3C">
        <w:rPr>
          <w:lang w:eastAsia="ar-SA"/>
        </w:rPr>
        <w:t xml:space="preserve"> </w:t>
      </w:r>
      <w:proofErr w:type="spellStart"/>
      <w:r w:rsidRPr="00AE6E3C">
        <w:rPr>
          <w:lang w:eastAsia="ar-SA"/>
        </w:rPr>
        <w:t>patēriņu</w:t>
      </w:r>
      <w:proofErr w:type="spellEnd"/>
      <w:r w:rsidRPr="00AE6E3C">
        <w:rPr>
          <w:lang w:eastAsia="ar-SA"/>
        </w:rPr>
        <w:t>.</w:t>
      </w:r>
    </w:p>
    <w:p w14:paraId="5ED40922" w14:textId="48537093" w:rsidR="00603EC9" w:rsidRPr="00AE6E3C" w:rsidRDefault="00603EC9" w:rsidP="00603EC9">
      <w:pPr>
        <w:jc w:val="both"/>
      </w:pPr>
      <w:r w:rsidRPr="00AE6E3C">
        <w:rPr>
          <w:lang w:eastAsia="ar-SA"/>
        </w:rPr>
        <w:t xml:space="preserve">3.5. </w:t>
      </w:r>
      <w:proofErr w:type="spellStart"/>
      <w:r w:rsidRPr="00AE6E3C">
        <w:rPr>
          <w:lang w:eastAsia="ar-SA"/>
        </w:rPr>
        <w:t>Elektroenerģijas</w:t>
      </w:r>
      <w:proofErr w:type="spellEnd"/>
      <w:r w:rsidRPr="00AE6E3C">
        <w:rPr>
          <w:lang w:eastAsia="ar-SA"/>
        </w:rPr>
        <w:t xml:space="preserve"> </w:t>
      </w:r>
      <w:proofErr w:type="spellStart"/>
      <w:r w:rsidRPr="00AE6E3C">
        <w:rPr>
          <w:lang w:eastAsia="ar-SA"/>
        </w:rPr>
        <w:t>c</w:t>
      </w:r>
      <w:r w:rsidRPr="00AE6E3C">
        <w:t>ena</w:t>
      </w:r>
      <w:proofErr w:type="spellEnd"/>
      <w:r w:rsidRPr="00AE6E3C">
        <w:t xml:space="preserve">, par </w:t>
      </w:r>
      <w:proofErr w:type="spellStart"/>
      <w:r w:rsidRPr="00AE6E3C">
        <w:t>kādu</w:t>
      </w:r>
      <w:proofErr w:type="spellEnd"/>
      <w:r w:rsidRPr="00AE6E3C">
        <w:t xml:space="preserve"> TIRGOTĀJS </w:t>
      </w:r>
      <w:proofErr w:type="spellStart"/>
      <w:r w:rsidRPr="00AE6E3C">
        <w:t>pārdod</w:t>
      </w:r>
      <w:proofErr w:type="spellEnd"/>
      <w:r w:rsidRPr="00AE6E3C">
        <w:t xml:space="preserve"> un LIETOTĀJS </w:t>
      </w:r>
      <w:proofErr w:type="spellStart"/>
      <w:r w:rsidRPr="00AE6E3C">
        <w:t>pērk</w:t>
      </w:r>
      <w:proofErr w:type="spellEnd"/>
      <w:r w:rsidRPr="00AE6E3C">
        <w:t xml:space="preserve"> </w:t>
      </w:r>
      <w:proofErr w:type="spellStart"/>
      <w:r w:rsidRPr="00AE6E3C">
        <w:t>elektroenerģiju</w:t>
      </w:r>
      <w:proofErr w:type="spellEnd"/>
      <w:r w:rsidRPr="00AE6E3C">
        <w:t xml:space="preserve">, </w:t>
      </w:r>
      <w:proofErr w:type="spellStart"/>
      <w:r w:rsidRPr="00AE6E3C">
        <w:t>noteikta</w:t>
      </w:r>
      <w:proofErr w:type="spellEnd"/>
      <w:r w:rsidRPr="00AE6E3C">
        <w:t xml:space="preserve"> TIRGOTĀJA </w:t>
      </w:r>
      <w:proofErr w:type="spellStart"/>
      <w:r w:rsidRPr="00AE6E3C">
        <w:t>piedāvājumā</w:t>
      </w:r>
      <w:proofErr w:type="spellEnd"/>
      <w:r w:rsidRPr="00AE6E3C">
        <w:t xml:space="preserve"> </w:t>
      </w:r>
      <w:proofErr w:type="spellStart"/>
      <w:r w:rsidRPr="00AE6E3C">
        <w:t>iepirkumam</w:t>
      </w:r>
      <w:proofErr w:type="spellEnd"/>
      <w:r w:rsidRPr="00AE6E3C">
        <w:t xml:space="preserve"> un </w:t>
      </w:r>
      <w:proofErr w:type="spellStart"/>
      <w:r w:rsidRPr="00AE6E3C">
        <w:t>tā</w:t>
      </w:r>
      <w:proofErr w:type="spellEnd"/>
      <w:r w:rsidRPr="00AE6E3C">
        <w:t xml:space="preserve"> </w:t>
      </w:r>
      <w:proofErr w:type="spellStart"/>
      <w:r w:rsidRPr="00AE6E3C">
        <w:t>ir</w:t>
      </w:r>
      <w:proofErr w:type="spellEnd"/>
      <w:r w:rsidRPr="00AE6E3C">
        <w:t xml:space="preserve"> </w:t>
      </w:r>
      <w:r w:rsidRPr="004D0112">
        <w:rPr>
          <w:b/>
        </w:rPr>
        <w:t>EUR</w:t>
      </w:r>
      <w:r w:rsidRPr="00AE6E3C">
        <w:t xml:space="preserve"> </w:t>
      </w:r>
      <w:r w:rsidR="00466CC2" w:rsidRPr="00466CC2">
        <w:rPr>
          <w:b/>
          <w:highlight w:val="lightGray"/>
        </w:rPr>
        <w:t>&lt;…&gt;</w:t>
      </w:r>
      <w:r>
        <w:t xml:space="preserve"> </w:t>
      </w:r>
      <w:r w:rsidRPr="00AE6E3C">
        <w:rPr>
          <w:b/>
        </w:rPr>
        <w:t>bez PVN par 1 kW/h</w:t>
      </w:r>
      <w:r w:rsidRPr="00AE6E3C">
        <w:t xml:space="preserve">. </w:t>
      </w:r>
    </w:p>
    <w:p w14:paraId="076F4D13" w14:textId="77777777" w:rsidR="00603EC9" w:rsidRDefault="00603EC9" w:rsidP="00603EC9">
      <w:pPr>
        <w:jc w:val="both"/>
      </w:pPr>
      <w:r w:rsidRPr="00AE6E3C">
        <w:t xml:space="preserve">3.6. </w:t>
      </w:r>
      <w:proofErr w:type="spellStart"/>
      <w:r w:rsidRPr="00AE6E3C">
        <w:t>Izmaksas</w:t>
      </w:r>
      <w:proofErr w:type="spellEnd"/>
      <w:r w:rsidRPr="00AE6E3C">
        <w:t xml:space="preserve"> par </w:t>
      </w:r>
      <w:proofErr w:type="spellStart"/>
      <w:r w:rsidRPr="00AE6E3C">
        <w:t>balansēšanas</w:t>
      </w:r>
      <w:proofErr w:type="spellEnd"/>
      <w:r w:rsidRPr="00AE6E3C">
        <w:t xml:space="preserve"> </w:t>
      </w:r>
      <w:proofErr w:type="spellStart"/>
      <w:r w:rsidRPr="00AE6E3C">
        <w:t>pakalpojumu</w:t>
      </w:r>
      <w:proofErr w:type="spellEnd"/>
      <w:r w:rsidRPr="00AE6E3C">
        <w:t xml:space="preserve"> </w:t>
      </w:r>
      <w:proofErr w:type="spellStart"/>
      <w:r w:rsidRPr="00AE6E3C">
        <w:t>ir</w:t>
      </w:r>
      <w:proofErr w:type="spellEnd"/>
      <w:r w:rsidRPr="00AE6E3C">
        <w:t xml:space="preserve"> </w:t>
      </w:r>
      <w:proofErr w:type="spellStart"/>
      <w:r w:rsidRPr="00AE6E3C">
        <w:t>ietvertas</w:t>
      </w:r>
      <w:proofErr w:type="spellEnd"/>
      <w:r w:rsidRPr="00AE6E3C">
        <w:t xml:space="preserve"> </w:t>
      </w:r>
      <w:proofErr w:type="spellStart"/>
      <w:r w:rsidRPr="00AE6E3C">
        <w:t>Elektroenerģijas</w:t>
      </w:r>
      <w:proofErr w:type="spellEnd"/>
      <w:r w:rsidRPr="00AE6E3C">
        <w:t xml:space="preserve"> </w:t>
      </w:r>
      <w:proofErr w:type="spellStart"/>
      <w:r w:rsidRPr="00AE6E3C">
        <w:t>cenā</w:t>
      </w:r>
      <w:proofErr w:type="spellEnd"/>
      <w:r w:rsidRPr="00AE6E3C">
        <w:t>.</w:t>
      </w:r>
    </w:p>
    <w:p w14:paraId="53EC7EB5" w14:textId="77777777" w:rsidR="00603EC9" w:rsidRDefault="00603EC9" w:rsidP="00603EC9">
      <w:pPr>
        <w:jc w:val="both"/>
      </w:pPr>
      <w:r>
        <w:t xml:space="preserve">3.7. </w:t>
      </w:r>
      <w:proofErr w:type="spellStart"/>
      <w:r>
        <w:t>Elektroenerģijas</w:t>
      </w:r>
      <w:proofErr w:type="spellEnd"/>
      <w:r>
        <w:t xml:space="preserve"> </w:t>
      </w:r>
      <w:proofErr w:type="spellStart"/>
      <w:r>
        <w:t>cenā</w:t>
      </w:r>
      <w:proofErr w:type="spellEnd"/>
      <w:r>
        <w:t xml:space="preserve"> </w:t>
      </w:r>
      <w:proofErr w:type="spellStart"/>
      <w:r>
        <w:t>ir</w:t>
      </w:r>
      <w:proofErr w:type="spellEnd"/>
      <w:r>
        <w:t xml:space="preserve"> </w:t>
      </w:r>
      <w:proofErr w:type="spellStart"/>
      <w:r>
        <w:t>ietverti</w:t>
      </w:r>
      <w:proofErr w:type="spellEnd"/>
      <w:r>
        <w:t xml:space="preserve"> </w:t>
      </w:r>
      <w:proofErr w:type="spellStart"/>
      <w:r>
        <w:t>visi</w:t>
      </w:r>
      <w:proofErr w:type="spellEnd"/>
      <w:r>
        <w:t xml:space="preserve"> </w:t>
      </w:r>
      <w:proofErr w:type="spellStart"/>
      <w:r>
        <w:t>nodokļi</w:t>
      </w:r>
      <w:proofErr w:type="spellEnd"/>
      <w:r>
        <w:t xml:space="preserve"> un </w:t>
      </w:r>
      <w:proofErr w:type="spellStart"/>
      <w:r>
        <w:t>maksas</w:t>
      </w:r>
      <w:proofErr w:type="spellEnd"/>
      <w:r>
        <w:t xml:space="preserve">, </w:t>
      </w:r>
      <w:proofErr w:type="spellStart"/>
      <w:r>
        <w:t>tostarp</w:t>
      </w:r>
      <w:proofErr w:type="spellEnd"/>
      <w:r>
        <w:t xml:space="preserve"> </w:t>
      </w:r>
      <w:proofErr w:type="spellStart"/>
      <w:r>
        <w:t>elektroenerģijas</w:t>
      </w:r>
      <w:proofErr w:type="spellEnd"/>
      <w:r>
        <w:t xml:space="preserve"> </w:t>
      </w:r>
      <w:proofErr w:type="spellStart"/>
      <w:r>
        <w:t>nodokli</w:t>
      </w:r>
      <w:proofErr w:type="spellEnd"/>
      <w:r>
        <w:t xml:space="preserve"> </w:t>
      </w:r>
      <w:proofErr w:type="spellStart"/>
      <w:r>
        <w:t>apmērā</w:t>
      </w:r>
      <w:proofErr w:type="spellEnd"/>
      <w:r>
        <w:t xml:space="preserve">, </w:t>
      </w:r>
      <w:proofErr w:type="spellStart"/>
      <w:r>
        <w:t>kāds</w:t>
      </w:r>
      <w:proofErr w:type="spellEnd"/>
      <w:r>
        <w:t xml:space="preserve"> </w:t>
      </w:r>
      <w:proofErr w:type="spellStart"/>
      <w:r>
        <w:t>piemērojams</w:t>
      </w:r>
      <w:proofErr w:type="spellEnd"/>
      <w:r>
        <w:t xml:space="preserve"> </w:t>
      </w:r>
      <w:proofErr w:type="spellStart"/>
      <w:r>
        <w:t>kopējam</w:t>
      </w:r>
      <w:proofErr w:type="spellEnd"/>
      <w:r>
        <w:t xml:space="preserve"> </w:t>
      </w:r>
      <w:proofErr w:type="spellStart"/>
      <w:r>
        <w:t>Tirgotāja</w:t>
      </w:r>
      <w:proofErr w:type="spellEnd"/>
      <w:r>
        <w:t xml:space="preserve"> </w:t>
      </w:r>
      <w:proofErr w:type="spellStart"/>
      <w:r>
        <w:t>pārdotajam</w:t>
      </w:r>
      <w:proofErr w:type="spellEnd"/>
      <w:r>
        <w:t xml:space="preserve"> </w:t>
      </w:r>
      <w:proofErr w:type="spellStart"/>
      <w:r>
        <w:t>elektroenerģijas</w:t>
      </w:r>
      <w:proofErr w:type="spellEnd"/>
      <w:r>
        <w:t xml:space="preserve"> </w:t>
      </w:r>
      <w:proofErr w:type="spellStart"/>
      <w:r>
        <w:t>apjomam</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tiesību</w:t>
      </w:r>
      <w:proofErr w:type="spellEnd"/>
      <w:r>
        <w:t xml:space="preserve"> </w:t>
      </w:r>
      <w:proofErr w:type="spellStart"/>
      <w:r>
        <w:t>aktos</w:t>
      </w:r>
      <w:proofErr w:type="spellEnd"/>
      <w:r>
        <w:t xml:space="preserve"> </w:t>
      </w:r>
      <w:proofErr w:type="spellStart"/>
      <w:r>
        <w:t>noteiktos</w:t>
      </w:r>
      <w:proofErr w:type="spellEnd"/>
      <w:r>
        <w:t xml:space="preserve"> </w:t>
      </w:r>
      <w:proofErr w:type="spellStart"/>
      <w:r>
        <w:t>nodokļa</w:t>
      </w:r>
      <w:proofErr w:type="spellEnd"/>
      <w:r>
        <w:t xml:space="preserve"> </w:t>
      </w:r>
      <w:proofErr w:type="spellStart"/>
      <w:r>
        <w:t>atbrīvojumus</w:t>
      </w:r>
      <w:proofErr w:type="spellEnd"/>
      <w:r>
        <w:t xml:space="preserve"> un </w:t>
      </w:r>
      <w:proofErr w:type="spellStart"/>
      <w:r>
        <w:t>atvieglojumus</w:t>
      </w:r>
      <w:proofErr w:type="spellEnd"/>
      <w:r>
        <w:t xml:space="preserve">. </w:t>
      </w:r>
      <w:proofErr w:type="spellStart"/>
      <w:r>
        <w:t>Gadījumā</w:t>
      </w:r>
      <w:proofErr w:type="spellEnd"/>
      <w:r>
        <w:t xml:space="preserve">, ja </w:t>
      </w:r>
      <w:proofErr w:type="spellStart"/>
      <w:r>
        <w:t>ar</w:t>
      </w:r>
      <w:proofErr w:type="spellEnd"/>
      <w:r>
        <w:t xml:space="preserve"> </w:t>
      </w:r>
      <w:proofErr w:type="spellStart"/>
      <w:r>
        <w:t>tiesību</w:t>
      </w:r>
      <w:proofErr w:type="spellEnd"/>
      <w:r>
        <w:t xml:space="preserve"> </w:t>
      </w:r>
      <w:proofErr w:type="spellStart"/>
      <w:r>
        <w:t>aktiem</w:t>
      </w:r>
      <w:proofErr w:type="spellEnd"/>
      <w:r>
        <w:t xml:space="preserve"> </w:t>
      </w:r>
      <w:proofErr w:type="spellStart"/>
      <w:r>
        <w:t>tiek</w:t>
      </w:r>
      <w:proofErr w:type="spellEnd"/>
      <w:r>
        <w:t xml:space="preserve"> </w:t>
      </w:r>
      <w:proofErr w:type="spellStart"/>
      <w:r>
        <w:t>grozīts</w:t>
      </w:r>
      <w:proofErr w:type="spellEnd"/>
      <w:r>
        <w:t xml:space="preserve"> </w:t>
      </w:r>
      <w:proofErr w:type="spellStart"/>
      <w:r>
        <w:t>elektroenerģijas</w:t>
      </w:r>
      <w:proofErr w:type="spellEnd"/>
      <w:r>
        <w:t xml:space="preserve"> </w:t>
      </w:r>
      <w:proofErr w:type="spellStart"/>
      <w:r>
        <w:t>nodokļa</w:t>
      </w:r>
      <w:proofErr w:type="spellEnd"/>
      <w:r>
        <w:t xml:space="preserve"> </w:t>
      </w:r>
      <w:proofErr w:type="spellStart"/>
      <w:r>
        <w:t>apmērs</w:t>
      </w:r>
      <w:proofErr w:type="spellEnd"/>
      <w:r>
        <w:t xml:space="preserve">, </w:t>
      </w:r>
      <w:proofErr w:type="spellStart"/>
      <w:r>
        <w:t>tā</w:t>
      </w:r>
      <w:proofErr w:type="spellEnd"/>
      <w:r>
        <w:t xml:space="preserve"> </w:t>
      </w:r>
      <w:proofErr w:type="spellStart"/>
      <w:r>
        <w:t>maksāšanas</w:t>
      </w:r>
      <w:proofErr w:type="spellEnd"/>
      <w:r>
        <w:t xml:space="preserve">, </w:t>
      </w:r>
      <w:proofErr w:type="spellStart"/>
      <w:r>
        <w:t>administrēšanas</w:t>
      </w:r>
      <w:proofErr w:type="spellEnd"/>
      <w:r>
        <w:t xml:space="preserve"> un </w:t>
      </w:r>
      <w:proofErr w:type="spellStart"/>
      <w:r>
        <w:t>atbrīvojumu</w:t>
      </w:r>
      <w:proofErr w:type="spellEnd"/>
      <w:r>
        <w:t xml:space="preserve"> un </w:t>
      </w:r>
      <w:proofErr w:type="spellStart"/>
      <w:r>
        <w:t>atvieglojumu</w:t>
      </w:r>
      <w:proofErr w:type="spellEnd"/>
      <w:r>
        <w:t xml:space="preserve"> </w:t>
      </w:r>
      <w:proofErr w:type="spellStart"/>
      <w:r>
        <w:t>piemērošanas</w:t>
      </w:r>
      <w:proofErr w:type="spellEnd"/>
      <w:r>
        <w:t xml:space="preserve"> </w:t>
      </w:r>
      <w:proofErr w:type="spellStart"/>
      <w:r>
        <w:t>kārtība</w:t>
      </w:r>
      <w:proofErr w:type="spellEnd"/>
      <w:r>
        <w:t xml:space="preserve">, </w:t>
      </w:r>
      <w:proofErr w:type="spellStart"/>
      <w:r>
        <w:t>elektroenerģijas</w:t>
      </w:r>
      <w:proofErr w:type="spellEnd"/>
      <w:r>
        <w:t xml:space="preserve"> </w:t>
      </w:r>
      <w:proofErr w:type="spellStart"/>
      <w:r>
        <w:t>cenā</w:t>
      </w:r>
      <w:proofErr w:type="spellEnd"/>
      <w:r>
        <w:t xml:space="preserve"> </w:t>
      </w:r>
      <w:proofErr w:type="spellStart"/>
      <w:r>
        <w:t>ietvertais</w:t>
      </w:r>
      <w:proofErr w:type="spellEnd"/>
      <w:r>
        <w:t xml:space="preserve"> </w:t>
      </w:r>
      <w:proofErr w:type="spellStart"/>
      <w:r>
        <w:t>elektroenerģijas</w:t>
      </w:r>
      <w:proofErr w:type="spellEnd"/>
      <w:r>
        <w:t xml:space="preserve"> </w:t>
      </w:r>
      <w:proofErr w:type="spellStart"/>
      <w:r>
        <w:t>nodokļa</w:t>
      </w:r>
      <w:proofErr w:type="spellEnd"/>
      <w:r>
        <w:t xml:space="preserve"> </w:t>
      </w:r>
      <w:proofErr w:type="spellStart"/>
      <w:r>
        <w:t>apmērs</w:t>
      </w:r>
      <w:proofErr w:type="spellEnd"/>
      <w:r>
        <w:t xml:space="preserve"> var </w:t>
      </w:r>
      <w:proofErr w:type="spellStart"/>
      <w:r>
        <w:t>tikt</w:t>
      </w:r>
      <w:proofErr w:type="spellEnd"/>
      <w:r>
        <w:t xml:space="preserve"> </w:t>
      </w:r>
      <w:proofErr w:type="spellStart"/>
      <w:r>
        <w:t>grozīts</w:t>
      </w:r>
      <w:proofErr w:type="spellEnd"/>
      <w:r>
        <w:t xml:space="preserve"> </w:t>
      </w:r>
      <w:proofErr w:type="spellStart"/>
      <w:r>
        <w:t>vai</w:t>
      </w:r>
      <w:proofErr w:type="spellEnd"/>
      <w:r>
        <w:t xml:space="preserve"> </w:t>
      </w:r>
      <w:proofErr w:type="spellStart"/>
      <w:r>
        <w:t>izslēgts</w:t>
      </w:r>
      <w:proofErr w:type="spellEnd"/>
      <w:r>
        <w:t>.</w:t>
      </w:r>
    </w:p>
    <w:p w14:paraId="32C5D76C" w14:textId="26A3D913" w:rsidR="00603EC9" w:rsidRPr="00C10EE9" w:rsidRDefault="00603EC9" w:rsidP="00603EC9">
      <w:pPr>
        <w:jc w:val="both"/>
        <w:rPr>
          <w:b/>
        </w:rPr>
      </w:pPr>
      <w:r w:rsidRPr="00AE6E3C">
        <w:t>3.</w:t>
      </w:r>
      <w:r>
        <w:t>8</w:t>
      </w:r>
      <w:r w:rsidRPr="00AE6E3C">
        <w:t xml:space="preserve">. </w:t>
      </w:r>
      <w:proofErr w:type="spellStart"/>
      <w:r w:rsidRPr="00AE6E3C">
        <w:t>Elektroenerģijas</w:t>
      </w:r>
      <w:proofErr w:type="spellEnd"/>
      <w:r w:rsidRPr="00AE6E3C">
        <w:t xml:space="preserve"> </w:t>
      </w:r>
      <w:proofErr w:type="spellStart"/>
      <w:r w:rsidRPr="00AE6E3C">
        <w:t>cenas</w:t>
      </w:r>
      <w:proofErr w:type="spellEnd"/>
      <w:r w:rsidRPr="00AE6E3C">
        <w:t xml:space="preserve"> </w:t>
      </w:r>
      <w:proofErr w:type="spellStart"/>
      <w:r w:rsidRPr="00AE6E3C">
        <w:t>spēkā</w:t>
      </w:r>
      <w:proofErr w:type="spellEnd"/>
      <w:r w:rsidRPr="00AE6E3C">
        <w:t xml:space="preserve"> </w:t>
      </w:r>
      <w:proofErr w:type="spellStart"/>
      <w:r w:rsidRPr="00AE6E3C">
        <w:t>esamības</w:t>
      </w:r>
      <w:proofErr w:type="spellEnd"/>
      <w:r w:rsidRPr="00AE6E3C">
        <w:t xml:space="preserve"> periods: no </w:t>
      </w:r>
      <w:r w:rsidRPr="00C10EE9">
        <w:rPr>
          <w:b/>
        </w:rPr>
        <w:t>20</w:t>
      </w:r>
      <w:r w:rsidR="00466CC2">
        <w:rPr>
          <w:b/>
        </w:rPr>
        <w:t>20</w:t>
      </w:r>
      <w:r w:rsidRPr="00C10EE9">
        <w:rPr>
          <w:b/>
        </w:rPr>
        <w:t xml:space="preserve">. </w:t>
      </w:r>
      <w:proofErr w:type="spellStart"/>
      <w:r w:rsidRPr="00C10EE9">
        <w:rPr>
          <w:b/>
        </w:rPr>
        <w:t>gada</w:t>
      </w:r>
      <w:proofErr w:type="spellEnd"/>
      <w:r w:rsidRPr="00C10EE9">
        <w:rPr>
          <w:b/>
        </w:rPr>
        <w:t xml:space="preserve"> 1. </w:t>
      </w:r>
      <w:proofErr w:type="spellStart"/>
      <w:r w:rsidRPr="00C10EE9">
        <w:rPr>
          <w:b/>
        </w:rPr>
        <w:t>decembra</w:t>
      </w:r>
      <w:proofErr w:type="spellEnd"/>
      <w:r w:rsidRPr="00C10EE9">
        <w:rPr>
          <w:b/>
        </w:rPr>
        <w:t xml:space="preserve"> </w:t>
      </w:r>
      <w:proofErr w:type="spellStart"/>
      <w:r w:rsidRPr="00C10EE9">
        <w:rPr>
          <w:b/>
        </w:rPr>
        <w:t>līdz</w:t>
      </w:r>
      <w:proofErr w:type="spellEnd"/>
      <w:r w:rsidRPr="00C10EE9">
        <w:rPr>
          <w:b/>
        </w:rPr>
        <w:t xml:space="preserve"> 202</w:t>
      </w:r>
      <w:r w:rsidR="00466CC2">
        <w:rPr>
          <w:b/>
        </w:rPr>
        <w:t>1</w:t>
      </w:r>
      <w:r w:rsidRPr="00C10EE9">
        <w:rPr>
          <w:b/>
        </w:rPr>
        <w:t xml:space="preserve">. </w:t>
      </w:r>
      <w:proofErr w:type="spellStart"/>
      <w:r w:rsidRPr="00C10EE9">
        <w:rPr>
          <w:b/>
        </w:rPr>
        <w:t>gada</w:t>
      </w:r>
      <w:proofErr w:type="spellEnd"/>
      <w:r w:rsidRPr="00C10EE9">
        <w:rPr>
          <w:b/>
        </w:rPr>
        <w:t xml:space="preserve"> 3</w:t>
      </w:r>
      <w:r w:rsidR="00466CC2">
        <w:rPr>
          <w:b/>
        </w:rPr>
        <w:t>1</w:t>
      </w:r>
      <w:r w:rsidRPr="00C10EE9">
        <w:rPr>
          <w:b/>
        </w:rPr>
        <w:t xml:space="preserve">. </w:t>
      </w:r>
      <w:proofErr w:type="spellStart"/>
      <w:r w:rsidR="00466CC2">
        <w:rPr>
          <w:b/>
        </w:rPr>
        <w:t>maijam</w:t>
      </w:r>
      <w:proofErr w:type="spellEnd"/>
      <w:r w:rsidRPr="00C10EE9">
        <w:rPr>
          <w:b/>
        </w:rPr>
        <w:t>.</w:t>
      </w:r>
    </w:p>
    <w:p w14:paraId="6AE612C3" w14:textId="77777777" w:rsidR="00603EC9" w:rsidRPr="00AE6E3C" w:rsidRDefault="00603EC9" w:rsidP="00603EC9">
      <w:pPr>
        <w:jc w:val="both"/>
      </w:pPr>
      <w:r w:rsidRPr="00AE6E3C">
        <w:t>3.</w:t>
      </w:r>
      <w:r>
        <w:t>9</w:t>
      </w:r>
      <w:r w:rsidRPr="00AE6E3C">
        <w:t xml:space="preserve">. Ja TIRGOTĀJS var </w:t>
      </w:r>
      <w:proofErr w:type="spellStart"/>
      <w:r w:rsidRPr="00AE6E3C">
        <w:t>piedāvāt</w:t>
      </w:r>
      <w:proofErr w:type="spellEnd"/>
      <w:r w:rsidRPr="00AE6E3C">
        <w:t xml:space="preserve"> </w:t>
      </w:r>
      <w:proofErr w:type="spellStart"/>
      <w:r w:rsidRPr="00AE6E3C">
        <w:t>zemāku</w:t>
      </w:r>
      <w:proofErr w:type="spellEnd"/>
      <w:r w:rsidRPr="00AE6E3C">
        <w:t xml:space="preserve"> </w:t>
      </w:r>
      <w:proofErr w:type="spellStart"/>
      <w:r w:rsidRPr="00AE6E3C">
        <w:t>cenu</w:t>
      </w:r>
      <w:proofErr w:type="spellEnd"/>
      <w:r w:rsidRPr="00AE6E3C">
        <w:t xml:space="preserve"> </w:t>
      </w:r>
      <w:proofErr w:type="spellStart"/>
      <w:r w:rsidRPr="00AE6E3C">
        <w:t>vai</w:t>
      </w:r>
      <w:proofErr w:type="spellEnd"/>
      <w:r w:rsidRPr="00AE6E3C">
        <w:t xml:space="preserve"> </w:t>
      </w:r>
      <w:proofErr w:type="spellStart"/>
      <w:r w:rsidRPr="00AE6E3C">
        <w:t>Latvijas</w:t>
      </w:r>
      <w:proofErr w:type="spellEnd"/>
      <w:r w:rsidRPr="00AE6E3C">
        <w:t xml:space="preserve"> </w:t>
      </w:r>
      <w:proofErr w:type="spellStart"/>
      <w:r w:rsidRPr="00AE6E3C">
        <w:t>Republikas</w:t>
      </w:r>
      <w:proofErr w:type="spellEnd"/>
      <w:r w:rsidRPr="00AE6E3C">
        <w:t xml:space="preserve"> </w:t>
      </w:r>
      <w:proofErr w:type="spellStart"/>
      <w:r w:rsidRPr="00AE6E3C">
        <w:t>tirgū</w:t>
      </w:r>
      <w:proofErr w:type="spellEnd"/>
      <w:r w:rsidRPr="00AE6E3C">
        <w:t xml:space="preserve"> </w:t>
      </w:r>
      <w:proofErr w:type="spellStart"/>
      <w:r w:rsidRPr="00AE6E3C">
        <w:t>tiek</w:t>
      </w:r>
      <w:proofErr w:type="spellEnd"/>
      <w:r w:rsidRPr="00AE6E3C">
        <w:t xml:space="preserve"> </w:t>
      </w:r>
      <w:proofErr w:type="spellStart"/>
      <w:r w:rsidRPr="00AE6E3C">
        <w:t>pārdota</w:t>
      </w:r>
      <w:proofErr w:type="spellEnd"/>
      <w:r w:rsidRPr="00AE6E3C">
        <w:t xml:space="preserve"> </w:t>
      </w:r>
      <w:proofErr w:type="spellStart"/>
      <w:r w:rsidRPr="00AE6E3C">
        <w:t>elektroenerģija</w:t>
      </w:r>
      <w:proofErr w:type="spellEnd"/>
      <w:r w:rsidRPr="00AE6E3C">
        <w:t xml:space="preserve"> </w:t>
      </w:r>
      <w:proofErr w:type="spellStart"/>
      <w:r w:rsidRPr="00AE6E3C">
        <w:t>ar</w:t>
      </w:r>
      <w:proofErr w:type="spellEnd"/>
      <w:r w:rsidRPr="00AE6E3C">
        <w:t xml:space="preserve"> </w:t>
      </w:r>
      <w:proofErr w:type="spellStart"/>
      <w:r w:rsidRPr="00AE6E3C">
        <w:t>zemāku</w:t>
      </w:r>
      <w:proofErr w:type="spellEnd"/>
      <w:r w:rsidRPr="00AE6E3C">
        <w:t xml:space="preserve"> </w:t>
      </w:r>
      <w:proofErr w:type="spellStart"/>
      <w:r w:rsidRPr="00AE6E3C">
        <w:t>cenu</w:t>
      </w:r>
      <w:proofErr w:type="spellEnd"/>
      <w:r w:rsidRPr="00AE6E3C">
        <w:t xml:space="preserve"> par </w:t>
      </w:r>
      <w:proofErr w:type="spellStart"/>
      <w:r w:rsidRPr="00AE6E3C">
        <w:t>līguma</w:t>
      </w:r>
      <w:proofErr w:type="spellEnd"/>
      <w:r w:rsidRPr="00AE6E3C">
        <w:t xml:space="preserve"> 3.</w:t>
      </w:r>
      <w:proofErr w:type="gramStart"/>
      <w:r w:rsidRPr="00AE6E3C">
        <w:t>5.punktā</w:t>
      </w:r>
      <w:proofErr w:type="gramEnd"/>
      <w:r w:rsidRPr="00AE6E3C">
        <w:t xml:space="preserve"> </w:t>
      </w:r>
      <w:proofErr w:type="spellStart"/>
      <w:r w:rsidRPr="00AE6E3C">
        <w:t>noteikto</w:t>
      </w:r>
      <w:proofErr w:type="spellEnd"/>
      <w:r w:rsidRPr="00AE6E3C">
        <w:t xml:space="preserve">, </w:t>
      </w:r>
      <w:proofErr w:type="spellStart"/>
      <w:r w:rsidRPr="00AE6E3C">
        <w:t>Puses</w:t>
      </w:r>
      <w:proofErr w:type="spellEnd"/>
      <w:r w:rsidRPr="00AE6E3C">
        <w:t xml:space="preserve"> var </w:t>
      </w:r>
      <w:proofErr w:type="spellStart"/>
      <w:r w:rsidRPr="00AE6E3C">
        <w:t>vienoties</w:t>
      </w:r>
      <w:proofErr w:type="spellEnd"/>
      <w:r w:rsidRPr="00AE6E3C">
        <w:t xml:space="preserve"> par </w:t>
      </w:r>
      <w:proofErr w:type="spellStart"/>
      <w:r w:rsidRPr="00AE6E3C">
        <w:t>atbilstošu</w:t>
      </w:r>
      <w:proofErr w:type="spellEnd"/>
      <w:r w:rsidRPr="00AE6E3C">
        <w:t xml:space="preserve"> </w:t>
      </w:r>
      <w:proofErr w:type="spellStart"/>
      <w:r w:rsidRPr="00AE6E3C">
        <w:t>elektroenerģijas</w:t>
      </w:r>
      <w:proofErr w:type="spellEnd"/>
      <w:r w:rsidRPr="00AE6E3C">
        <w:t xml:space="preserve"> </w:t>
      </w:r>
      <w:proofErr w:type="spellStart"/>
      <w:r w:rsidRPr="00AE6E3C">
        <w:t>cenas</w:t>
      </w:r>
      <w:proofErr w:type="spellEnd"/>
      <w:r w:rsidRPr="00AE6E3C">
        <w:t xml:space="preserve"> </w:t>
      </w:r>
      <w:proofErr w:type="spellStart"/>
      <w:r w:rsidRPr="00AE6E3C">
        <w:t>samazināšanu</w:t>
      </w:r>
      <w:proofErr w:type="spellEnd"/>
      <w:r w:rsidRPr="00AE6E3C">
        <w:t>.</w:t>
      </w:r>
    </w:p>
    <w:p w14:paraId="176ABC74" w14:textId="69C6CBB8" w:rsidR="00603EC9" w:rsidRPr="00AE6E3C" w:rsidRDefault="00603EC9" w:rsidP="00603EC9">
      <w:pPr>
        <w:jc w:val="both"/>
      </w:pPr>
      <w:r w:rsidRPr="00AE6E3C">
        <w:t>3.</w:t>
      </w:r>
      <w:r>
        <w:t>10</w:t>
      </w:r>
      <w:r w:rsidRPr="00AE6E3C">
        <w:t xml:space="preserve">. </w:t>
      </w:r>
      <w:proofErr w:type="spellStart"/>
      <w:r w:rsidRPr="00AE6E3C">
        <w:t>Plānotais</w:t>
      </w:r>
      <w:proofErr w:type="spellEnd"/>
      <w:r w:rsidRPr="00AE6E3C">
        <w:t xml:space="preserve"> </w:t>
      </w:r>
      <w:proofErr w:type="spellStart"/>
      <w:r w:rsidRPr="0002630E">
        <w:t>aptuvenais</w:t>
      </w:r>
      <w:proofErr w:type="spellEnd"/>
      <w:r w:rsidRPr="0002630E">
        <w:t xml:space="preserve"> </w:t>
      </w:r>
      <w:proofErr w:type="spellStart"/>
      <w:r w:rsidRPr="0002630E">
        <w:t>elektroenerģijas</w:t>
      </w:r>
      <w:proofErr w:type="spellEnd"/>
      <w:r w:rsidRPr="0002630E">
        <w:t xml:space="preserve"> </w:t>
      </w:r>
      <w:proofErr w:type="spellStart"/>
      <w:r w:rsidRPr="0002630E">
        <w:t>daudzums</w:t>
      </w:r>
      <w:proofErr w:type="spellEnd"/>
      <w:r w:rsidRPr="0002630E">
        <w:t xml:space="preserve"> par </w:t>
      </w:r>
      <w:proofErr w:type="spellStart"/>
      <w:r w:rsidRPr="0002630E">
        <w:t>visiem</w:t>
      </w:r>
      <w:proofErr w:type="spellEnd"/>
      <w:r w:rsidRPr="0002630E">
        <w:t xml:space="preserve"> </w:t>
      </w:r>
      <w:proofErr w:type="spellStart"/>
      <w:r w:rsidRPr="0002630E">
        <w:t>Līguma</w:t>
      </w:r>
      <w:proofErr w:type="spellEnd"/>
      <w:r w:rsidRPr="0002630E">
        <w:t xml:space="preserve"> </w:t>
      </w:r>
      <w:proofErr w:type="spellStart"/>
      <w:r w:rsidRPr="0002630E">
        <w:t>Pielikumā</w:t>
      </w:r>
      <w:proofErr w:type="spellEnd"/>
      <w:r w:rsidRPr="0002630E">
        <w:t xml:space="preserve"> Nr.2 </w:t>
      </w:r>
      <w:proofErr w:type="spellStart"/>
      <w:r w:rsidRPr="0002630E">
        <w:t>minētajiem</w:t>
      </w:r>
      <w:proofErr w:type="spellEnd"/>
      <w:r w:rsidRPr="0002630E">
        <w:t xml:space="preserve"> </w:t>
      </w:r>
      <w:proofErr w:type="spellStart"/>
      <w:r w:rsidRPr="0002630E">
        <w:t>objektiem</w:t>
      </w:r>
      <w:proofErr w:type="spellEnd"/>
      <w:r w:rsidRPr="0002630E">
        <w:t xml:space="preserve"> – </w:t>
      </w:r>
      <w:r>
        <w:t>280 251</w:t>
      </w:r>
      <w:r w:rsidRPr="0002630E">
        <w:t xml:space="preserve"> kWh.</w:t>
      </w:r>
    </w:p>
    <w:p w14:paraId="74CC5A1F" w14:textId="77777777" w:rsidR="00603EC9" w:rsidRPr="00AE6E3C" w:rsidRDefault="00603EC9" w:rsidP="00603EC9">
      <w:pPr>
        <w:jc w:val="both"/>
      </w:pPr>
    </w:p>
    <w:p w14:paraId="5EAA4900" w14:textId="77777777" w:rsidR="00603EC9" w:rsidRPr="00AE6E3C" w:rsidRDefault="00603EC9" w:rsidP="00603EC9">
      <w:pPr>
        <w:jc w:val="center"/>
        <w:rPr>
          <w:b/>
        </w:rPr>
      </w:pPr>
      <w:r w:rsidRPr="00AE6E3C">
        <w:rPr>
          <w:b/>
        </w:rPr>
        <w:t xml:space="preserve">4. </w:t>
      </w:r>
      <w:proofErr w:type="spellStart"/>
      <w:r w:rsidRPr="00AE6E3C">
        <w:rPr>
          <w:b/>
        </w:rPr>
        <w:t>Rēķinu</w:t>
      </w:r>
      <w:proofErr w:type="spellEnd"/>
      <w:r w:rsidRPr="00AE6E3C">
        <w:rPr>
          <w:b/>
        </w:rPr>
        <w:t xml:space="preserve"> </w:t>
      </w:r>
      <w:proofErr w:type="spellStart"/>
      <w:r w:rsidRPr="00AE6E3C">
        <w:rPr>
          <w:b/>
        </w:rPr>
        <w:t>apmaksas</w:t>
      </w:r>
      <w:proofErr w:type="spellEnd"/>
      <w:r w:rsidRPr="00AE6E3C">
        <w:rPr>
          <w:b/>
        </w:rPr>
        <w:t xml:space="preserve"> </w:t>
      </w:r>
      <w:proofErr w:type="spellStart"/>
      <w:r w:rsidRPr="00AE6E3C">
        <w:rPr>
          <w:b/>
        </w:rPr>
        <w:t>kārtība</w:t>
      </w:r>
      <w:proofErr w:type="spellEnd"/>
      <w:r w:rsidRPr="00AE6E3C">
        <w:rPr>
          <w:b/>
        </w:rPr>
        <w:t>.</w:t>
      </w:r>
    </w:p>
    <w:p w14:paraId="45BF7B03" w14:textId="66FF026E" w:rsidR="00603EC9" w:rsidRPr="00AE6E3C" w:rsidRDefault="00603EC9" w:rsidP="00603EC9">
      <w:pPr>
        <w:jc w:val="both"/>
        <w:rPr>
          <w:color w:val="000000"/>
          <w:lang w:eastAsia="ru-RU"/>
        </w:rPr>
      </w:pPr>
      <w:r w:rsidRPr="00AE6E3C">
        <w:t xml:space="preserve">4.1. </w:t>
      </w:r>
      <w:proofErr w:type="spellStart"/>
      <w:r w:rsidRPr="00AE6E3C">
        <w:rPr>
          <w:lang w:eastAsia="ru-RU"/>
        </w:rPr>
        <w:t>Rēķinu</w:t>
      </w:r>
      <w:proofErr w:type="spellEnd"/>
      <w:r w:rsidRPr="00AE6E3C">
        <w:rPr>
          <w:lang w:eastAsia="ru-RU"/>
        </w:rPr>
        <w:t xml:space="preserve"> </w:t>
      </w:r>
      <w:proofErr w:type="spellStart"/>
      <w:r w:rsidRPr="00AE6E3C">
        <w:rPr>
          <w:lang w:eastAsia="ru-RU"/>
        </w:rPr>
        <w:t>apmaksas</w:t>
      </w:r>
      <w:proofErr w:type="spellEnd"/>
      <w:r w:rsidRPr="00AE6E3C">
        <w:rPr>
          <w:lang w:eastAsia="ru-RU"/>
        </w:rPr>
        <w:t xml:space="preserve"> </w:t>
      </w:r>
      <w:proofErr w:type="spellStart"/>
      <w:r w:rsidRPr="00AE6E3C">
        <w:rPr>
          <w:lang w:eastAsia="ru-RU"/>
        </w:rPr>
        <w:t>termiņš</w:t>
      </w:r>
      <w:proofErr w:type="spellEnd"/>
      <w:r w:rsidRPr="00AE6E3C">
        <w:rPr>
          <w:lang w:eastAsia="ru-RU"/>
        </w:rPr>
        <w:t xml:space="preserve"> </w:t>
      </w:r>
      <w:r>
        <w:rPr>
          <w:lang w:eastAsia="ru-RU"/>
        </w:rPr>
        <w:t>15</w:t>
      </w:r>
      <w:r w:rsidRPr="00AE6E3C">
        <w:rPr>
          <w:color w:val="000000"/>
          <w:lang w:eastAsia="ru-RU"/>
        </w:rPr>
        <w:t xml:space="preserve"> (</w:t>
      </w:r>
      <w:proofErr w:type="spellStart"/>
      <w:r>
        <w:rPr>
          <w:color w:val="000000"/>
          <w:lang w:eastAsia="ru-RU"/>
        </w:rPr>
        <w:t>piecpadsmit</w:t>
      </w:r>
      <w:proofErr w:type="spellEnd"/>
      <w:r w:rsidRPr="00AE6E3C">
        <w:rPr>
          <w:color w:val="000000"/>
          <w:lang w:eastAsia="ru-RU"/>
        </w:rPr>
        <w:t xml:space="preserve">) </w:t>
      </w:r>
      <w:proofErr w:type="spellStart"/>
      <w:r w:rsidRPr="00AE6E3C">
        <w:rPr>
          <w:color w:val="000000"/>
          <w:lang w:eastAsia="ru-RU"/>
        </w:rPr>
        <w:t>kalendāro</w:t>
      </w:r>
      <w:proofErr w:type="spellEnd"/>
      <w:r w:rsidRPr="00AE6E3C">
        <w:rPr>
          <w:color w:val="000000"/>
          <w:lang w:eastAsia="ru-RU"/>
        </w:rPr>
        <w:t xml:space="preserve"> </w:t>
      </w:r>
      <w:proofErr w:type="spellStart"/>
      <w:r w:rsidRPr="00AE6E3C">
        <w:rPr>
          <w:color w:val="000000"/>
          <w:lang w:eastAsia="ru-RU"/>
        </w:rPr>
        <w:t>dienu</w:t>
      </w:r>
      <w:proofErr w:type="spellEnd"/>
      <w:r w:rsidRPr="00AE6E3C">
        <w:rPr>
          <w:color w:val="000000"/>
          <w:lang w:eastAsia="ru-RU"/>
        </w:rPr>
        <w:t xml:space="preserve"> </w:t>
      </w:r>
      <w:proofErr w:type="spellStart"/>
      <w:r w:rsidRPr="00AE6E3C">
        <w:rPr>
          <w:color w:val="000000"/>
          <w:lang w:eastAsia="ru-RU"/>
        </w:rPr>
        <w:t>laikā</w:t>
      </w:r>
      <w:proofErr w:type="spellEnd"/>
      <w:r w:rsidRPr="00AE6E3C">
        <w:rPr>
          <w:color w:val="000000"/>
          <w:lang w:eastAsia="ru-RU"/>
        </w:rPr>
        <w:t xml:space="preserve"> </w:t>
      </w:r>
      <w:proofErr w:type="spellStart"/>
      <w:r w:rsidRPr="00AE6E3C">
        <w:rPr>
          <w:color w:val="000000"/>
          <w:lang w:eastAsia="ru-RU"/>
        </w:rPr>
        <w:t>pēc</w:t>
      </w:r>
      <w:proofErr w:type="spellEnd"/>
      <w:r w:rsidRPr="00AE6E3C">
        <w:rPr>
          <w:color w:val="000000"/>
          <w:lang w:eastAsia="ru-RU"/>
        </w:rPr>
        <w:t xml:space="preserve"> </w:t>
      </w:r>
      <w:proofErr w:type="spellStart"/>
      <w:r w:rsidRPr="00AE6E3C">
        <w:rPr>
          <w:color w:val="000000"/>
          <w:lang w:eastAsia="ru-RU"/>
        </w:rPr>
        <w:t>rēķina</w:t>
      </w:r>
      <w:proofErr w:type="spellEnd"/>
      <w:r w:rsidRPr="00AE6E3C">
        <w:rPr>
          <w:color w:val="000000"/>
          <w:lang w:eastAsia="ru-RU"/>
        </w:rPr>
        <w:t xml:space="preserve"> </w:t>
      </w:r>
      <w:proofErr w:type="spellStart"/>
      <w:r w:rsidRPr="00AE6E3C">
        <w:rPr>
          <w:color w:val="000000"/>
          <w:lang w:eastAsia="ru-RU"/>
        </w:rPr>
        <w:t>saņemšanas</w:t>
      </w:r>
      <w:proofErr w:type="spellEnd"/>
      <w:r w:rsidRPr="00AE6E3C">
        <w:rPr>
          <w:color w:val="000000"/>
          <w:lang w:eastAsia="ru-RU"/>
        </w:rPr>
        <w:t xml:space="preserve"> </w:t>
      </w:r>
      <w:proofErr w:type="spellStart"/>
      <w:r w:rsidRPr="00AE6E3C">
        <w:rPr>
          <w:color w:val="000000"/>
          <w:lang w:eastAsia="ru-RU"/>
        </w:rPr>
        <w:t>uz</w:t>
      </w:r>
      <w:proofErr w:type="spellEnd"/>
      <w:r w:rsidRPr="00AE6E3C">
        <w:rPr>
          <w:color w:val="000000"/>
          <w:lang w:eastAsia="ru-RU"/>
        </w:rPr>
        <w:t xml:space="preserve"> e-</w:t>
      </w:r>
      <w:proofErr w:type="spellStart"/>
      <w:r w:rsidRPr="00AE6E3C">
        <w:rPr>
          <w:color w:val="000000"/>
          <w:lang w:eastAsia="ru-RU"/>
        </w:rPr>
        <w:t>pastu</w:t>
      </w:r>
      <w:proofErr w:type="spellEnd"/>
      <w:r w:rsidRPr="00AE6E3C">
        <w:rPr>
          <w:color w:val="000000"/>
          <w:lang w:eastAsia="ru-RU"/>
        </w:rPr>
        <w:t xml:space="preserve">: </w:t>
      </w:r>
      <w:hyperlink r:id="rId16" w:history="1">
        <w:r w:rsidRPr="0056082C">
          <w:rPr>
            <w:rStyle w:val="Hipersaite"/>
            <w:lang w:eastAsia="ru-RU"/>
          </w:rPr>
          <w:t>info@babitessiltums.lv</w:t>
        </w:r>
      </w:hyperlink>
      <w:r>
        <w:rPr>
          <w:lang w:eastAsia="ru-RU"/>
        </w:rPr>
        <w:t xml:space="preserve"> </w:t>
      </w:r>
      <w:r>
        <w:rPr>
          <w:color w:val="000000"/>
          <w:lang w:eastAsia="ru-RU"/>
        </w:rPr>
        <w:t xml:space="preserve"> </w:t>
      </w:r>
      <w:r w:rsidRPr="00AE6E3C">
        <w:rPr>
          <w:color w:val="000000"/>
          <w:lang w:eastAsia="ru-RU"/>
        </w:rPr>
        <w:t xml:space="preserve">. </w:t>
      </w:r>
    </w:p>
    <w:p w14:paraId="5DDEFF26" w14:textId="77777777" w:rsidR="00603EC9" w:rsidRPr="00AE6E3C" w:rsidRDefault="00603EC9" w:rsidP="00603EC9">
      <w:pPr>
        <w:tabs>
          <w:tab w:val="left" w:pos="426"/>
        </w:tabs>
        <w:suppressAutoHyphens/>
        <w:autoSpaceDN w:val="0"/>
        <w:jc w:val="both"/>
        <w:textAlignment w:val="baseline"/>
        <w:rPr>
          <w:color w:val="000000"/>
        </w:rPr>
      </w:pPr>
      <w:r w:rsidRPr="00AE6E3C">
        <w:rPr>
          <w:color w:val="000000"/>
          <w:lang w:eastAsia="ru-RU"/>
        </w:rPr>
        <w:t xml:space="preserve">4.2. </w:t>
      </w:r>
      <w:proofErr w:type="spellStart"/>
      <w:r w:rsidRPr="00AE6E3C">
        <w:rPr>
          <w:color w:val="000000"/>
          <w:lang w:eastAsia="ru-RU"/>
        </w:rPr>
        <w:t>Rēķini</w:t>
      </w:r>
      <w:proofErr w:type="spellEnd"/>
      <w:r w:rsidRPr="00AE6E3C">
        <w:rPr>
          <w:color w:val="000000"/>
          <w:lang w:eastAsia="ru-RU"/>
        </w:rPr>
        <w:t xml:space="preserve"> </w:t>
      </w:r>
      <w:proofErr w:type="spellStart"/>
      <w:r w:rsidRPr="00AE6E3C">
        <w:rPr>
          <w:color w:val="000000"/>
          <w:lang w:eastAsia="ru-RU"/>
        </w:rPr>
        <w:t>uzskatāmi</w:t>
      </w:r>
      <w:proofErr w:type="spellEnd"/>
      <w:r w:rsidRPr="00AE6E3C">
        <w:rPr>
          <w:color w:val="000000"/>
          <w:lang w:eastAsia="ru-RU"/>
        </w:rPr>
        <w:t xml:space="preserve"> par </w:t>
      </w:r>
      <w:proofErr w:type="spellStart"/>
      <w:r w:rsidRPr="00AE6E3C">
        <w:rPr>
          <w:color w:val="000000"/>
          <w:lang w:eastAsia="ru-RU"/>
        </w:rPr>
        <w:t>saņemtiem</w:t>
      </w:r>
      <w:proofErr w:type="spellEnd"/>
      <w:r w:rsidRPr="00AE6E3C">
        <w:rPr>
          <w:color w:val="000000"/>
          <w:lang w:eastAsia="ru-RU"/>
        </w:rPr>
        <w:t xml:space="preserve"> </w:t>
      </w:r>
      <w:proofErr w:type="spellStart"/>
      <w:r w:rsidRPr="00AE6E3C">
        <w:rPr>
          <w:color w:val="000000"/>
          <w:lang w:eastAsia="ru-RU"/>
        </w:rPr>
        <w:t>nākamajā</w:t>
      </w:r>
      <w:proofErr w:type="spellEnd"/>
      <w:r w:rsidRPr="00AE6E3C">
        <w:rPr>
          <w:color w:val="000000"/>
          <w:lang w:eastAsia="ru-RU"/>
        </w:rPr>
        <w:t xml:space="preserve"> </w:t>
      </w:r>
      <w:proofErr w:type="spellStart"/>
      <w:r w:rsidRPr="00AE6E3C">
        <w:rPr>
          <w:color w:val="000000"/>
          <w:lang w:eastAsia="ru-RU"/>
        </w:rPr>
        <w:t>darba</w:t>
      </w:r>
      <w:proofErr w:type="spellEnd"/>
      <w:r w:rsidRPr="00AE6E3C">
        <w:rPr>
          <w:color w:val="000000"/>
          <w:lang w:eastAsia="ru-RU"/>
        </w:rPr>
        <w:t xml:space="preserve"> </w:t>
      </w:r>
      <w:proofErr w:type="spellStart"/>
      <w:r w:rsidRPr="00AE6E3C">
        <w:rPr>
          <w:color w:val="000000"/>
          <w:lang w:eastAsia="ru-RU"/>
        </w:rPr>
        <w:t>dienā</w:t>
      </w:r>
      <w:proofErr w:type="spellEnd"/>
      <w:r w:rsidRPr="00AE6E3C">
        <w:rPr>
          <w:color w:val="000000"/>
          <w:lang w:eastAsia="ru-RU"/>
        </w:rPr>
        <w:t xml:space="preserve"> </w:t>
      </w:r>
      <w:proofErr w:type="spellStart"/>
      <w:r w:rsidRPr="00AE6E3C">
        <w:rPr>
          <w:color w:val="000000"/>
          <w:lang w:eastAsia="ru-RU"/>
        </w:rPr>
        <w:t>pēc</w:t>
      </w:r>
      <w:proofErr w:type="spellEnd"/>
      <w:r w:rsidRPr="00AE6E3C">
        <w:rPr>
          <w:color w:val="000000"/>
          <w:lang w:eastAsia="ru-RU"/>
        </w:rPr>
        <w:t xml:space="preserve"> to </w:t>
      </w:r>
      <w:proofErr w:type="spellStart"/>
      <w:r w:rsidRPr="00AE6E3C">
        <w:rPr>
          <w:color w:val="000000"/>
          <w:lang w:eastAsia="ru-RU"/>
        </w:rPr>
        <w:t>nosūtīšanas</w:t>
      </w:r>
      <w:proofErr w:type="spellEnd"/>
      <w:r w:rsidRPr="00AE6E3C">
        <w:rPr>
          <w:color w:val="000000"/>
          <w:lang w:eastAsia="ru-RU"/>
        </w:rPr>
        <w:t xml:space="preserve"> </w:t>
      </w:r>
      <w:proofErr w:type="spellStart"/>
      <w:r w:rsidRPr="00AE6E3C">
        <w:rPr>
          <w:color w:val="000000"/>
          <w:lang w:eastAsia="ru-RU"/>
        </w:rPr>
        <w:t>uz</w:t>
      </w:r>
      <w:proofErr w:type="spellEnd"/>
      <w:r w:rsidRPr="00AE6E3C">
        <w:rPr>
          <w:color w:val="000000"/>
          <w:lang w:eastAsia="ru-RU"/>
        </w:rPr>
        <w:t xml:space="preserve"> 4.</w:t>
      </w:r>
      <w:proofErr w:type="gramStart"/>
      <w:r w:rsidRPr="00AE6E3C">
        <w:rPr>
          <w:color w:val="000000"/>
          <w:lang w:eastAsia="ru-RU"/>
        </w:rPr>
        <w:t>1.punktā</w:t>
      </w:r>
      <w:proofErr w:type="gramEnd"/>
      <w:r w:rsidRPr="00AE6E3C">
        <w:rPr>
          <w:color w:val="000000"/>
          <w:lang w:eastAsia="ru-RU"/>
        </w:rPr>
        <w:t xml:space="preserve"> </w:t>
      </w:r>
      <w:proofErr w:type="spellStart"/>
      <w:r w:rsidRPr="00AE6E3C">
        <w:rPr>
          <w:color w:val="000000"/>
          <w:lang w:eastAsia="ru-RU"/>
        </w:rPr>
        <w:t>norādīto</w:t>
      </w:r>
      <w:proofErr w:type="spellEnd"/>
      <w:r w:rsidRPr="00AE6E3C">
        <w:rPr>
          <w:color w:val="000000"/>
          <w:lang w:eastAsia="ru-RU"/>
        </w:rPr>
        <w:t xml:space="preserve"> e-pasta </w:t>
      </w:r>
      <w:proofErr w:type="spellStart"/>
      <w:r w:rsidRPr="00AE6E3C">
        <w:rPr>
          <w:color w:val="000000"/>
          <w:lang w:eastAsia="ru-RU"/>
        </w:rPr>
        <w:t>adresi</w:t>
      </w:r>
      <w:proofErr w:type="spellEnd"/>
      <w:r w:rsidRPr="00AE6E3C">
        <w:rPr>
          <w:color w:val="000000"/>
        </w:rPr>
        <w:t xml:space="preserve"> </w:t>
      </w:r>
    </w:p>
    <w:p w14:paraId="4EEF4592" w14:textId="77777777" w:rsidR="00603EC9" w:rsidRPr="00AE6E3C" w:rsidRDefault="00603EC9" w:rsidP="00603EC9">
      <w:pPr>
        <w:tabs>
          <w:tab w:val="left" w:pos="426"/>
        </w:tabs>
        <w:suppressAutoHyphens/>
        <w:autoSpaceDN w:val="0"/>
        <w:jc w:val="both"/>
        <w:textAlignment w:val="baseline"/>
        <w:rPr>
          <w:color w:val="000000"/>
        </w:rPr>
      </w:pPr>
      <w:r w:rsidRPr="00AE6E3C">
        <w:rPr>
          <w:color w:val="000000"/>
        </w:rPr>
        <w:t>4.3.</w:t>
      </w:r>
      <w:r w:rsidRPr="00AE6E3C">
        <w:t xml:space="preserve"> </w:t>
      </w:r>
      <w:proofErr w:type="spellStart"/>
      <w:r w:rsidRPr="00AE6E3C">
        <w:t>Rēķina</w:t>
      </w:r>
      <w:proofErr w:type="spellEnd"/>
      <w:r w:rsidRPr="00AE6E3C">
        <w:t xml:space="preserve"> </w:t>
      </w:r>
      <w:proofErr w:type="spellStart"/>
      <w:r w:rsidRPr="00AE6E3C">
        <w:t>apmaksas</w:t>
      </w:r>
      <w:proofErr w:type="spellEnd"/>
      <w:r w:rsidRPr="00AE6E3C">
        <w:t xml:space="preserve"> datums </w:t>
      </w:r>
      <w:proofErr w:type="spellStart"/>
      <w:r w:rsidRPr="00AE6E3C">
        <w:t>ir</w:t>
      </w:r>
      <w:proofErr w:type="spellEnd"/>
      <w:r w:rsidRPr="00AE6E3C">
        <w:t xml:space="preserve"> </w:t>
      </w:r>
      <w:proofErr w:type="spellStart"/>
      <w:r w:rsidRPr="00AE6E3C">
        <w:t>pilnas</w:t>
      </w:r>
      <w:proofErr w:type="spellEnd"/>
      <w:r w:rsidRPr="00AE6E3C">
        <w:t xml:space="preserve"> </w:t>
      </w:r>
      <w:proofErr w:type="spellStart"/>
      <w:r w:rsidRPr="00AE6E3C">
        <w:t>rēķinā</w:t>
      </w:r>
      <w:proofErr w:type="spellEnd"/>
      <w:r w:rsidRPr="00AE6E3C">
        <w:t xml:space="preserve"> </w:t>
      </w:r>
      <w:proofErr w:type="spellStart"/>
      <w:r w:rsidRPr="00AE6E3C">
        <w:t>norādītās</w:t>
      </w:r>
      <w:proofErr w:type="spellEnd"/>
      <w:r w:rsidRPr="00AE6E3C">
        <w:t xml:space="preserve"> </w:t>
      </w:r>
      <w:proofErr w:type="spellStart"/>
      <w:r w:rsidRPr="00AE6E3C">
        <w:t>maksājuma</w:t>
      </w:r>
      <w:proofErr w:type="spellEnd"/>
      <w:r w:rsidRPr="00AE6E3C">
        <w:t xml:space="preserve"> </w:t>
      </w:r>
      <w:proofErr w:type="spellStart"/>
      <w:r w:rsidRPr="00AE6E3C">
        <w:t>summas</w:t>
      </w:r>
      <w:proofErr w:type="spellEnd"/>
      <w:r w:rsidRPr="00AE6E3C">
        <w:t xml:space="preserve"> </w:t>
      </w:r>
      <w:proofErr w:type="spellStart"/>
      <w:r w:rsidRPr="00AE6E3C">
        <w:t>ieskaitīšanas</w:t>
      </w:r>
      <w:proofErr w:type="spellEnd"/>
      <w:r w:rsidRPr="00AE6E3C">
        <w:t xml:space="preserve"> </w:t>
      </w:r>
      <w:proofErr w:type="spellStart"/>
      <w:r w:rsidRPr="00AE6E3C">
        <w:t>diena</w:t>
      </w:r>
      <w:proofErr w:type="spellEnd"/>
      <w:r w:rsidRPr="00AE6E3C">
        <w:t xml:space="preserve"> TIRGOTĀJA </w:t>
      </w:r>
      <w:proofErr w:type="spellStart"/>
      <w:r w:rsidRPr="00AE6E3C">
        <w:t>bankas</w:t>
      </w:r>
      <w:proofErr w:type="spellEnd"/>
      <w:r w:rsidRPr="00AE6E3C">
        <w:t xml:space="preserve"> </w:t>
      </w:r>
      <w:proofErr w:type="spellStart"/>
      <w:r w:rsidRPr="00AE6E3C">
        <w:t>kontā</w:t>
      </w:r>
      <w:proofErr w:type="spellEnd"/>
      <w:r w:rsidRPr="00AE6E3C">
        <w:t xml:space="preserve">. Ja </w:t>
      </w:r>
      <w:proofErr w:type="spellStart"/>
      <w:r w:rsidRPr="00AE6E3C">
        <w:t>termiņa</w:t>
      </w:r>
      <w:proofErr w:type="spellEnd"/>
      <w:r w:rsidRPr="00AE6E3C">
        <w:t xml:space="preserve"> </w:t>
      </w:r>
      <w:proofErr w:type="spellStart"/>
      <w:r w:rsidRPr="00AE6E3C">
        <w:t>pēdējā</w:t>
      </w:r>
      <w:proofErr w:type="spellEnd"/>
      <w:r w:rsidRPr="00AE6E3C">
        <w:t xml:space="preserve"> </w:t>
      </w:r>
      <w:proofErr w:type="spellStart"/>
      <w:r w:rsidRPr="00AE6E3C">
        <w:t>diena</w:t>
      </w:r>
      <w:proofErr w:type="spellEnd"/>
      <w:r w:rsidRPr="00AE6E3C">
        <w:t xml:space="preserve"> </w:t>
      </w:r>
      <w:proofErr w:type="spellStart"/>
      <w:r w:rsidRPr="00AE6E3C">
        <w:t>ir</w:t>
      </w:r>
      <w:proofErr w:type="spellEnd"/>
      <w:r w:rsidRPr="00AE6E3C">
        <w:t xml:space="preserve"> </w:t>
      </w:r>
      <w:proofErr w:type="spellStart"/>
      <w:r w:rsidRPr="00AE6E3C">
        <w:t>brīvdiena</w:t>
      </w:r>
      <w:proofErr w:type="spellEnd"/>
      <w:r w:rsidRPr="00AE6E3C">
        <w:t xml:space="preserve">, tad </w:t>
      </w:r>
      <w:proofErr w:type="spellStart"/>
      <w:r w:rsidRPr="00AE6E3C">
        <w:t>pēdējā</w:t>
      </w:r>
      <w:proofErr w:type="spellEnd"/>
      <w:r w:rsidRPr="00AE6E3C">
        <w:t xml:space="preserve"> </w:t>
      </w:r>
      <w:proofErr w:type="spellStart"/>
      <w:r w:rsidRPr="00AE6E3C">
        <w:t>samaksas</w:t>
      </w:r>
      <w:proofErr w:type="spellEnd"/>
      <w:r w:rsidRPr="00AE6E3C">
        <w:t xml:space="preserve"> </w:t>
      </w:r>
      <w:proofErr w:type="spellStart"/>
      <w:r w:rsidRPr="00AE6E3C">
        <w:t>diena</w:t>
      </w:r>
      <w:proofErr w:type="spellEnd"/>
      <w:r w:rsidRPr="00AE6E3C">
        <w:t xml:space="preserve"> </w:t>
      </w:r>
      <w:proofErr w:type="spellStart"/>
      <w:r w:rsidRPr="00AE6E3C">
        <w:t>ir</w:t>
      </w:r>
      <w:proofErr w:type="spellEnd"/>
      <w:r w:rsidRPr="00AE6E3C">
        <w:t xml:space="preserve"> </w:t>
      </w:r>
      <w:proofErr w:type="spellStart"/>
      <w:r w:rsidRPr="00AE6E3C">
        <w:t>nākamā</w:t>
      </w:r>
      <w:proofErr w:type="spellEnd"/>
      <w:r w:rsidRPr="00AE6E3C">
        <w:t xml:space="preserve"> </w:t>
      </w:r>
      <w:proofErr w:type="spellStart"/>
      <w:r w:rsidRPr="00AE6E3C">
        <w:t>darba</w:t>
      </w:r>
      <w:proofErr w:type="spellEnd"/>
      <w:r w:rsidRPr="00AE6E3C">
        <w:t xml:space="preserve"> </w:t>
      </w:r>
      <w:proofErr w:type="spellStart"/>
      <w:r w:rsidRPr="00AE6E3C">
        <w:t>diena</w:t>
      </w:r>
      <w:proofErr w:type="spellEnd"/>
      <w:r w:rsidRPr="00AE6E3C">
        <w:t xml:space="preserve">. No </w:t>
      </w:r>
      <w:proofErr w:type="spellStart"/>
      <w:r w:rsidRPr="00AE6E3C">
        <w:t>saņemtajām</w:t>
      </w:r>
      <w:proofErr w:type="spellEnd"/>
      <w:r w:rsidRPr="00AE6E3C">
        <w:t xml:space="preserve"> </w:t>
      </w:r>
      <w:proofErr w:type="spellStart"/>
      <w:r w:rsidRPr="00AE6E3C">
        <w:t>summām</w:t>
      </w:r>
      <w:proofErr w:type="spellEnd"/>
      <w:r w:rsidRPr="00AE6E3C">
        <w:t xml:space="preserve"> TIRGOTĀJS </w:t>
      </w:r>
      <w:proofErr w:type="spellStart"/>
      <w:r w:rsidRPr="00AE6E3C">
        <w:t>vispirms</w:t>
      </w:r>
      <w:proofErr w:type="spellEnd"/>
      <w:r w:rsidRPr="00AE6E3C">
        <w:t xml:space="preserve"> </w:t>
      </w:r>
      <w:proofErr w:type="spellStart"/>
      <w:r w:rsidRPr="00AE6E3C">
        <w:t>dzēš</w:t>
      </w:r>
      <w:proofErr w:type="spellEnd"/>
      <w:r w:rsidRPr="00AE6E3C">
        <w:t xml:space="preserve"> </w:t>
      </w:r>
      <w:proofErr w:type="spellStart"/>
      <w:r w:rsidRPr="00AE6E3C">
        <w:t>līgumsodu</w:t>
      </w:r>
      <w:proofErr w:type="spellEnd"/>
      <w:r w:rsidRPr="00AE6E3C">
        <w:t xml:space="preserve"> (ja </w:t>
      </w:r>
      <w:proofErr w:type="spellStart"/>
      <w:r w:rsidRPr="00AE6E3C">
        <w:t>tāds</w:t>
      </w:r>
      <w:proofErr w:type="spellEnd"/>
      <w:r w:rsidRPr="00AE6E3C">
        <w:t xml:space="preserve"> </w:t>
      </w:r>
      <w:proofErr w:type="spellStart"/>
      <w:r w:rsidRPr="00AE6E3C">
        <w:t>ir</w:t>
      </w:r>
      <w:proofErr w:type="spellEnd"/>
      <w:r w:rsidRPr="00AE6E3C">
        <w:t xml:space="preserve">), </w:t>
      </w:r>
      <w:proofErr w:type="spellStart"/>
      <w:r w:rsidRPr="00AE6E3C">
        <w:t>parādu</w:t>
      </w:r>
      <w:proofErr w:type="spellEnd"/>
      <w:r w:rsidRPr="00AE6E3C">
        <w:t xml:space="preserve"> par </w:t>
      </w:r>
      <w:proofErr w:type="spellStart"/>
      <w:r w:rsidRPr="00AE6E3C">
        <w:t>saņemto</w:t>
      </w:r>
      <w:proofErr w:type="spellEnd"/>
      <w:r w:rsidRPr="00AE6E3C">
        <w:t xml:space="preserve"> </w:t>
      </w:r>
      <w:proofErr w:type="spellStart"/>
      <w:r w:rsidRPr="00AE6E3C">
        <w:t>elektroenerģiju</w:t>
      </w:r>
      <w:proofErr w:type="spellEnd"/>
      <w:r w:rsidRPr="00AE6E3C">
        <w:t xml:space="preserve"> (ja </w:t>
      </w:r>
      <w:proofErr w:type="spellStart"/>
      <w:r w:rsidRPr="00AE6E3C">
        <w:t>tāds</w:t>
      </w:r>
      <w:proofErr w:type="spellEnd"/>
      <w:r w:rsidRPr="00AE6E3C">
        <w:t xml:space="preserve"> </w:t>
      </w:r>
      <w:proofErr w:type="spellStart"/>
      <w:r w:rsidRPr="00AE6E3C">
        <w:t>ir</w:t>
      </w:r>
      <w:proofErr w:type="spellEnd"/>
      <w:r w:rsidRPr="00AE6E3C">
        <w:t xml:space="preserve">) un </w:t>
      </w:r>
      <w:proofErr w:type="spellStart"/>
      <w:r w:rsidRPr="00AE6E3C">
        <w:t>atlikušo</w:t>
      </w:r>
      <w:proofErr w:type="spellEnd"/>
      <w:r w:rsidRPr="00AE6E3C">
        <w:t xml:space="preserve"> </w:t>
      </w:r>
      <w:proofErr w:type="spellStart"/>
      <w:r w:rsidRPr="00AE6E3C">
        <w:t>summu</w:t>
      </w:r>
      <w:proofErr w:type="spellEnd"/>
      <w:r w:rsidRPr="00AE6E3C">
        <w:t xml:space="preserve"> </w:t>
      </w:r>
      <w:proofErr w:type="spellStart"/>
      <w:r w:rsidRPr="00AE6E3C">
        <w:t>ieskaita</w:t>
      </w:r>
      <w:proofErr w:type="spellEnd"/>
      <w:r w:rsidRPr="00AE6E3C">
        <w:t xml:space="preserve"> </w:t>
      </w:r>
      <w:proofErr w:type="spellStart"/>
      <w:r w:rsidRPr="00AE6E3C">
        <w:t>kārtējā</w:t>
      </w:r>
      <w:proofErr w:type="spellEnd"/>
      <w:r w:rsidRPr="00AE6E3C">
        <w:t xml:space="preserve"> </w:t>
      </w:r>
      <w:proofErr w:type="spellStart"/>
      <w:r w:rsidRPr="00AE6E3C">
        <w:t>maksājuma</w:t>
      </w:r>
      <w:proofErr w:type="spellEnd"/>
      <w:r w:rsidRPr="00AE6E3C">
        <w:t xml:space="preserve"> </w:t>
      </w:r>
      <w:proofErr w:type="spellStart"/>
      <w:r w:rsidRPr="00AE6E3C">
        <w:t>veikšanai</w:t>
      </w:r>
      <w:proofErr w:type="spellEnd"/>
      <w:r w:rsidRPr="00AE6E3C">
        <w:t>.</w:t>
      </w:r>
    </w:p>
    <w:p w14:paraId="4C4CDA0A" w14:textId="77777777" w:rsidR="00603EC9" w:rsidRPr="00AE6E3C" w:rsidRDefault="00603EC9" w:rsidP="00603EC9">
      <w:pPr>
        <w:jc w:val="both"/>
      </w:pPr>
      <w:r w:rsidRPr="00AE6E3C">
        <w:rPr>
          <w:color w:val="000000"/>
        </w:rPr>
        <w:t xml:space="preserve">4.4. </w:t>
      </w:r>
      <w:r w:rsidRPr="00AE6E3C">
        <w:rPr>
          <w:lang w:eastAsia="ar-SA"/>
        </w:rPr>
        <w:t xml:space="preserve">TIRGOTĀJS </w:t>
      </w:r>
      <w:proofErr w:type="spellStart"/>
      <w:r w:rsidRPr="00AE6E3C">
        <w:rPr>
          <w:lang w:eastAsia="ar-SA"/>
        </w:rPr>
        <w:t>rēķinos</w:t>
      </w:r>
      <w:proofErr w:type="spellEnd"/>
      <w:r w:rsidRPr="00AE6E3C">
        <w:rPr>
          <w:lang w:eastAsia="ar-SA"/>
        </w:rPr>
        <w:t xml:space="preserve"> </w:t>
      </w:r>
      <w:proofErr w:type="spellStart"/>
      <w:r w:rsidRPr="00AE6E3C">
        <w:rPr>
          <w:lang w:eastAsia="ar-SA"/>
        </w:rPr>
        <w:t>ietver</w:t>
      </w:r>
      <w:proofErr w:type="spellEnd"/>
      <w:r w:rsidRPr="00AE6E3C">
        <w:rPr>
          <w:lang w:eastAsia="ar-SA"/>
        </w:rPr>
        <w:t xml:space="preserve"> </w:t>
      </w:r>
      <w:proofErr w:type="spellStart"/>
      <w:r w:rsidRPr="00AE6E3C">
        <w:rPr>
          <w:lang w:eastAsia="ar-SA"/>
        </w:rPr>
        <w:t>atsauci</w:t>
      </w:r>
      <w:proofErr w:type="spellEnd"/>
      <w:r w:rsidRPr="00AE6E3C">
        <w:rPr>
          <w:lang w:eastAsia="ar-SA"/>
        </w:rPr>
        <w:t xml:space="preserve"> </w:t>
      </w:r>
      <w:proofErr w:type="spellStart"/>
      <w:r w:rsidRPr="00AE6E3C">
        <w:rPr>
          <w:lang w:eastAsia="ar-SA"/>
        </w:rPr>
        <w:t>uz</w:t>
      </w:r>
      <w:proofErr w:type="spellEnd"/>
      <w:r w:rsidRPr="00AE6E3C">
        <w:rPr>
          <w:lang w:eastAsia="ar-SA"/>
        </w:rPr>
        <w:t xml:space="preserve"> </w:t>
      </w:r>
      <w:proofErr w:type="spellStart"/>
      <w:r w:rsidRPr="00AE6E3C">
        <w:rPr>
          <w:lang w:eastAsia="ar-SA"/>
        </w:rPr>
        <w:t>šo</w:t>
      </w:r>
      <w:proofErr w:type="spellEnd"/>
      <w:r w:rsidRPr="00AE6E3C">
        <w:rPr>
          <w:lang w:eastAsia="ar-SA"/>
        </w:rPr>
        <w:t xml:space="preserve"> </w:t>
      </w:r>
      <w:proofErr w:type="spellStart"/>
      <w:r w:rsidRPr="00AE6E3C">
        <w:rPr>
          <w:lang w:eastAsia="ar-SA"/>
        </w:rPr>
        <w:t>Līgumu</w:t>
      </w:r>
      <w:proofErr w:type="spellEnd"/>
      <w:r w:rsidRPr="00AE6E3C">
        <w:rPr>
          <w:lang w:eastAsia="ar-SA"/>
        </w:rPr>
        <w:t xml:space="preserve">, </w:t>
      </w:r>
      <w:proofErr w:type="spellStart"/>
      <w:r w:rsidRPr="00AE6E3C">
        <w:rPr>
          <w:lang w:eastAsia="ar-SA"/>
        </w:rPr>
        <w:t>norādot</w:t>
      </w:r>
      <w:proofErr w:type="spellEnd"/>
      <w:r w:rsidRPr="00AE6E3C">
        <w:rPr>
          <w:lang w:eastAsia="ar-SA"/>
        </w:rPr>
        <w:t xml:space="preserve"> </w:t>
      </w:r>
      <w:proofErr w:type="spellStart"/>
      <w:r w:rsidRPr="00AE6E3C">
        <w:rPr>
          <w:lang w:eastAsia="ar-SA"/>
        </w:rPr>
        <w:t>Līguma</w:t>
      </w:r>
      <w:proofErr w:type="spellEnd"/>
      <w:r w:rsidRPr="00AE6E3C">
        <w:rPr>
          <w:lang w:eastAsia="ar-SA"/>
        </w:rPr>
        <w:t xml:space="preserve"> </w:t>
      </w:r>
      <w:proofErr w:type="spellStart"/>
      <w:r w:rsidRPr="00AE6E3C">
        <w:rPr>
          <w:lang w:eastAsia="ar-SA"/>
        </w:rPr>
        <w:t>sagatavošanas</w:t>
      </w:r>
      <w:proofErr w:type="spellEnd"/>
      <w:r w:rsidRPr="00AE6E3C">
        <w:rPr>
          <w:lang w:eastAsia="ar-SA"/>
        </w:rPr>
        <w:t xml:space="preserve"> </w:t>
      </w:r>
      <w:proofErr w:type="spellStart"/>
      <w:r w:rsidRPr="00AE6E3C">
        <w:rPr>
          <w:lang w:eastAsia="ar-SA"/>
        </w:rPr>
        <w:t>datumu</w:t>
      </w:r>
      <w:proofErr w:type="spellEnd"/>
      <w:r w:rsidRPr="00AE6E3C">
        <w:rPr>
          <w:lang w:eastAsia="ar-SA"/>
        </w:rPr>
        <w:t xml:space="preserve"> un </w:t>
      </w:r>
      <w:proofErr w:type="spellStart"/>
      <w:r w:rsidRPr="00AE6E3C">
        <w:rPr>
          <w:lang w:eastAsia="ar-SA"/>
        </w:rPr>
        <w:t>numuru</w:t>
      </w:r>
      <w:proofErr w:type="spellEnd"/>
      <w:r w:rsidRPr="00AE6E3C">
        <w:rPr>
          <w:lang w:eastAsia="ar-SA"/>
        </w:rPr>
        <w:t>.</w:t>
      </w:r>
      <w:r w:rsidRPr="00AE6E3C">
        <w:t xml:space="preserve"> </w:t>
      </w:r>
    </w:p>
    <w:p w14:paraId="3B558FF8" w14:textId="77777777" w:rsidR="00603EC9" w:rsidRPr="00AE6E3C" w:rsidRDefault="00603EC9" w:rsidP="00603EC9">
      <w:pPr>
        <w:jc w:val="both"/>
      </w:pPr>
      <w:r w:rsidRPr="00AE6E3C">
        <w:t xml:space="preserve">4.5. TIRGOTĀJA </w:t>
      </w:r>
      <w:proofErr w:type="spellStart"/>
      <w:r w:rsidRPr="00AE6E3C">
        <w:t>izrakstītajos</w:t>
      </w:r>
      <w:proofErr w:type="spellEnd"/>
      <w:r w:rsidRPr="00AE6E3C">
        <w:t xml:space="preserve"> </w:t>
      </w:r>
      <w:proofErr w:type="spellStart"/>
      <w:r w:rsidRPr="00AE6E3C">
        <w:t>rēķinos</w:t>
      </w:r>
      <w:proofErr w:type="spellEnd"/>
      <w:r w:rsidRPr="00AE6E3C">
        <w:t xml:space="preserve">, kas </w:t>
      </w:r>
      <w:proofErr w:type="spellStart"/>
      <w:r w:rsidRPr="00AE6E3C">
        <w:t>sagatavoti</w:t>
      </w:r>
      <w:proofErr w:type="spellEnd"/>
      <w:r w:rsidRPr="00AE6E3C">
        <w:t xml:space="preserve"> </w:t>
      </w:r>
      <w:proofErr w:type="spellStart"/>
      <w:r w:rsidRPr="00AE6E3C">
        <w:t>elektroniski</w:t>
      </w:r>
      <w:proofErr w:type="spellEnd"/>
      <w:r w:rsidRPr="00AE6E3C">
        <w:t xml:space="preserve">, personas </w:t>
      </w:r>
      <w:proofErr w:type="spellStart"/>
      <w:r w:rsidRPr="00AE6E3C">
        <w:t>paraksts</w:t>
      </w:r>
      <w:proofErr w:type="spellEnd"/>
      <w:r w:rsidRPr="00AE6E3C">
        <w:t xml:space="preserve"> </w:t>
      </w:r>
      <w:proofErr w:type="spellStart"/>
      <w:r w:rsidRPr="00AE6E3C">
        <w:t>tiek</w:t>
      </w:r>
      <w:proofErr w:type="spellEnd"/>
      <w:r w:rsidRPr="00AE6E3C">
        <w:t xml:space="preserve"> </w:t>
      </w:r>
      <w:proofErr w:type="spellStart"/>
      <w:r w:rsidRPr="00AE6E3C">
        <w:t>aizstāts</w:t>
      </w:r>
      <w:proofErr w:type="spellEnd"/>
      <w:r w:rsidRPr="00AE6E3C">
        <w:t xml:space="preserve"> </w:t>
      </w:r>
      <w:proofErr w:type="spellStart"/>
      <w:r w:rsidRPr="00AE6E3C">
        <w:t>ar</w:t>
      </w:r>
      <w:proofErr w:type="spellEnd"/>
      <w:r w:rsidRPr="00AE6E3C">
        <w:t xml:space="preserve"> </w:t>
      </w:r>
      <w:proofErr w:type="spellStart"/>
      <w:r w:rsidRPr="00AE6E3C">
        <w:t>tā</w:t>
      </w:r>
      <w:proofErr w:type="spellEnd"/>
      <w:r w:rsidRPr="00AE6E3C">
        <w:t xml:space="preserve"> </w:t>
      </w:r>
      <w:proofErr w:type="spellStart"/>
      <w:r w:rsidRPr="00AE6E3C">
        <w:t>elektronisko</w:t>
      </w:r>
      <w:proofErr w:type="spellEnd"/>
      <w:r w:rsidRPr="00AE6E3C">
        <w:t xml:space="preserve"> </w:t>
      </w:r>
      <w:proofErr w:type="spellStart"/>
      <w:r w:rsidRPr="00AE6E3C">
        <w:t>apliecinājumu</w:t>
      </w:r>
      <w:proofErr w:type="spellEnd"/>
      <w:r w:rsidRPr="00AE6E3C">
        <w:t xml:space="preserve"> (</w:t>
      </w:r>
      <w:proofErr w:type="spellStart"/>
      <w:r w:rsidRPr="00AE6E3C">
        <w:t>autorizāciju</w:t>
      </w:r>
      <w:proofErr w:type="spellEnd"/>
      <w:r w:rsidRPr="00AE6E3C">
        <w:t xml:space="preserve">). </w:t>
      </w:r>
      <w:proofErr w:type="spellStart"/>
      <w:r w:rsidRPr="00AE6E3C">
        <w:t>Elektroniski</w:t>
      </w:r>
      <w:proofErr w:type="spellEnd"/>
      <w:r w:rsidRPr="00AE6E3C">
        <w:t xml:space="preserve"> </w:t>
      </w:r>
      <w:proofErr w:type="spellStart"/>
      <w:r w:rsidRPr="00AE6E3C">
        <w:t>sagatavotie</w:t>
      </w:r>
      <w:proofErr w:type="spellEnd"/>
      <w:r w:rsidRPr="00AE6E3C">
        <w:t xml:space="preserve"> </w:t>
      </w:r>
      <w:proofErr w:type="spellStart"/>
      <w:r w:rsidRPr="00AE6E3C">
        <w:t>rēķini</w:t>
      </w:r>
      <w:proofErr w:type="spellEnd"/>
      <w:r w:rsidRPr="00AE6E3C">
        <w:t xml:space="preserve"> </w:t>
      </w:r>
      <w:proofErr w:type="spellStart"/>
      <w:r w:rsidRPr="00AE6E3C">
        <w:t>tiek</w:t>
      </w:r>
      <w:proofErr w:type="spellEnd"/>
      <w:r w:rsidRPr="00AE6E3C">
        <w:t xml:space="preserve"> </w:t>
      </w:r>
      <w:proofErr w:type="spellStart"/>
      <w:r w:rsidRPr="00AE6E3C">
        <w:t>nosūtīti</w:t>
      </w:r>
      <w:proofErr w:type="spellEnd"/>
      <w:r w:rsidRPr="00AE6E3C">
        <w:t xml:space="preserve"> LIETOTĀJAM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Līguma</w:t>
      </w:r>
      <w:proofErr w:type="spellEnd"/>
      <w:r w:rsidRPr="00AE6E3C">
        <w:t xml:space="preserve"> 4.1. un 4.</w:t>
      </w:r>
      <w:proofErr w:type="gramStart"/>
      <w:r w:rsidRPr="00AE6E3C">
        <w:t>2.punktu</w:t>
      </w:r>
      <w:proofErr w:type="gramEnd"/>
      <w:r w:rsidRPr="00AE6E3C">
        <w:t>.</w:t>
      </w:r>
    </w:p>
    <w:p w14:paraId="5C80EADE" w14:textId="77777777" w:rsidR="00603EC9" w:rsidRPr="00AE6E3C" w:rsidRDefault="00603EC9" w:rsidP="00603EC9">
      <w:pPr>
        <w:tabs>
          <w:tab w:val="left" w:pos="426"/>
        </w:tabs>
        <w:suppressAutoHyphens/>
        <w:autoSpaceDN w:val="0"/>
        <w:jc w:val="both"/>
        <w:textAlignment w:val="baseline"/>
        <w:rPr>
          <w:lang w:eastAsia="ar-SA"/>
        </w:rPr>
      </w:pPr>
      <w:r w:rsidRPr="00AE6E3C">
        <w:t xml:space="preserve">4.6. Ja </w:t>
      </w:r>
      <w:proofErr w:type="spellStart"/>
      <w:smartTag w:uri="schemas-tilde-lv/tildestengine" w:element="veidnes">
        <w:smartTagPr>
          <w:attr w:name="text" w:val="pretenzija"/>
          <w:attr w:name="baseform" w:val="pretenzija"/>
          <w:attr w:name="id" w:val="-1"/>
        </w:smartTagPr>
        <w:r w:rsidRPr="00AE6E3C">
          <w:t>pretenzija</w:t>
        </w:r>
      </w:smartTag>
      <w:proofErr w:type="spellEnd"/>
      <w:r w:rsidRPr="00AE6E3C">
        <w:t xml:space="preserve"> par TIRGOTĀJA </w:t>
      </w:r>
      <w:proofErr w:type="spellStart"/>
      <w:r w:rsidRPr="00AE6E3C">
        <w:t>izrakstīto</w:t>
      </w:r>
      <w:proofErr w:type="spellEnd"/>
      <w:r w:rsidRPr="00AE6E3C">
        <w:t xml:space="preserve"> </w:t>
      </w:r>
      <w:proofErr w:type="spellStart"/>
      <w:r w:rsidRPr="00AE6E3C">
        <w:t>rēķinu</w:t>
      </w:r>
      <w:proofErr w:type="spellEnd"/>
      <w:r w:rsidRPr="00AE6E3C">
        <w:t xml:space="preserve"> </w:t>
      </w:r>
      <w:proofErr w:type="spellStart"/>
      <w:r w:rsidRPr="00AE6E3C">
        <w:t>netiek</w:t>
      </w:r>
      <w:proofErr w:type="spellEnd"/>
      <w:r w:rsidRPr="00AE6E3C">
        <w:t xml:space="preserve"> </w:t>
      </w:r>
      <w:proofErr w:type="spellStart"/>
      <w:r w:rsidRPr="00AE6E3C">
        <w:t>iesniegta</w:t>
      </w:r>
      <w:proofErr w:type="spellEnd"/>
      <w:r w:rsidRPr="00AE6E3C">
        <w:t xml:space="preserve"> TIRGOTĀJAM </w:t>
      </w:r>
      <w:proofErr w:type="spellStart"/>
      <w:r w:rsidRPr="00AE6E3C">
        <w:t>Līguma</w:t>
      </w:r>
      <w:proofErr w:type="spellEnd"/>
      <w:r w:rsidRPr="00AE6E3C">
        <w:t xml:space="preserve"> 5.4.3. </w:t>
      </w:r>
      <w:proofErr w:type="spellStart"/>
      <w:r w:rsidRPr="00AE6E3C">
        <w:t>punktā</w:t>
      </w:r>
      <w:proofErr w:type="spellEnd"/>
      <w:r w:rsidRPr="00AE6E3C">
        <w:t xml:space="preserve"> </w:t>
      </w:r>
      <w:proofErr w:type="spellStart"/>
      <w:r w:rsidRPr="00AE6E3C">
        <w:t>noteiktajā</w:t>
      </w:r>
      <w:proofErr w:type="spellEnd"/>
      <w:r w:rsidRPr="00AE6E3C">
        <w:t xml:space="preserve"> </w:t>
      </w:r>
      <w:proofErr w:type="spellStart"/>
      <w:r w:rsidRPr="00AE6E3C">
        <w:t>termiņā</w:t>
      </w:r>
      <w:proofErr w:type="spellEnd"/>
      <w:r w:rsidRPr="00AE6E3C">
        <w:t xml:space="preserve">, </w:t>
      </w:r>
      <w:proofErr w:type="spellStart"/>
      <w:r w:rsidRPr="00AE6E3C">
        <w:t>tiek</w:t>
      </w:r>
      <w:proofErr w:type="spellEnd"/>
      <w:r w:rsidRPr="00AE6E3C">
        <w:t xml:space="preserve"> </w:t>
      </w:r>
      <w:proofErr w:type="spellStart"/>
      <w:r w:rsidRPr="00AE6E3C">
        <w:t>uzskatīts</w:t>
      </w:r>
      <w:proofErr w:type="spellEnd"/>
      <w:r w:rsidRPr="00AE6E3C">
        <w:t xml:space="preserve">, ka LIETOTĀJAM nav </w:t>
      </w:r>
      <w:proofErr w:type="spellStart"/>
      <w:r w:rsidRPr="00AE6E3C">
        <w:t>pretenziju</w:t>
      </w:r>
      <w:proofErr w:type="spellEnd"/>
      <w:r w:rsidRPr="00AE6E3C">
        <w:t xml:space="preserve"> par TIRGOTĀJA </w:t>
      </w:r>
      <w:proofErr w:type="spellStart"/>
      <w:r w:rsidRPr="00AE6E3C">
        <w:t>izrakstītajiem</w:t>
      </w:r>
      <w:proofErr w:type="spellEnd"/>
      <w:r w:rsidRPr="00AE6E3C">
        <w:t xml:space="preserve"> </w:t>
      </w:r>
      <w:proofErr w:type="spellStart"/>
      <w:r w:rsidRPr="00AE6E3C">
        <w:t>rēķiniem</w:t>
      </w:r>
      <w:proofErr w:type="spellEnd"/>
      <w:r w:rsidRPr="00AE6E3C">
        <w:t>.</w:t>
      </w:r>
    </w:p>
    <w:p w14:paraId="58BF3551" w14:textId="77777777" w:rsidR="00603EC9" w:rsidRPr="00AE6E3C" w:rsidRDefault="00603EC9" w:rsidP="00603EC9">
      <w:pPr>
        <w:tabs>
          <w:tab w:val="left" w:pos="426"/>
        </w:tabs>
        <w:suppressAutoHyphens/>
        <w:autoSpaceDN w:val="0"/>
        <w:jc w:val="both"/>
        <w:textAlignment w:val="baseline"/>
        <w:rPr>
          <w:lang w:eastAsia="ar-SA"/>
        </w:rPr>
      </w:pPr>
      <w:r w:rsidRPr="00AE6E3C">
        <w:rPr>
          <w:lang w:eastAsia="ar-SA"/>
        </w:rPr>
        <w:t xml:space="preserve">4.7. LIETOTĀJA </w:t>
      </w:r>
      <w:proofErr w:type="spellStart"/>
      <w:r w:rsidRPr="00AE6E3C">
        <w:rPr>
          <w:lang w:eastAsia="ar-SA"/>
        </w:rPr>
        <w:t>vārdā</w:t>
      </w:r>
      <w:proofErr w:type="spellEnd"/>
      <w:r w:rsidRPr="00AE6E3C">
        <w:rPr>
          <w:lang w:eastAsia="ar-SA"/>
        </w:rPr>
        <w:t xml:space="preserve"> </w:t>
      </w:r>
      <w:proofErr w:type="spellStart"/>
      <w:r w:rsidRPr="00AE6E3C">
        <w:rPr>
          <w:lang w:eastAsia="ar-SA"/>
        </w:rPr>
        <w:t>norēķināties</w:t>
      </w:r>
      <w:proofErr w:type="spellEnd"/>
      <w:r w:rsidRPr="00AE6E3C">
        <w:rPr>
          <w:lang w:eastAsia="ar-SA"/>
        </w:rPr>
        <w:t xml:space="preserve"> </w:t>
      </w:r>
      <w:proofErr w:type="spellStart"/>
      <w:r w:rsidRPr="00AE6E3C">
        <w:rPr>
          <w:lang w:eastAsia="ar-SA"/>
        </w:rPr>
        <w:t>ar</w:t>
      </w:r>
      <w:proofErr w:type="spellEnd"/>
      <w:r w:rsidRPr="00AE6E3C">
        <w:rPr>
          <w:lang w:eastAsia="ar-SA"/>
        </w:rPr>
        <w:t xml:space="preserve"> </w:t>
      </w:r>
      <w:proofErr w:type="spellStart"/>
      <w:r w:rsidRPr="00AE6E3C">
        <w:rPr>
          <w:lang w:eastAsia="ar-SA"/>
        </w:rPr>
        <w:t>Sistēmas</w:t>
      </w:r>
      <w:proofErr w:type="spellEnd"/>
      <w:r w:rsidRPr="00AE6E3C">
        <w:rPr>
          <w:lang w:eastAsia="ar-SA"/>
        </w:rPr>
        <w:t xml:space="preserve"> </w:t>
      </w:r>
      <w:proofErr w:type="spellStart"/>
      <w:r w:rsidRPr="00AE6E3C">
        <w:rPr>
          <w:lang w:eastAsia="ar-SA"/>
        </w:rPr>
        <w:t>operatoru</w:t>
      </w:r>
      <w:proofErr w:type="spellEnd"/>
      <w:r w:rsidRPr="00AE6E3C">
        <w:rPr>
          <w:lang w:eastAsia="ar-SA"/>
        </w:rPr>
        <w:t xml:space="preserve"> par </w:t>
      </w:r>
      <w:proofErr w:type="spellStart"/>
      <w:r w:rsidRPr="00AE6E3C">
        <w:rPr>
          <w:lang w:eastAsia="ar-SA"/>
        </w:rPr>
        <w:t>Sistēmas</w:t>
      </w:r>
      <w:proofErr w:type="spellEnd"/>
      <w:r w:rsidRPr="00AE6E3C">
        <w:rPr>
          <w:lang w:eastAsia="ar-SA"/>
        </w:rPr>
        <w:t xml:space="preserve"> </w:t>
      </w:r>
      <w:proofErr w:type="spellStart"/>
      <w:r w:rsidRPr="00AE6E3C">
        <w:rPr>
          <w:lang w:eastAsia="ar-SA"/>
        </w:rPr>
        <w:t>pakalpojumiem</w:t>
      </w:r>
      <w:proofErr w:type="spellEnd"/>
      <w:r w:rsidRPr="00AE6E3C">
        <w:rPr>
          <w:lang w:eastAsia="ar-SA"/>
        </w:rPr>
        <w:t xml:space="preserve"> un </w:t>
      </w:r>
      <w:proofErr w:type="spellStart"/>
      <w:r w:rsidRPr="00AE6E3C">
        <w:rPr>
          <w:lang w:eastAsia="ar-SA"/>
        </w:rPr>
        <w:t>Palīgpakalpojumiem</w:t>
      </w:r>
      <w:proofErr w:type="spellEnd"/>
      <w:r w:rsidRPr="00AE6E3C">
        <w:rPr>
          <w:lang w:eastAsia="ar-SA"/>
        </w:rPr>
        <w:t xml:space="preserve">, </w:t>
      </w:r>
      <w:proofErr w:type="spellStart"/>
      <w:r w:rsidRPr="00AE6E3C">
        <w:rPr>
          <w:lang w:eastAsia="ar-SA"/>
        </w:rPr>
        <w:t>kā</w:t>
      </w:r>
      <w:proofErr w:type="spellEnd"/>
      <w:r w:rsidRPr="00AE6E3C">
        <w:rPr>
          <w:lang w:eastAsia="ar-SA"/>
        </w:rPr>
        <w:t xml:space="preserve"> </w:t>
      </w:r>
      <w:proofErr w:type="spellStart"/>
      <w:r w:rsidRPr="00AE6E3C">
        <w:rPr>
          <w:lang w:eastAsia="ar-SA"/>
        </w:rPr>
        <w:t>arī</w:t>
      </w:r>
      <w:proofErr w:type="spellEnd"/>
      <w:r w:rsidRPr="00AE6E3C">
        <w:rPr>
          <w:lang w:eastAsia="ar-SA"/>
        </w:rPr>
        <w:t xml:space="preserve"> </w:t>
      </w:r>
      <w:proofErr w:type="spellStart"/>
      <w:r w:rsidRPr="00AE6E3C">
        <w:rPr>
          <w:lang w:eastAsia="ar-SA"/>
        </w:rPr>
        <w:t>Obligātā</w:t>
      </w:r>
      <w:proofErr w:type="spellEnd"/>
      <w:r w:rsidRPr="00AE6E3C">
        <w:rPr>
          <w:lang w:eastAsia="ar-SA"/>
        </w:rPr>
        <w:t xml:space="preserve"> </w:t>
      </w:r>
      <w:proofErr w:type="spellStart"/>
      <w:r w:rsidRPr="00AE6E3C">
        <w:rPr>
          <w:lang w:eastAsia="ar-SA"/>
        </w:rPr>
        <w:t>iepirkuma</w:t>
      </w:r>
      <w:proofErr w:type="spellEnd"/>
      <w:r w:rsidRPr="00AE6E3C">
        <w:rPr>
          <w:lang w:eastAsia="ar-SA"/>
        </w:rPr>
        <w:t xml:space="preserve"> </w:t>
      </w:r>
      <w:proofErr w:type="spellStart"/>
      <w:r w:rsidRPr="00AE6E3C">
        <w:rPr>
          <w:lang w:eastAsia="ar-SA"/>
        </w:rPr>
        <w:t>komponentēm</w:t>
      </w:r>
      <w:proofErr w:type="spellEnd"/>
      <w:r w:rsidRPr="00AE6E3C">
        <w:rPr>
          <w:lang w:eastAsia="ar-SA"/>
        </w:rPr>
        <w:t xml:space="preserve"> LIETOTĀJS </w:t>
      </w:r>
      <w:proofErr w:type="spellStart"/>
      <w:r w:rsidRPr="00AE6E3C">
        <w:rPr>
          <w:lang w:eastAsia="ar-SA"/>
        </w:rPr>
        <w:t>deleģē</w:t>
      </w:r>
      <w:proofErr w:type="spellEnd"/>
      <w:r w:rsidRPr="00AE6E3C">
        <w:rPr>
          <w:lang w:eastAsia="ar-SA"/>
        </w:rPr>
        <w:t xml:space="preserve"> TIRGOTĀJU.</w:t>
      </w:r>
    </w:p>
    <w:p w14:paraId="3A6D4921" w14:textId="77777777" w:rsidR="00603EC9" w:rsidRPr="00AE6E3C" w:rsidRDefault="00603EC9" w:rsidP="00603EC9">
      <w:pPr>
        <w:tabs>
          <w:tab w:val="left" w:pos="0"/>
          <w:tab w:val="left" w:pos="567"/>
          <w:tab w:val="left" w:pos="993"/>
        </w:tabs>
        <w:suppressAutoHyphens/>
        <w:autoSpaceDN w:val="0"/>
        <w:jc w:val="both"/>
        <w:textAlignment w:val="baseline"/>
      </w:pPr>
      <w:r w:rsidRPr="00AE6E3C">
        <w:rPr>
          <w:lang w:eastAsia="ar-SA"/>
        </w:rPr>
        <w:t xml:space="preserve">4.8. </w:t>
      </w:r>
      <w:proofErr w:type="spellStart"/>
      <w:r w:rsidRPr="00AE6E3C">
        <w:rPr>
          <w:lang w:eastAsia="ar-SA"/>
        </w:rPr>
        <w:t>Līgumsods</w:t>
      </w:r>
      <w:proofErr w:type="spellEnd"/>
      <w:r w:rsidRPr="00AE6E3C">
        <w:rPr>
          <w:lang w:eastAsia="ar-SA"/>
        </w:rPr>
        <w:t xml:space="preserve"> par </w:t>
      </w:r>
      <w:proofErr w:type="spellStart"/>
      <w:r w:rsidRPr="00AE6E3C">
        <w:rPr>
          <w:lang w:eastAsia="ar-SA"/>
        </w:rPr>
        <w:t>maksājuma</w:t>
      </w:r>
      <w:proofErr w:type="spellEnd"/>
      <w:r w:rsidRPr="00AE6E3C">
        <w:rPr>
          <w:lang w:eastAsia="ar-SA"/>
        </w:rPr>
        <w:t xml:space="preserve"> </w:t>
      </w:r>
      <w:proofErr w:type="spellStart"/>
      <w:r w:rsidRPr="00AE6E3C">
        <w:rPr>
          <w:lang w:eastAsia="ar-SA"/>
        </w:rPr>
        <w:t>kavējumu</w:t>
      </w:r>
      <w:proofErr w:type="spellEnd"/>
      <w:r w:rsidRPr="00AE6E3C">
        <w:rPr>
          <w:lang w:eastAsia="ar-SA"/>
        </w:rPr>
        <w:t>: 0.05% (</w:t>
      </w:r>
      <w:proofErr w:type="spellStart"/>
      <w:r w:rsidRPr="00AE6E3C">
        <w:rPr>
          <w:lang w:eastAsia="ar-SA"/>
        </w:rPr>
        <w:t>nulle</w:t>
      </w:r>
      <w:proofErr w:type="spellEnd"/>
      <w:r w:rsidRPr="00AE6E3C">
        <w:rPr>
          <w:lang w:eastAsia="ar-SA"/>
        </w:rPr>
        <w:t xml:space="preserve"> </w:t>
      </w:r>
      <w:proofErr w:type="spellStart"/>
      <w:r w:rsidRPr="00AE6E3C">
        <w:rPr>
          <w:lang w:eastAsia="ar-SA"/>
        </w:rPr>
        <w:t>komats</w:t>
      </w:r>
      <w:proofErr w:type="spellEnd"/>
      <w:r w:rsidRPr="00AE6E3C">
        <w:rPr>
          <w:lang w:eastAsia="ar-SA"/>
        </w:rPr>
        <w:t xml:space="preserve"> </w:t>
      </w:r>
      <w:proofErr w:type="spellStart"/>
      <w:r w:rsidRPr="00AE6E3C">
        <w:rPr>
          <w:lang w:eastAsia="ar-SA"/>
        </w:rPr>
        <w:t>nulle</w:t>
      </w:r>
      <w:proofErr w:type="spellEnd"/>
      <w:r w:rsidRPr="00AE6E3C">
        <w:rPr>
          <w:lang w:eastAsia="ar-SA"/>
        </w:rPr>
        <w:t xml:space="preserve"> </w:t>
      </w:r>
      <w:proofErr w:type="spellStart"/>
      <w:r w:rsidRPr="00AE6E3C">
        <w:rPr>
          <w:lang w:eastAsia="ar-SA"/>
        </w:rPr>
        <w:t>pieci</w:t>
      </w:r>
      <w:proofErr w:type="spellEnd"/>
      <w:r w:rsidRPr="00AE6E3C">
        <w:rPr>
          <w:lang w:eastAsia="ar-SA"/>
        </w:rPr>
        <w:t xml:space="preserve"> </w:t>
      </w:r>
      <w:proofErr w:type="spellStart"/>
      <w:r w:rsidRPr="00AE6E3C">
        <w:rPr>
          <w:lang w:eastAsia="ar-SA"/>
        </w:rPr>
        <w:t>procenti</w:t>
      </w:r>
      <w:proofErr w:type="spellEnd"/>
      <w:r w:rsidRPr="00AE6E3C">
        <w:rPr>
          <w:lang w:eastAsia="ar-SA"/>
        </w:rPr>
        <w:t xml:space="preserve">) </w:t>
      </w:r>
      <w:proofErr w:type="spellStart"/>
      <w:r w:rsidRPr="00AE6E3C">
        <w:rPr>
          <w:lang w:eastAsia="ru-RU"/>
        </w:rPr>
        <w:t>apmērā</w:t>
      </w:r>
      <w:proofErr w:type="spellEnd"/>
      <w:r w:rsidRPr="00AE6E3C">
        <w:rPr>
          <w:lang w:eastAsia="ru-RU"/>
        </w:rPr>
        <w:t xml:space="preserve"> no </w:t>
      </w:r>
      <w:proofErr w:type="spellStart"/>
      <w:r w:rsidRPr="00AE6E3C">
        <w:rPr>
          <w:lang w:eastAsia="ru-RU"/>
        </w:rPr>
        <w:t>nokavētā</w:t>
      </w:r>
      <w:proofErr w:type="spellEnd"/>
      <w:r w:rsidRPr="00AE6E3C">
        <w:rPr>
          <w:lang w:eastAsia="ru-RU"/>
        </w:rPr>
        <w:t xml:space="preserve"> </w:t>
      </w:r>
      <w:proofErr w:type="spellStart"/>
      <w:r w:rsidRPr="00AE6E3C">
        <w:rPr>
          <w:lang w:eastAsia="ru-RU"/>
        </w:rPr>
        <w:t>maksājuma</w:t>
      </w:r>
      <w:proofErr w:type="spellEnd"/>
      <w:r w:rsidRPr="00AE6E3C">
        <w:rPr>
          <w:lang w:eastAsia="ru-RU"/>
        </w:rPr>
        <w:t xml:space="preserve"> </w:t>
      </w:r>
      <w:proofErr w:type="spellStart"/>
      <w:r w:rsidRPr="00AE6E3C">
        <w:rPr>
          <w:lang w:eastAsia="ru-RU"/>
        </w:rPr>
        <w:t>summas</w:t>
      </w:r>
      <w:proofErr w:type="spellEnd"/>
      <w:r w:rsidRPr="00AE6E3C">
        <w:rPr>
          <w:lang w:eastAsia="ru-RU"/>
        </w:rPr>
        <w:t xml:space="preserve"> par </w:t>
      </w:r>
      <w:proofErr w:type="spellStart"/>
      <w:r w:rsidRPr="00AE6E3C">
        <w:rPr>
          <w:lang w:eastAsia="ru-RU"/>
        </w:rPr>
        <w:t>katru</w:t>
      </w:r>
      <w:proofErr w:type="spellEnd"/>
      <w:r w:rsidRPr="00AE6E3C">
        <w:rPr>
          <w:lang w:eastAsia="ru-RU"/>
        </w:rPr>
        <w:t xml:space="preserve"> </w:t>
      </w:r>
      <w:proofErr w:type="spellStart"/>
      <w:r w:rsidRPr="00AE6E3C">
        <w:rPr>
          <w:lang w:eastAsia="ru-RU"/>
        </w:rPr>
        <w:t>nokavēto</w:t>
      </w:r>
      <w:proofErr w:type="spellEnd"/>
      <w:r w:rsidRPr="00AE6E3C">
        <w:rPr>
          <w:lang w:eastAsia="ru-RU"/>
        </w:rPr>
        <w:t xml:space="preserve"> </w:t>
      </w:r>
      <w:proofErr w:type="spellStart"/>
      <w:r w:rsidRPr="00AE6E3C">
        <w:rPr>
          <w:lang w:eastAsia="ru-RU"/>
        </w:rPr>
        <w:t>dienu</w:t>
      </w:r>
      <w:proofErr w:type="spellEnd"/>
      <w:r w:rsidRPr="00AE6E3C">
        <w:rPr>
          <w:lang w:eastAsia="ru-RU"/>
        </w:rPr>
        <w:t xml:space="preserve">, bet ne </w:t>
      </w:r>
      <w:proofErr w:type="spellStart"/>
      <w:r w:rsidRPr="00AE6E3C">
        <w:rPr>
          <w:lang w:eastAsia="ru-RU"/>
        </w:rPr>
        <w:t>vairāk</w:t>
      </w:r>
      <w:proofErr w:type="spellEnd"/>
      <w:r w:rsidRPr="00AE6E3C">
        <w:rPr>
          <w:lang w:eastAsia="ru-RU"/>
        </w:rPr>
        <w:t xml:space="preserve"> </w:t>
      </w:r>
      <w:proofErr w:type="spellStart"/>
      <w:r w:rsidRPr="00AE6E3C">
        <w:rPr>
          <w:lang w:eastAsia="ru-RU"/>
        </w:rPr>
        <w:t>kā</w:t>
      </w:r>
      <w:proofErr w:type="spellEnd"/>
      <w:r w:rsidRPr="00AE6E3C">
        <w:rPr>
          <w:lang w:eastAsia="ru-RU"/>
        </w:rPr>
        <w:t xml:space="preserve"> 10% no </w:t>
      </w:r>
      <w:proofErr w:type="spellStart"/>
      <w:r w:rsidRPr="00AE6E3C">
        <w:rPr>
          <w:lang w:eastAsia="ru-RU"/>
        </w:rPr>
        <w:t>parāda</w:t>
      </w:r>
      <w:proofErr w:type="spellEnd"/>
      <w:r w:rsidRPr="00AE6E3C">
        <w:rPr>
          <w:lang w:eastAsia="ru-RU"/>
        </w:rPr>
        <w:t xml:space="preserve"> </w:t>
      </w:r>
      <w:proofErr w:type="spellStart"/>
      <w:r w:rsidRPr="00AE6E3C">
        <w:rPr>
          <w:lang w:eastAsia="ru-RU"/>
        </w:rPr>
        <w:t>kopējās</w:t>
      </w:r>
      <w:proofErr w:type="spellEnd"/>
      <w:r w:rsidRPr="00AE6E3C">
        <w:rPr>
          <w:lang w:eastAsia="ru-RU"/>
        </w:rPr>
        <w:t xml:space="preserve"> </w:t>
      </w:r>
      <w:proofErr w:type="spellStart"/>
      <w:r w:rsidRPr="00AE6E3C">
        <w:rPr>
          <w:lang w:eastAsia="ru-RU"/>
        </w:rPr>
        <w:t>summas</w:t>
      </w:r>
      <w:proofErr w:type="spellEnd"/>
      <w:r w:rsidRPr="00AE6E3C">
        <w:rPr>
          <w:lang w:eastAsia="ru-RU"/>
        </w:rPr>
        <w:t>.</w:t>
      </w:r>
    </w:p>
    <w:p w14:paraId="0D9B55A0" w14:textId="77777777" w:rsidR="00603EC9" w:rsidRPr="00AE6E3C" w:rsidRDefault="00603EC9" w:rsidP="00603EC9">
      <w:pPr>
        <w:tabs>
          <w:tab w:val="left" w:pos="0"/>
        </w:tabs>
        <w:suppressAutoHyphens/>
        <w:autoSpaceDN w:val="0"/>
        <w:jc w:val="center"/>
        <w:textAlignment w:val="baseline"/>
      </w:pPr>
      <w:r w:rsidRPr="00AE6E3C">
        <w:rPr>
          <w:b/>
        </w:rPr>
        <w:t xml:space="preserve">5. </w:t>
      </w:r>
      <w:proofErr w:type="spellStart"/>
      <w:r w:rsidRPr="00AE6E3C">
        <w:rPr>
          <w:b/>
        </w:rPr>
        <w:t>Pušu</w:t>
      </w:r>
      <w:proofErr w:type="spellEnd"/>
      <w:r w:rsidRPr="00AE6E3C">
        <w:rPr>
          <w:b/>
        </w:rPr>
        <w:t xml:space="preserve"> </w:t>
      </w:r>
      <w:proofErr w:type="spellStart"/>
      <w:r w:rsidRPr="00AE6E3C">
        <w:rPr>
          <w:b/>
        </w:rPr>
        <w:t>pienākumi</w:t>
      </w:r>
      <w:proofErr w:type="spellEnd"/>
      <w:r w:rsidRPr="00AE6E3C">
        <w:rPr>
          <w:b/>
        </w:rPr>
        <w:t xml:space="preserve"> un </w:t>
      </w:r>
      <w:proofErr w:type="spellStart"/>
      <w:r w:rsidRPr="00AE6E3C">
        <w:rPr>
          <w:b/>
        </w:rPr>
        <w:t>tiesības</w:t>
      </w:r>
      <w:proofErr w:type="spellEnd"/>
      <w:r w:rsidRPr="00AE6E3C">
        <w:rPr>
          <w:b/>
        </w:rPr>
        <w:t>.</w:t>
      </w:r>
    </w:p>
    <w:p w14:paraId="1B309E6A" w14:textId="77777777" w:rsidR="00603EC9" w:rsidRPr="00AE6E3C" w:rsidRDefault="00603EC9" w:rsidP="00603EC9">
      <w:pPr>
        <w:jc w:val="both"/>
      </w:pPr>
      <w:r w:rsidRPr="00AE6E3C">
        <w:t xml:space="preserve">5.1. TIRGOTĀJA </w:t>
      </w:r>
      <w:proofErr w:type="spellStart"/>
      <w:r w:rsidRPr="00AE6E3C">
        <w:t>pienākumi</w:t>
      </w:r>
      <w:proofErr w:type="spellEnd"/>
      <w:r w:rsidRPr="00AE6E3C">
        <w:t>:</w:t>
      </w:r>
    </w:p>
    <w:p w14:paraId="333A0055" w14:textId="77777777" w:rsidR="00603EC9" w:rsidRPr="00AE6E3C" w:rsidRDefault="00603EC9" w:rsidP="00603EC9">
      <w:pPr>
        <w:numPr>
          <w:ilvl w:val="2"/>
          <w:numId w:val="14"/>
        </w:numPr>
        <w:jc w:val="both"/>
      </w:pPr>
      <w:proofErr w:type="spellStart"/>
      <w:r w:rsidRPr="00AE6E3C">
        <w:t>nodrošināt</w:t>
      </w:r>
      <w:proofErr w:type="spellEnd"/>
      <w:r w:rsidRPr="00AE6E3C">
        <w:t xml:space="preserve"> </w:t>
      </w:r>
      <w:proofErr w:type="spellStart"/>
      <w:r w:rsidRPr="00AE6E3C">
        <w:t>elektroenerģijas</w:t>
      </w:r>
      <w:proofErr w:type="spellEnd"/>
      <w:r w:rsidRPr="00AE6E3C">
        <w:t xml:space="preserve"> </w:t>
      </w:r>
      <w:proofErr w:type="spellStart"/>
      <w:r w:rsidRPr="00AE6E3C">
        <w:t>pārdošanu</w:t>
      </w:r>
      <w:proofErr w:type="spellEnd"/>
      <w:r w:rsidRPr="00AE6E3C">
        <w:t xml:space="preserve"> LIETOTĀJAM par </w:t>
      </w:r>
      <w:proofErr w:type="spellStart"/>
      <w:r w:rsidRPr="00AE6E3C">
        <w:t>Līgumā</w:t>
      </w:r>
      <w:proofErr w:type="spellEnd"/>
      <w:r w:rsidRPr="00AE6E3C">
        <w:t xml:space="preserve"> </w:t>
      </w:r>
      <w:proofErr w:type="spellStart"/>
      <w:r w:rsidRPr="00AE6E3C">
        <w:t>noteikto</w:t>
      </w:r>
      <w:proofErr w:type="spellEnd"/>
      <w:r w:rsidRPr="00AE6E3C">
        <w:t xml:space="preserve"> </w:t>
      </w:r>
      <w:proofErr w:type="spellStart"/>
      <w:r w:rsidRPr="00AE6E3C">
        <w:t>Elektroenerģijas</w:t>
      </w:r>
      <w:proofErr w:type="spellEnd"/>
      <w:r w:rsidRPr="00AE6E3C">
        <w:t xml:space="preserve"> </w:t>
      </w:r>
      <w:proofErr w:type="spellStart"/>
      <w:r w:rsidRPr="00AE6E3C">
        <w:t>cenu</w:t>
      </w:r>
      <w:proofErr w:type="spellEnd"/>
      <w:r w:rsidRPr="00AE6E3C">
        <w:t xml:space="preserve">; </w:t>
      </w:r>
    </w:p>
    <w:p w14:paraId="532B7CB8" w14:textId="77777777" w:rsidR="00603EC9" w:rsidRPr="00AE6E3C" w:rsidRDefault="00603EC9" w:rsidP="00603EC9">
      <w:pPr>
        <w:numPr>
          <w:ilvl w:val="2"/>
          <w:numId w:val="14"/>
        </w:numPr>
        <w:jc w:val="both"/>
      </w:pPr>
      <w:proofErr w:type="spellStart"/>
      <w:r w:rsidRPr="00AE6E3C">
        <w:lastRenderedPageBreak/>
        <w:t>izrakstīt</w:t>
      </w:r>
      <w:proofErr w:type="spellEnd"/>
      <w:r w:rsidRPr="00AE6E3C">
        <w:t xml:space="preserve"> un </w:t>
      </w:r>
      <w:proofErr w:type="spellStart"/>
      <w:r w:rsidRPr="00AE6E3C">
        <w:t>nosūtīt</w:t>
      </w:r>
      <w:proofErr w:type="spellEnd"/>
      <w:r w:rsidRPr="00AE6E3C">
        <w:t xml:space="preserve"> LIETOTĀJAM </w:t>
      </w:r>
      <w:proofErr w:type="spellStart"/>
      <w:r w:rsidRPr="00AE6E3C">
        <w:t>rēķinu</w:t>
      </w:r>
      <w:proofErr w:type="spellEnd"/>
      <w:r w:rsidRPr="00AE6E3C">
        <w:t xml:space="preserve"> par </w:t>
      </w:r>
      <w:proofErr w:type="spellStart"/>
      <w:r w:rsidRPr="00AE6E3C">
        <w:t>tā</w:t>
      </w:r>
      <w:proofErr w:type="spellEnd"/>
      <w:r w:rsidRPr="00AE6E3C">
        <w:t xml:space="preserve"> </w:t>
      </w:r>
      <w:proofErr w:type="spellStart"/>
      <w:r w:rsidRPr="00AE6E3C">
        <w:t>saņemto</w:t>
      </w:r>
      <w:proofErr w:type="spellEnd"/>
      <w:r w:rsidRPr="00AE6E3C">
        <w:t xml:space="preserve"> </w:t>
      </w:r>
      <w:proofErr w:type="spellStart"/>
      <w:r w:rsidRPr="00AE6E3C">
        <w:t>elektroenerģiju</w:t>
      </w:r>
      <w:proofErr w:type="spellEnd"/>
      <w:r w:rsidRPr="00AE6E3C">
        <w:t xml:space="preserve"> </w:t>
      </w:r>
      <w:proofErr w:type="spellStart"/>
      <w:r w:rsidRPr="00AE6E3C">
        <w:t>pēc</w:t>
      </w:r>
      <w:proofErr w:type="spellEnd"/>
      <w:r w:rsidRPr="00AE6E3C">
        <w:t xml:space="preserve"> LIETOTĀJA </w:t>
      </w:r>
      <w:proofErr w:type="spellStart"/>
      <w:r w:rsidRPr="00AE6E3C">
        <w:t>faktiski</w:t>
      </w:r>
      <w:proofErr w:type="spellEnd"/>
      <w:r w:rsidRPr="00AE6E3C">
        <w:t xml:space="preserve"> </w:t>
      </w:r>
      <w:proofErr w:type="spellStart"/>
      <w:r w:rsidRPr="00AE6E3C">
        <w:t>patērētā</w:t>
      </w:r>
      <w:proofErr w:type="spellEnd"/>
      <w:r w:rsidRPr="00AE6E3C">
        <w:t xml:space="preserve"> </w:t>
      </w:r>
      <w:proofErr w:type="spellStart"/>
      <w:r w:rsidRPr="00AE6E3C">
        <w:t>elektroenerģijas</w:t>
      </w:r>
      <w:proofErr w:type="spellEnd"/>
      <w:r w:rsidRPr="00AE6E3C">
        <w:t xml:space="preserve"> </w:t>
      </w:r>
      <w:proofErr w:type="spellStart"/>
      <w:r w:rsidRPr="00AE6E3C">
        <w:t>apjoma</w:t>
      </w:r>
      <w:proofErr w:type="spellEnd"/>
      <w:r w:rsidRPr="00AE6E3C">
        <w:t xml:space="preserve"> 10 (</w:t>
      </w:r>
      <w:proofErr w:type="spellStart"/>
      <w:r w:rsidRPr="00AE6E3C">
        <w:t>desmit</w:t>
      </w:r>
      <w:proofErr w:type="spellEnd"/>
      <w:r w:rsidRPr="00AE6E3C">
        <w:t xml:space="preserve">) </w:t>
      </w:r>
      <w:proofErr w:type="spellStart"/>
      <w:r w:rsidRPr="00AE6E3C">
        <w:t>kalendāro</w:t>
      </w:r>
      <w:proofErr w:type="spellEnd"/>
      <w:r w:rsidRPr="00AE6E3C">
        <w:t xml:space="preserve"> </w:t>
      </w:r>
      <w:proofErr w:type="spellStart"/>
      <w:r w:rsidRPr="00AE6E3C">
        <w:t>dienu</w:t>
      </w:r>
      <w:proofErr w:type="spellEnd"/>
      <w:r w:rsidRPr="00AE6E3C">
        <w:t xml:space="preserve"> </w:t>
      </w:r>
      <w:proofErr w:type="spellStart"/>
      <w:r w:rsidRPr="00AE6E3C">
        <w:t>laikā</w:t>
      </w:r>
      <w:proofErr w:type="spellEnd"/>
      <w:r w:rsidRPr="00AE6E3C">
        <w:t xml:space="preserve"> </w:t>
      </w:r>
      <w:proofErr w:type="spellStart"/>
      <w:r w:rsidRPr="00AE6E3C">
        <w:t>pēc</w:t>
      </w:r>
      <w:proofErr w:type="spellEnd"/>
      <w:r w:rsidRPr="00AE6E3C">
        <w:t xml:space="preserve"> </w:t>
      </w:r>
      <w:proofErr w:type="spellStart"/>
      <w:r w:rsidRPr="00AE6E3C">
        <w:t>komercuzskaites</w:t>
      </w:r>
      <w:proofErr w:type="spellEnd"/>
      <w:r w:rsidRPr="00AE6E3C">
        <w:t xml:space="preserve"> </w:t>
      </w:r>
      <w:proofErr w:type="spellStart"/>
      <w:r w:rsidRPr="00AE6E3C">
        <w:t>mēraparāta</w:t>
      </w:r>
      <w:proofErr w:type="spellEnd"/>
      <w:r w:rsidRPr="00AE6E3C">
        <w:t xml:space="preserve"> </w:t>
      </w:r>
      <w:proofErr w:type="spellStart"/>
      <w:r w:rsidRPr="00AE6E3C">
        <w:t>rādījumu</w:t>
      </w:r>
      <w:proofErr w:type="spellEnd"/>
      <w:r w:rsidRPr="00AE6E3C">
        <w:t xml:space="preserve"> </w:t>
      </w:r>
      <w:proofErr w:type="spellStart"/>
      <w:r w:rsidRPr="00AE6E3C">
        <w:t>saņemšanas</w:t>
      </w:r>
      <w:proofErr w:type="spellEnd"/>
      <w:r w:rsidRPr="00AE6E3C">
        <w:t xml:space="preserve">; </w:t>
      </w:r>
    </w:p>
    <w:p w14:paraId="465C6F64" w14:textId="77777777" w:rsidR="00603EC9" w:rsidRPr="00AE6E3C" w:rsidRDefault="00603EC9" w:rsidP="00603EC9">
      <w:pPr>
        <w:numPr>
          <w:ilvl w:val="2"/>
          <w:numId w:val="14"/>
        </w:numPr>
        <w:jc w:val="both"/>
      </w:pPr>
      <w:r w:rsidRPr="00AE6E3C">
        <w:t xml:space="preserve">ja </w:t>
      </w:r>
      <w:proofErr w:type="spellStart"/>
      <w:r w:rsidRPr="00AE6E3C">
        <w:t>pirms</w:t>
      </w:r>
      <w:proofErr w:type="spellEnd"/>
      <w:r w:rsidRPr="00AE6E3C">
        <w:t xml:space="preserve"> </w:t>
      </w:r>
      <w:proofErr w:type="spellStart"/>
      <w:r w:rsidRPr="00AE6E3C">
        <w:t>rēķina</w:t>
      </w:r>
      <w:proofErr w:type="spellEnd"/>
      <w:r w:rsidRPr="00AE6E3C">
        <w:t xml:space="preserve"> </w:t>
      </w:r>
      <w:proofErr w:type="spellStart"/>
      <w:r w:rsidRPr="00AE6E3C">
        <w:t>izrakstīšanas</w:t>
      </w:r>
      <w:proofErr w:type="spellEnd"/>
      <w:r w:rsidRPr="00AE6E3C">
        <w:t xml:space="preserve"> un </w:t>
      </w:r>
      <w:proofErr w:type="spellStart"/>
      <w:r w:rsidRPr="00AE6E3C">
        <w:t>nosūtīšanas</w:t>
      </w:r>
      <w:proofErr w:type="spellEnd"/>
      <w:r w:rsidRPr="00AE6E3C">
        <w:t xml:space="preserve"> LIETOTĀJS </w:t>
      </w:r>
      <w:proofErr w:type="spellStart"/>
      <w:r w:rsidRPr="00AE6E3C">
        <w:t>ir</w:t>
      </w:r>
      <w:proofErr w:type="spellEnd"/>
      <w:r w:rsidRPr="00AE6E3C">
        <w:t xml:space="preserve"> </w:t>
      </w:r>
      <w:proofErr w:type="spellStart"/>
      <w:r w:rsidRPr="00AE6E3C">
        <w:t>veicis</w:t>
      </w:r>
      <w:proofErr w:type="spellEnd"/>
      <w:r w:rsidRPr="00AE6E3C">
        <w:t xml:space="preserve"> </w:t>
      </w:r>
      <w:proofErr w:type="spellStart"/>
      <w:r w:rsidRPr="00AE6E3C">
        <w:t>avansa</w:t>
      </w:r>
      <w:proofErr w:type="spellEnd"/>
      <w:r w:rsidRPr="00AE6E3C">
        <w:t xml:space="preserve"> </w:t>
      </w:r>
      <w:proofErr w:type="spellStart"/>
      <w:r w:rsidRPr="00AE6E3C">
        <w:t>maksājumus</w:t>
      </w:r>
      <w:proofErr w:type="spellEnd"/>
      <w:r w:rsidRPr="00AE6E3C">
        <w:t xml:space="preserve">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Līguma</w:t>
      </w:r>
      <w:proofErr w:type="spellEnd"/>
      <w:r w:rsidRPr="00AE6E3C">
        <w:t xml:space="preserve"> 5.3.1. </w:t>
      </w:r>
      <w:proofErr w:type="spellStart"/>
      <w:r w:rsidRPr="00AE6E3C">
        <w:t>punktu</w:t>
      </w:r>
      <w:proofErr w:type="spellEnd"/>
      <w:r w:rsidRPr="00AE6E3C">
        <w:t xml:space="preserve">, tad TIRGOTĀJS </w:t>
      </w:r>
      <w:proofErr w:type="spellStart"/>
      <w:r w:rsidRPr="00AE6E3C">
        <w:t>samazina</w:t>
      </w:r>
      <w:proofErr w:type="spellEnd"/>
      <w:r w:rsidRPr="00AE6E3C">
        <w:t xml:space="preserve"> </w:t>
      </w:r>
      <w:proofErr w:type="spellStart"/>
      <w:r w:rsidRPr="00AE6E3C">
        <w:t>nosūtāmā</w:t>
      </w:r>
      <w:proofErr w:type="spellEnd"/>
      <w:r w:rsidRPr="00AE6E3C">
        <w:t xml:space="preserve"> </w:t>
      </w:r>
      <w:proofErr w:type="spellStart"/>
      <w:r w:rsidRPr="00AE6E3C">
        <w:t>rēķina</w:t>
      </w:r>
      <w:proofErr w:type="spellEnd"/>
      <w:r w:rsidRPr="00AE6E3C">
        <w:t xml:space="preserve"> </w:t>
      </w:r>
      <w:proofErr w:type="spellStart"/>
      <w:r w:rsidRPr="00AE6E3C">
        <w:t>maksājamās</w:t>
      </w:r>
      <w:proofErr w:type="spellEnd"/>
      <w:r w:rsidRPr="00AE6E3C">
        <w:t xml:space="preserve"> </w:t>
      </w:r>
      <w:proofErr w:type="spellStart"/>
      <w:r w:rsidRPr="00AE6E3C">
        <w:t>summas</w:t>
      </w:r>
      <w:proofErr w:type="spellEnd"/>
      <w:r w:rsidRPr="00AE6E3C">
        <w:t xml:space="preserve"> </w:t>
      </w:r>
      <w:proofErr w:type="spellStart"/>
      <w:r w:rsidRPr="00AE6E3C">
        <w:t>apmēru</w:t>
      </w:r>
      <w:proofErr w:type="spellEnd"/>
      <w:r w:rsidRPr="00AE6E3C">
        <w:t xml:space="preserve"> par </w:t>
      </w:r>
      <w:proofErr w:type="spellStart"/>
      <w:r w:rsidRPr="00AE6E3C">
        <w:t>avansā</w:t>
      </w:r>
      <w:proofErr w:type="spellEnd"/>
      <w:r w:rsidRPr="00AE6E3C">
        <w:t xml:space="preserve"> </w:t>
      </w:r>
      <w:proofErr w:type="spellStart"/>
      <w:r w:rsidRPr="00AE6E3C">
        <w:t>samaksāto</w:t>
      </w:r>
      <w:proofErr w:type="spellEnd"/>
      <w:r w:rsidRPr="00AE6E3C">
        <w:t xml:space="preserve"> </w:t>
      </w:r>
      <w:proofErr w:type="spellStart"/>
      <w:r w:rsidRPr="00AE6E3C">
        <w:t>summu</w:t>
      </w:r>
      <w:proofErr w:type="spellEnd"/>
      <w:r w:rsidRPr="00AE6E3C">
        <w:t>;</w:t>
      </w:r>
    </w:p>
    <w:p w14:paraId="632A3348" w14:textId="77777777" w:rsidR="00603EC9" w:rsidRPr="00AE6E3C" w:rsidRDefault="00603EC9" w:rsidP="00603EC9">
      <w:pPr>
        <w:numPr>
          <w:ilvl w:val="2"/>
          <w:numId w:val="14"/>
        </w:numPr>
        <w:jc w:val="both"/>
      </w:pPr>
      <w:proofErr w:type="spellStart"/>
      <w:r w:rsidRPr="00AE6E3C">
        <w:t>rakstveidā</w:t>
      </w:r>
      <w:proofErr w:type="spellEnd"/>
      <w:r w:rsidRPr="00AE6E3C">
        <w:t xml:space="preserve"> </w:t>
      </w:r>
      <w:proofErr w:type="spellStart"/>
      <w:r w:rsidRPr="00AE6E3C">
        <w:t>informēt</w:t>
      </w:r>
      <w:proofErr w:type="spellEnd"/>
      <w:r w:rsidRPr="00AE6E3C">
        <w:t xml:space="preserve"> LIETOTĀJU 10 (</w:t>
      </w:r>
      <w:proofErr w:type="spellStart"/>
      <w:r w:rsidRPr="00AE6E3C">
        <w:t>desmit</w:t>
      </w:r>
      <w:proofErr w:type="spellEnd"/>
      <w:r w:rsidRPr="00AE6E3C">
        <w:t xml:space="preserve">) </w:t>
      </w:r>
      <w:proofErr w:type="spellStart"/>
      <w:r w:rsidRPr="00AE6E3C">
        <w:t>kalendāro</w:t>
      </w:r>
      <w:proofErr w:type="spellEnd"/>
      <w:r w:rsidRPr="00AE6E3C">
        <w:t xml:space="preserve"> </w:t>
      </w:r>
      <w:proofErr w:type="spellStart"/>
      <w:r w:rsidRPr="00AE6E3C">
        <w:t>dienu</w:t>
      </w:r>
      <w:proofErr w:type="spellEnd"/>
      <w:r w:rsidRPr="00AE6E3C">
        <w:t xml:space="preserve"> </w:t>
      </w:r>
      <w:proofErr w:type="spellStart"/>
      <w:r w:rsidRPr="00AE6E3C">
        <w:t>laikā</w:t>
      </w:r>
      <w:proofErr w:type="spellEnd"/>
      <w:r w:rsidRPr="00AE6E3C">
        <w:t xml:space="preserve"> par </w:t>
      </w:r>
      <w:proofErr w:type="spellStart"/>
      <w:r w:rsidRPr="00AE6E3C">
        <w:t>sava</w:t>
      </w:r>
      <w:proofErr w:type="spellEnd"/>
      <w:r w:rsidRPr="00AE6E3C">
        <w:t xml:space="preserve"> </w:t>
      </w:r>
      <w:proofErr w:type="spellStart"/>
      <w:r w:rsidRPr="00AE6E3C">
        <w:t>uzņēmuma</w:t>
      </w:r>
      <w:proofErr w:type="spellEnd"/>
      <w:r w:rsidRPr="00AE6E3C">
        <w:t xml:space="preserve"> </w:t>
      </w:r>
      <w:proofErr w:type="spellStart"/>
      <w:r w:rsidRPr="00AE6E3C">
        <w:t>juridiskā</w:t>
      </w:r>
      <w:proofErr w:type="spellEnd"/>
      <w:r w:rsidRPr="00AE6E3C">
        <w:t xml:space="preserve"> </w:t>
      </w:r>
      <w:proofErr w:type="spellStart"/>
      <w:r w:rsidRPr="00AE6E3C">
        <w:t>statusa</w:t>
      </w:r>
      <w:proofErr w:type="spellEnd"/>
      <w:r w:rsidRPr="00AE6E3C">
        <w:t xml:space="preserve">, </w:t>
      </w:r>
      <w:proofErr w:type="spellStart"/>
      <w:r w:rsidRPr="00AE6E3C">
        <w:t>nosaukuma</w:t>
      </w:r>
      <w:proofErr w:type="spellEnd"/>
      <w:r w:rsidRPr="00AE6E3C">
        <w:t xml:space="preserve">, </w:t>
      </w:r>
      <w:proofErr w:type="spellStart"/>
      <w:r w:rsidRPr="00AE6E3C">
        <w:t>adreses</w:t>
      </w:r>
      <w:proofErr w:type="spellEnd"/>
      <w:r w:rsidRPr="00AE6E3C">
        <w:t xml:space="preserve">, e-pasta </w:t>
      </w:r>
      <w:proofErr w:type="spellStart"/>
      <w:r w:rsidRPr="00AE6E3C">
        <w:t>adreses</w:t>
      </w:r>
      <w:proofErr w:type="spellEnd"/>
      <w:r w:rsidRPr="00AE6E3C">
        <w:t xml:space="preserve"> </w:t>
      </w:r>
      <w:proofErr w:type="spellStart"/>
      <w:r w:rsidRPr="00AE6E3C">
        <w:t>u.c.</w:t>
      </w:r>
      <w:proofErr w:type="spellEnd"/>
      <w:r w:rsidRPr="00AE6E3C">
        <w:t xml:space="preserve"> </w:t>
      </w:r>
      <w:proofErr w:type="spellStart"/>
      <w:r w:rsidRPr="00AE6E3C">
        <w:t>Līguma</w:t>
      </w:r>
      <w:proofErr w:type="spellEnd"/>
      <w:r w:rsidRPr="00AE6E3C">
        <w:t xml:space="preserve"> </w:t>
      </w:r>
      <w:proofErr w:type="spellStart"/>
      <w:r w:rsidRPr="00AE6E3C">
        <w:t>izpildei</w:t>
      </w:r>
      <w:proofErr w:type="spellEnd"/>
      <w:r w:rsidRPr="00AE6E3C">
        <w:t xml:space="preserve"> </w:t>
      </w:r>
      <w:proofErr w:type="spellStart"/>
      <w:r w:rsidRPr="00AE6E3C">
        <w:t>būtisko</w:t>
      </w:r>
      <w:proofErr w:type="spellEnd"/>
      <w:r w:rsidRPr="00AE6E3C">
        <w:t xml:space="preserve"> </w:t>
      </w:r>
      <w:proofErr w:type="spellStart"/>
      <w:r w:rsidRPr="00AE6E3C">
        <w:t>rekvizītu</w:t>
      </w:r>
      <w:proofErr w:type="spellEnd"/>
      <w:r w:rsidRPr="00AE6E3C">
        <w:t xml:space="preserve"> </w:t>
      </w:r>
      <w:proofErr w:type="spellStart"/>
      <w:r w:rsidRPr="00AE6E3C">
        <w:t>maiņu</w:t>
      </w:r>
      <w:proofErr w:type="spellEnd"/>
      <w:r w:rsidRPr="00AE6E3C">
        <w:t>;</w:t>
      </w:r>
    </w:p>
    <w:p w14:paraId="64FE36D5" w14:textId="77777777" w:rsidR="00603EC9" w:rsidRPr="00AE6E3C" w:rsidRDefault="00603EC9" w:rsidP="00603EC9">
      <w:pPr>
        <w:numPr>
          <w:ilvl w:val="2"/>
          <w:numId w:val="14"/>
        </w:numPr>
        <w:jc w:val="both"/>
      </w:pPr>
      <w:r w:rsidRPr="00AE6E3C">
        <w:t xml:space="preserve">ja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Līguma</w:t>
      </w:r>
      <w:proofErr w:type="spellEnd"/>
      <w:r w:rsidRPr="00AE6E3C">
        <w:t xml:space="preserve"> 4.</w:t>
      </w:r>
      <w:proofErr w:type="gramStart"/>
      <w:r>
        <w:t>7.</w:t>
      </w:r>
      <w:r w:rsidRPr="00AE6E3C">
        <w:t>punktu</w:t>
      </w:r>
      <w:proofErr w:type="gramEnd"/>
      <w:r w:rsidRPr="00AE6E3C">
        <w:t xml:space="preserve"> LIETOTĀJS </w:t>
      </w:r>
      <w:proofErr w:type="spellStart"/>
      <w:r w:rsidRPr="00AE6E3C">
        <w:t>ir</w:t>
      </w:r>
      <w:proofErr w:type="spellEnd"/>
      <w:r w:rsidRPr="00AE6E3C">
        <w:t xml:space="preserve"> </w:t>
      </w:r>
      <w:proofErr w:type="spellStart"/>
      <w:r w:rsidRPr="00AE6E3C">
        <w:t>deleģējis</w:t>
      </w:r>
      <w:proofErr w:type="spellEnd"/>
      <w:r w:rsidRPr="00AE6E3C">
        <w:t xml:space="preserve"> TIRGOTĀJU </w:t>
      </w:r>
      <w:proofErr w:type="spellStart"/>
      <w:r w:rsidRPr="00AE6E3C">
        <w:t>norēķināties</w:t>
      </w:r>
      <w:proofErr w:type="spellEnd"/>
      <w:r w:rsidRPr="00AE6E3C">
        <w:t xml:space="preserve"> </w:t>
      </w:r>
      <w:proofErr w:type="spellStart"/>
      <w:r w:rsidRPr="00AE6E3C">
        <w:t>ar</w:t>
      </w:r>
      <w:proofErr w:type="spellEnd"/>
      <w:r w:rsidRPr="00AE6E3C">
        <w:t xml:space="preserve"> </w:t>
      </w:r>
      <w:proofErr w:type="spellStart"/>
      <w:r w:rsidRPr="00AE6E3C">
        <w:t>Sistēmas</w:t>
      </w:r>
      <w:proofErr w:type="spellEnd"/>
      <w:r w:rsidRPr="00AE6E3C">
        <w:t xml:space="preserve"> </w:t>
      </w:r>
      <w:proofErr w:type="spellStart"/>
      <w:r w:rsidRPr="00AE6E3C">
        <w:t>operatoru</w:t>
      </w:r>
      <w:proofErr w:type="spellEnd"/>
      <w:r w:rsidRPr="00AE6E3C">
        <w:t xml:space="preserve">, tad TIRGOTĀJS LIETOTĀJAM </w:t>
      </w:r>
      <w:proofErr w:type="spellStart"/>
      <w:r w:rsidRPr="00AE6E3C">
        <w:t>nosūtāmajā</w:t>
      </w:r>
      <w:proofErr w:type="spellEnd"/>
      <w:r w:rsidRPr="00AE6E3C">
        <w:t xml:space="preserve"> </w:t>
      </w:r>
      <w:proofErr w:type="spellStart"/>
      <w:r w:rsidRPr="00AE6E3C">
        <w:t>rēķinā</w:t>
      </w:r>
      <w:proofErr w:type="spellEnd"/>
      <w:r w:rsidRPr="00AE6E3C">
        <w:t xml:space="preserve"> </w:t>
      </w:r>
      <w:proofErr w:type="spellStart"/>
      <w:r w:rsidRPr="00AE6E3C">
        <w:t>ietver</w:t>
      </w:r>
      <w:proofErr w:type="spellEnd"/>
      <w:r w:rsidRPr="00AE6E3C">
        <w:t xml:space="preserve"> </w:t>
      </w:r>
      <w:proofErr w:type="spellStart"/>
      <w:r w:rsidRPr="00AE6E3C">
        <w:t>maksu</w:t>
      </w:r>
      <w:proofErr w:type="spellEnd"/>
      <w:r w:rsidRPr="00AE6E3C">
        <w:t xml:space="preserve"> par </w:t>
      </w:r>
      <w:proofErr w:type="spellStart"/>
      <w:r w:rsidRPr="00AE6E3C">
        <w:t>Sistēmas</w:t>
      </w:r>
      <w:proofErr w:type="spellEnd"/>
      <w:r w:rsidRPr="00AE6E3C">
        <w:t xml:space="preserve"> </w:t>
      </w:r>
      <w:proofErr w:type="spellStart"/>
      <w:r w:rsidRPr="00AE6E3C">
        <w:t>Pakalpojumiem</w:t>
      </w:r>
      <w:proofErr w:type="spellEnd"/>
      <w:r w:rsidRPr="00AE6E3C">
        <w:t xml:space="preserve"> un </w:t>
      </w:r>
      <w:proofErr w:type="spellStart"/>
      <w:r w:rsidRPr="00AE6E3C">
        <w:t>Palīgpakalpojumiem</w:t>
      </w:r>
      <w:proofErr w:type="spellEnd"/>
      <w:r w:rsidRPr="00AE6E3C">
        <w:t xml:space="preserve">, </w:t>
      </w:r>
      <w:proofErr w:type="spellStart"/>
      <w:r w:rsidRPr="00AE6E3C">
        <w:t>kā</w:t>
      </w:r>
      <w:proofErr w:type="spellEnd"/>
      <w:r w:rsidRPr="00AE6E3C">
        <w:t xml:space="preserve"> </w:t>
      </w:r>
      <w:proofErr w:type="spellStart"/>
      <w:r w:rsidRPr="00AE6E3C">
        <w:t>arī</w:t>
      </w:r>
      <w:proofErr w:type="spellEnd"/>
      <w:r w:rsidRPr="00AE6E3C">
        <w:t xml:space="preserve"> par </w:t>
      </w:r>
      <w:proofErr w:type="spellStart"/>
      <w:r w:rsidRPr="00AE6E3C">
        <w:t>Obligātā</w:t>
      </w:r>
      <w:proofErr w:type="spellEnd"/>
      <w:r w:rsidRPr="00AE6E3C">
        <w:t xml:space="preserve"> </w:t>
      </w:r>
      <w:proofErr w:type="spellStart"/>
      <w:r w:rsidRPr="00AE6E3C">
        <w:t>iepirkuma</w:t>
      </w:r>
      <w:proofErr w:type="spellEnd"/>
      <w:r w:rsidRPr="00AE6E3C">
        <w:t xml:space="preserve"> </w:t>
      </w:r>
      <w:proofErr w:type="spellStart"/>
      <w:r w:rsidRPr="00AE6E3C">
        <w:t>komponentēm</w:t>
      </w:r>
      <w:proofErr w:type="spellEnd"/>
      <w:r w:rsidRPr="00AE6E3C">
        <w:t xml:space="preserve">. </w:t>
      </w:r>
    </w:p>
    <w:p w14:paraId="078A75E1" w14:textId="77777777" w:rsidR="00603EC9" w:rsidRPr="00AE6E3C" w:rsidRDefault="00603EC9" w:rsidP="00603EC9">
      <w:pPr>
        <w:numPr>
          <w:ilvl w:val="2"/>
          <w:numId w:val="14"/>
        </w:numPr>
        <w:jc w:val="both"/>
      </w:pPr>
      <w:proofErr w:type="spellStart"/>
      <w:r w:rsidRPr="00AE6E3C">
        <w:t>sekot</w:t>
      </w:r>
      <w:proofErr w:type="spellEnd"/>
      <w:r w:rsidRPr="00AE6E3C">
        <w:t xml:space="preserve"> </w:t>
      </w:r>
      <w:proofErr w:type="spellStart"/>
      <w:r w:rsidRPr="00AE6E3C">
        <w:t>līdzi</w:t>
      </w:r>
      <w:proofErr w:type="spellEnd"/>
      <w:r w:rsidRPr="00AE6E3C">
        <w:t xml:space="preserve"> LIETOTĀJA </w:t>
      </w:r>
      <w:proofErr w:type="spellStart"/>
      <w:r w:rsidRPr="00AE6E3C">
        <w:t>patērētās</w:t>
      </w:r>
      <w:proofErr w:type="spellEnd"/>
      <w:r w:rsidRPr="00AE6E3C">
        <w:t xml:space="preserve"> </w:t>
      </w:r>
      <w:proofErr w:type="spellStart"/>
      <w:r w:rsidRPr="00AE6E3C">
        <w:t>elektroenerģijas</w:t>
      </w:r>
      <w:proofErr w:type="spellEnd"/>
      <w:r w:rsidRPr="00AE6E3C">
        <w:t xml:space="preserve"> </w:t>
      </w:r>
      <w:proofErr w:type="spellStart"/>
      <w:r w:rsidRPr="00AE6E3C">
        <w:t>apjomam</w:t>
      </w:r>
      <w:proofErr w:type="spellEnd"/>
      <w:r w:rsidRPr="00AE6E3C">
        <w:t xml:space="preserve"> un </w:t>
      </w:r>
      <w:proofErr w:type="spellStart"/>
      <w:r w:rsidRPr="00AE6E3C">
        <w:t>informēt</w:t>
      </w:r>
      <w:proofErr w:type="spellEnd"/>
      <w:r w:rsidRPr="00AE6E3C">
        <w:t xml:space="preserve"> LIETOTĀJU, ja </w:t>
      </w:r>
      <w:proofErr w:type="spellStart"/>
      <w:r w:rsidRPr="00AE6E3C">
        <w:t>sagaidāms</w:t>
      </w:r>
      <w:proofErr w:type="spellEnd"/>
      <w:r w:rsidRPr="00AE6E3C">
        <w:t xml:space="preserve"> </w:t>
      </w:r>
      <w:proofErr w:type="spellStart"/>
      <w:r w:rsidRPr="00AE6E3C">
        <w:t>elektroenerģijas</w:t>
      </w:r>
      <w:proofErr w:type="spellEnd"/>
      <w:r w:rsidRPr="00AE6E3C">
        <w:t xml:space="preserve"> </w:t>
      </w:r>
      <w:proofErr w:type="spellStart"/>
      <w:r w:rsidRPr="00AE6E3C">
        <w:t>patēriņa</w:t>
      </w:r>
      <w:proofErr w:type="spellEnd"/>
      <w:r w:rsidRPr="00AE6E3C">
        <w:t xml:space="preserve"> </w:t>
      </w:r>
      <w:proofErr w:type="spellStart"/>
      <w:r w:rsidRPr="00AE6E3C">
        <w:t>pārtēriņš</w:t>
      </w:r>
      <w:proofErr w:type="spellEnd"/>
      <w:r w:rsidRPr="00AE6E3C">
        <w:t xml:space="preserve"> (</w:t>
      </w:r>
      <w:proofErr w:type="spellStart"/>
      <w:r w:rsidRPr="00AE6E3C">
        <w:t>pārsniegs</w:t>
      </w:r>
      <w:proofErr w:type="spellEnd"/>
      <w:r w:rsidRPr="00AE6E3C">
        <w:t xml:space="preserve"> </w:t>
      </w:r>
      <w:proofErr w:type="spellStart"/>
      <w:r w:rsidRPr="00AE6E3C">
        <w:t>Līguma</w:t>
      </w:r>
      <w:proofErr w:type="spellEnd"/>
      <w:r w:rsidRPr="00AE6E3C">
        <w:t xml:space="preserve"> 3.</w:t>
      </w:r>
      <w:proofErr w:type="gramStart"/>
      <w:r>
        <w:t>10</w:t>
      </w:r>
      <w:r w:rsidRPr="00AE6E3C">
        <w:t>.punktā</w:t>
      </w:r>
      <w:proofErr w:type="gramEnd"/>
      <w:r w:rsidRPr="00AE6E3C">
        <w:t xml:space="preserve"> </w:t>
      </w:r>
      <w:proofErr w:type="spellStart"/>
      <w:r w:rsidRPr="00AE6E3C">
        <w:t>paredzēto</w:t>
      </w:r>
      <w:proofErr w:type="spellEnd"/>
      <w:r w:rsidRPr="00AE6E3C">
        <w:t xml:space="preserve"> </w:t>
      </w:r>
      <w:proofErr w:type="spellStart"/>
      <w:r w:rsidRPr="00AE6E3C">
        <w:t>apjomu</w:t>
      </w:r>
      <w:proofErr w:type="spellEnd"/>
      <w:r w:rsidRPr="00AE6E3C">
        <w:t>).</w:t>
      </w:r>
    </w:p>
    <w:p w14:paraId="65D8ECD0" w14:textId="77777777" w:rsidR="00603EC9" w:rsidRPr="00AE6E3C" w:rsidRDefault="00603EC9" w:rsidP="00603EC9">
      <w:pPr>
        <w:jc w:val="both"/>
      </w:pPr>
    </w:p>
    <w:p w14:paraId="4E01CA9E" w14:textId="77777777" w:rsidR="00603EC9" w:rsidRPr="00AE6E3C" w:rsidRDefault="00603EC9" w:rsidP="00603EC9">
      <w:pPr>
        <w:numPr>
          <w:ilvl w:val="1"/>
          <w:numId w:val="14"/>
        </w:numPr>
        <w:jc w:val="both"/>
      </w:pPr>
      <w:r w:rsidRPr="00AE6E3C">
        <w:t xml:space="preserve">LIETOTĀJA </w:t>
      </w:r>
      <w:proofErr w:type="spellStart"/>
      <w:r w:rsidRPr="00AE6E3C">
        <w:t>pienākumi</w:t>
      </w:r>
      <w:proofErr w:type="spellEnd"/>
      <w:r w:rsidRPr="00AE6E3C">
        <w:t>:</w:t>
      </w:r>
    </w:p>
    <w:p w14:paraId="35C6EE2F" w14:textId="77777777" w:rsidR="00603EC9" w:rsidRPr="00AE6E3C" w:rsidRDefault="00603EC9" w:rsidP="00603EC9">
      <w:pPr>
        <w:numPr>
          <w:ilvl w:val="2"/>
          <w:numId w:val="14"/>
        </w:numPr>
        <w:jc w:val="both"/>
      </w:pPr>
      <w:proofErr w:type="spellStart"/>
      <w:r w:rsidRPr="00AE6E3C">
        <w:t>pilnā</w:t>
      </w:r>
      <w:proofErr w:type="spellEnd"/>
      <w:r w:rsidRPr="00AE6E3C">
        <w:t xml:space="preserve"> </w:t>
      </w:r>
      <w:proofErr w:type="spellStart"/>
      <w:r w:rsidRPr="00AE6E3C">
        <w:t>apjomā</w:t>
      </w:r>
      <w:proofErr w:type="spellEnd"/>
      <w:r w:rsidRPr="00AE6E3C">
        <w:t xml:space="preserve"> </w:t>
      </w:r>
      <w:proofErr w:type="spellStart"/>
      <w:r w:rsidRPr="00AE6E3C">
        <w:t>apmaksāt</w:t>
      </w:r>
      <w:proofErr w:type="spellEnd"/>
      <w:r w:rsidRPr="00AE6E3C">
        <w:t xml:space="preserve"> TIRGOTĀJA </w:t>
      </w:r>
      <w:proofErr w:type="spellStart"/>
      <w:r w:rsidRPr="00AE6E3C">
        <w:t>izrakstītos</w:t>
      </w:r>
      <w:proofErr w:type="spellEnd"/>
      <w:r w:rsidRPr="00AE6E3C">
        <w:t xml:space="preserve"> </w:t>
      </w:r>
      <w:proofErr w:type="spellStart"/>
      <w:r w:rsidRPr="00AE6E3C">
        <w:t>rēķinus</w:t>
      </w:r>
      <w:proofErr w:type="spellEnd"/>
      <w:r w:rsidRPr="00AE6E3C">
        <w:t xml:space="preserve"> </w:t>
      </w:r>
      <w:proofErr w:type="spellStart"/>
      <w:r w:rsidRPr="00AE6E3C">
        <w:t>Līguma</w:t>
      </w:r>
      <w:proofErr w:type="spellEnd"/>
      <w:r w:rsidRPr="00AE6E3C">
        <w:t xml:space="preserve"> 4.</w:t>
      </w:r>
      <w:proofErr w:type="gramStart"/>
      <w:r w:rsidRPr="00AE6E3C">
        <w:t>1.punktā</w:t>
      </w:r>
      <w:proofErr w:type="gramEnd"/>
      <w:r w:rsidRPr="00AE6E3C">
        <w:t xml:space="preserve"> </w:t>
      </w:r>
      <w:proofErr w:type="spellStart"/>
      <w:r w:rsidRPr="00AE6E3C">
        <w:t>minētajā</w:t>
      </w:r>
      <w:proofErr w:type="spellEnd"/>
      <w:r w:rsidRPr="00AE6E3C">
        <w:t xml:space="preserve"> </w:t>
      </w:r>
      <w:proofErr w:type="spellStart"/>
      <w:r w:rsidRPr="00AE6E3C">
        <w:t>termiņā</w:t>
      </w:r>
      <w:proofErr w:type="spellEnd"/>
      <w:r w:rsidRPr="00AE6E3C">
        <w:t xml:space="preserve">, </w:t>
      </w:r>
      <w:proofErr w:type="spellStart"/>
      <w:r w:rsidRPr="00AE6E3C">
        <w:t>sedzot</w:t>
      </w:r>
      <w:proofErr w:type="spellEnd"/>
      <w:r w:rsidRPr="00AE6E3C">
        <w:t xml:space="preserve"> </w:t>
      </w:r>
      <w:proofErr w:type="spellStart"/>
      <w:r w:rsidRPr="00AE6E3C">
        <w:t>izdevumus</w:t>
      </w:r>
      <w:proofErr w:type="spellEnd"/>
      <w:r w:rsidRPr="00AE6E3C">
        <w:t xml:space="preserve"> par </w:t>
      </w:r>
      <w:proofErr w:type="spellStart"/>
      <w:r w:rsidRPr="00AE6E3C">
        <w:t>naudas</w:t>
      </w:r>
      <w:proofErr w:type="spellEnd"/>
      <w:r w:rsidRPr="00AE6E3C">
        <w:t xml:space="preserve"> </w:t>
      </w:r>
      <w:proofErr w:type="spellStart"/>
      <w:r w:rsidRPr="00AE6E3C">
        <w:t>līdzekļu</w:t>
      </w:r>
      <w:proofErr w:type="spellEnd"/>
      <w:r w:rsidRPr="00AE6E3C">
        <w:t xml:space="preserve"> </w:t>
      </w:r>
      <w:proofErr w:type="spellStart"/>
      <w:r w:rsidRPr="00AE6E3C">
        <w:t>pārskaitīšanu</w:t>
      </w:r>
      <w:proofErr w:type="spellEnd"/>
      <w:r w:rsidRPr="00AE6E3C">
        <w:t xml:space="preserve"> TIRGOTĀJAM;</w:t>
      </w:r>
    </w:p>
    <w:p w14:paraId="2BAC524C" w14:textId="77777777" w:rsidR="00603EC9" w:rsidRPr="00AE6E3C" w:rsidRDefault="00603EC9" w:rsidP="00603EC9">
      <w:pPr>
        <w:numPr>
          <w:ilvl w:val="2"/>
          <w:numId w:val="14"/>
        </w:numPr>
        <w:jc w:val="both"/>
      </w:pPr>
      <w:proofErr w:type="spellStart"/>
      <w:r w:rsidRPr="00AE6E3C">
        <w:t>nekavējoties</w:t>
      </w:r>
      <w:proofErr w:type="spellEnd"/>
      <w:r w:rsidRPr="00AE6E3C">
        <w:t xml:space="preserve"> </w:t>
      </w:r>
      <w:proofErr w:type="spellStart"/>
      <w:r w:rsidRPr="00AE6E3C">
        <w:t>informēt</w:t>
      </w:r>
      <w:proofErr w:type="spellEnd"/>
      <w:r w:rsidRPr="00AE6E3C">
        <w:t xml:space="preserve"> TIRGOTĀJU, ja nav </w:t>
      </w:r>
      <w:proofErr w:type="spellStart"/>
      <w:r w:rsidRPr="00AE6E3C">
        <w:t>savlaicīgi</w:t>
      </w:r>
      <w:proofErr w:type="spellEnd"/>
      <w:r w:rsidRPr="00AE6E3C">
        <w:t xml:space="preserve"> (</w:t>
      </w:r>
      <w:proofErr w:type="spellStart"/>
      <w:r w:rsidRPr="00AE6E3C">
        <w:t>līdz</w:t>
      </w:r>
      <w:proofErr w:type="spellEnd"/>
      <w:r w:rsidRPr="00AE6E3C">
        <w:t xml:space="preserve"> </w:t>
      </w:r>
      <w:proofErr w:type="spellStart"/>
      <w:r w:rsidRPr="00AE6E3C">
        <w:t>nākošā</w:t>
      </w:r>
      <w:proofErr w:type="spellEnd"/>
      <w:r w:rsidRPr="00AE6E3C">
        <w:t xml:space="preserve"> </w:t>
      </w:r>
      <w:proofErr w:type="spellStart"/>
      <w:r w:rsidRPr="00AE6E3C">
        <w:t>mēneša</w:t>
      </w:r>
      <w:proofErr w:type="spellEnd"/>
      <w:r w:rsidRPr="00AE6E3C">
        <w:t xml:space="preserve"> 15. </w:t>
      </w:r>
      <w:proofErr w:type="spellStart"/>
      <w:r w:rsidRPr="00AE6E3C">
        <w:t>datumam</w:t>
      </w:r>
      <w:proofErr w:type="spellEnd"/>
      <w:r w:rsidRPr="00AE6E3C">
        <w:t xml:space="preserve">) </w:t>
      </w:r>
      <w:proofErr w:type="spellStart"/>
      <w:r w:rsidRPr="00AE6E3C">
        <w:t>saņemts</w:t>
      </w:r>
      <w:proofErr w:type="spellEnd"/>
      <w:r w:rsidRPr="00AE6E3C">
        <w:t xml:space="preserve"> </w:t>
      </w:r>
      <w:proofErr w:type="spellStart"/>
      <w:r w:rsidRPr="00AE6E3C">
        <w:t>rēķins</w:t>
      </w:r>
      <w:proofErr w:type="spellEnd"/>
      <w:r w:rsidRPr="00AE6E3C">
        <w:t xml:space="preserve"> par </w:t>
      </w:r>
      <w:proofErr w:type="spellStart"/>
      <w:r w:rsidRPr="00AE6E3C">
        <w:t>iepriekšējā</w:t>
      </w:r>
      <w:proofErr w:type="spellEnd"/>
      <w:r w:rsidRPr="00AE6E3C">
        <w:t xml:space="preserve"> </w:t>
      </w:r>
      <w:proofErr w:type="spellStart"/>
      <w:r w:rsidRPr="00AE6E3C">
        <w:t>mēnesī</w:t>
      </w:r>
      <w:proofErr w:type="spellEnd"/>
      <w:r w:rsidRPr="00AE6E3C">
        <w:t xml:space="preserve"> </w:t>
      </w:r>
      <w:proofErr w:type="spellStart"/>
      <w:r w:rsidRPr="00AE6E3C">
        <w:t>patērēto</w:t>
      </w:r>
      <w:proofErr w:type="spellEnd"/>
      <w:r w:rsidRPr="00AE6E3C">
        <w:t xml:space="preserve"> </w:t>
      </w:r>
      <w:proofErr w:type="spellStart"/>
      <w:r w:rsidRPr="00AE6E3C">
        <w:t>elektroenerģiju</w:t>
      </w:r>
      <w:proofErr w:type="spellEnd"/>
      <w:r w:rsidRPr="00AE6E3C">
        <w:t>;</w:t>
      </w:r>
    </w:p>
    <w:p w14:paraId="0CDE038E" w14:textId="77777777" w:rsidR="00603EC9" w:rsidRPr="00AE6E3C" w:rsidRDefault="00603EC9" w:rsidP="00603EC9">
      <w:pPr>
        <w:numPr>
          <w:ilvl w:val="2"/>
          <w:numId w:val="14"/>
        </w:numPr>
        <w:jc w:val="both"/>
      </w:pPr>
      <w:proofErr w:type="spellStart"/>
      <w:r w:rsidRPr="00AE6E3C">
        <w:t>rakstveidā</w:t>
      </w:r>
      <w:proofErr w:type="spellEnd"/>
      <w:r w:rsidRPr="00AE6E3C">
        <w:t xml:space="preserve"> </w:t>
      </w:r>
      <w:proofErr w:type="spellStart"/>
      <w:r w:rsidRPr="00AE6E3C">
        <w:t>informēt</w:t>
      </w:r>
      <w:proofErr w:type="spellEnd"/>
      <w:r w:rsidRPr="00AE6E3C">
        <w:t xml:space="preserve"> TIRGOTĀJU 10 (</w:t>
      </w:r>
      <w:proofErr w:type="spellStart"/>
      <w:r w:rsidRPr="00AE6E3C">
        <w:t>desmit</w:t>
      </w:r>
      <w:proofErr w:type="spellEnd"/>
      <w:r w:rsidRPr="00AE6E3C">
        <w:t xml:space="preserve">) </w:t>
      </w:r>
      <w:proofErr w:type="spellStart"/>
      <w:r w:rsidRPr="00AE6E3C">
        <w:t>kalendāro</w:t>
      </w:r>
      <w:proofErr w:type="spellEnd"/>
      <w:r w:rsidRPr="00AE6E3C">
        <w:t xml:space="preserve"> </w:t>
      </w:r>
      <w:proofErr w:type="spellStart"/>
      <w:r w:rsidRPr="00AE6E3C">
        <w:t>dienu</w:t>
      </w:r>
      <w:proofErr w:type="spellEnd"/>
      <w:r w:rsidRPr="00AE6E3C">
        <w:t xml:space="preserve"> </w:t>
      </w:r>
      <w:proofErr w:type="spellStart"/>
      <w:r w:rsidRPr="00AE6E3C">
        <w:t>laikā</w:t>
      </w:r>
      <w:proofErr w:type="spellEnd"/>
      <w:r w:rsidRPr="00AE6E3C">
        <w:t xml:space="preserve"> par </w:t>
      </w:r>
      <w:proofErr w:type="spellStart"/>
      <w:r w:rsidRPr="00AE6E3C">
        <w:t>sava</w:t>
      </w:r>
      <w:proofErr w:type="spellEnd"/>
      <w:r w:rsidRPr="00AE6E3C">
        <w:t xml:space="preserve"> </w:t>
      </w:r>
      <w:proofErr w:type="spellStart"/>
      <w:r w:rsidRPr="00AE6E3C">
        <w:t>uzņēmuma</w:t>
      </w:r>
      <w:proofErr w:type="spellEnd"/>
      <w:r w:rsidRPr="00AE6E3C">
        <w:t xml:space="preserve"> </w:t>
      </w:r>
      <w:proofErr w:type="spellStart"/>
      <w:r w:rsidRPr="00AE6E3C">
        <w:t>juridiskā</w:t>
      </w:r>
      <w:proofErr w:type="spellEnd"/>
      <w:r w:rsidRPr="00AE6E3C">
        <w:t xml:space="preserve"> </w:t>
      </w:r>
      <w:proofErr w:type="spellStart"/>
      <w:r w:rsidRPr="00AE6E3C">
        <w:t>statusa</w:t>
      </w:r>
      <w:proofErr w:type="spellEnd"/>
      <w:r w:rsidRPr="00AE6E3C">
        <w:t xml:space="preserve">, </w:t>
      </w:r>
      <w:proofErr w:type="spellStart"/>
      <w:r w:rsidRPr="00AE6E3C">
        <w:t>nosaukuma</w:t>
      </w:r>
      <w:proofErr w:type="spellEnd"/>
      <w:r w:rsidRPr="00AE6E3C">
        <w:t xml:space="preserve">, </w:t>
      </w:r>
      <w:proofErr w:type="spellStart"/>
      <w:r w:rsidRPr="00AE6E3C">
        <w:t>adreses</w:t>
      </w:r>
      <w:proofErr w:type="spellEnd"/>
      <w:r w:rsidRPr="00AE6E3C">
        <w:t xml:space="preserve">, e-pasta </w:t>
      </w:r>
      <w:proofErr w:type="spellStart"/>
      <w:r w:rsidRPr="00AE6E3C">
        <w:t>adreses</w:t>
      </w:r>
      <w:proofErr w:type="spellEnd"/>
      <w:r w:rsidRPr="00AE6E3C">
        <w:t xml:space="preserve"> </w:t>
      </w:r>
      <w:proofErr w:type="spellStart"/>
      <w:r w:rsidRPr="00AE6E3C">
        <w:t>u.c.</w:t>
      </w:r>
      <w:proofErr w:type="spellEnd"/>
      <w:r w:rsidRPr="00AE6E3C">
        <w:t xml:space="preserve"> </w:t>
      </w:r>
      <w:proofErr w:type="spellStart"/>
      <w:r w:rsidRPr="00AE6E3C">
        <w:t>Līguma</w:t>
      </w:r>
      <w:proofErr w:type="spellEnd"/>
      <w:r w:rsidRPr="00AE6E3C">
        <w:t xml:space="preserve"> </w:t>
      </w:r>
      <w:proofErr w:type="spellStart"/>
      <w:r w:rsidRPr="00AE6E3C">
        <w:t>izpildei</w:t>
      </w:r>
      <w:proofErr w:type="spellEnd"/>
      <w:r w:rsidRPr="00AE6E3C">
        <w:t xml:space="preserve"> </w:t>
      </w:r>
      <w:proofErr w:type="spellStart"/>
      <w:r w:rsidRPr="00AE6E3C">
        <w:t>būtisko</w:t>
      </w:r>
      <w:proofErr w:type="spellEnd"/>
      <w:r w:rsidRPr="00AE6E3C">
        <w:t xml:space="preserve"> </w:t>
      </w:r>
      <w:proofErr w:type="spellStart"/>
      <w:r w:rsidRPr="00AE6E3C">
        <w:t>rekvizītu</w:t>
      </w:r>
      <w:proofErr w:type="spellEnd"/>
      <w:r w:rsidRPr="00AE6E3C">
        <w:t xml:space="preserve"> </w:t>
      </w:r>
      <w:proofErr w:type="spellStart"/>
      <w:r w:rsidRPr="00AE6E3C">
        <w:t>maiņu</w:t>
      </w:r>
      <w:proofErr w:type="spellEnd"/>
      <w:r w:rsidRPr="00AE6E3C">
        <w:t>;</w:t>
      </w:r>
    </w:p>
    <w:p w14:paraId="3C3B1F2D" w14:textId="77777777" w:rsidR="00603EC9" w:rsidRPr="00AE6E3C" w:rsidRDefault="00603EC9" w:rsidP="00603EC9">
      <w:pPr>
        <w:numPr>
          <w:ilvl w:val="2"/>
          <w:numId w:val="14"/>
        </w:numPr>
        <w:jc w:val="both"/>
      </w:pPr>
      <w:proofErr w:type="spellStart"/>
      <w:r w:rsidRPr="00AE6E3C">
        <w:t>noslēgt</w:t>
      </w:r>
      <w:proofErr w:type="spellEnd"/>
      <w:r w:rsidRPr="00AE6E3C">
        <w:t xml:space="preserve"> </w:t>
      </w:r>
      <w:proofErr w:type="spellStart"/>
      <w:r w:rsidRPr="00AE6E3C">
        <w:t>līgumu</w:t>
      </w:r>
      <w:proofErr w:type="spellEnd"/>
      <w:r w:rsidRPr="00AE6E3C">
        <w:t xml:space="preserve"> </w:t>
      </w:r>
      <w:proofErr w:type="spellStart"/>
      <w:r w:rsidRPr="00AE6E3C">
        <w:t>ar</w:t>
      </w:r>
      <w:proofErr w:type="spellEnd"/>
      <w:r w:rsidRPr="00AE6E3C">
        <w:t xml:space="preserve"> </w:t>
      </w:r>
      <w:proofErr w:type="spellStart"/>
      <w:r w:rsidRPr="00AE6E3C">
        <w:t>Sistēmas</w:t>
      </w:r>
      <w:proofErr w:type="spellEnd"/>
      <w:r w:rsidRPr="00AE6E3C">
        <w:t xml:space="preserve"> </w:t>
      </w:r>
      <w:proofErr w:type="spellStart"/>
      <w:r w:rsidRPr="00AE6E3C">
        <w:t>operatoru</w:t>
      </w:r>
      <w:proofErr w:type="spellEnd"/>
      <w:r w:rsidRPr="00AE6E3C">
        <w:t xml:space="preserve"> par </w:t>
      </w:r>
      <w:proofErr w:type="spellStart"/>
      <w:r w:rsidRPr="00AE6E3C">
        <w:t>Sistēmas</w:t>
      </w:r>
      <w:proofErr w:type="spellEnd"/>
      <w:r w:rsidRPr="00AE6E3C">
        <w:t xml:space="preserve"> </w:t>
      </w:r>
      <w:proofErr w:type="spellStart"/>
      <w:r w:rsidRPr="00AE6E3C">
        <w:t>pakalpojumiem</w:t>
      </w:r>
      <w:proofErr w:type="spellEnd"/>
      <w:r w:rsidRPr="00AE6E3C">
        <w:t xml:space="preserve"> </w:t>
      </w:r>
      <w:proofErr w:type="spellStart"/>
      <w:r w:rsidRPr="00AE6E3C">
        <w:t>Līguma</w:t>
      </w:r>
      <w:proofErr w:type="spellEnd"/>
      <w:r w:rsidRPr="00AE6E3C">
        <w:t xml:space="preserve"> </w:t>
      </w:r>
      <w:proofErr w:type="spellStart"/>
      <w:r w:rsidRPr="00AE6E3C">
        <w:t>Pielikumā</w:t>
      </w:r>
      <w:proofErr w:type="spellEnd"/>
      <w:r w:rsidRPr="00AE6E3C">
        <w:t xml:space="preserve"> Nr.1 </w:t>
      </w:r>
      <w:proofErr w:type="spellStart"/>
      <w:r w:rsidRPr="00AE6E3C">
        <w:t>norādītajās</w:t>
      </w:r>
      <w:proofErr w:type="spellEnd"/>
      <w:r w:rsidRPr="00AE6E3C">
        <w:t xml:space="preserve"> </w:t>
      </w:r>
      <w:proofErr w:type="spellStart"/>
      <w:r w:rsidRPr="00AE6E3C">
        <w:t>adresēs</w:t>
      </w:r>
      <w:proofErr w:type="spellEnd"/>
      <w:r w:rsidRPr="00AE6E3C">
        <w:t>.</w:t>
      </w:r>
    </w:p>
    <w:p w14:paraId="4327CADA" w14:textId="77777777" w:rsidR="00603EC9" w:rsidRPr="00AE6E3C" w:rsidRDefault="00603EC9" w:rsidP="00603EC9">
      <w:pPr>
        <w:ind w:left="720"/>
        <w:jc w:val="both"/>
      </w:pPr>
    </w:p>
    <w:p w14:paraId="689DEE4D" w14:textId="77777777" w:rsidR="00603EC9" w:rsidRPr="00AE6E3C" w:rsidRDefault="00603EC9" w:rsidP="00603EC9">
      <w:pPr>
        <w:numPr>
          <w:ilvl w:val="1"/>
          <w:numId w:val="14"/>
        </w:numPr>
        <w:jc w:val="both"/>
      </w:pPr>
      <w:r w:rsidRPr="00AE6E3C">
        <w:t xml:space="preserve">TIRGOTĀJA </w:t>
      </w:r>
      <w:proofErr w:type="spellStart"/>
      <w:r w:rsidRPr="00AE6E3C">
        <w:t>tiesības</w:t>
      </w:r>
      <w:proofErr w:type="spellEnd"/>
      <w:r w:rsidRPr="00AE6E3C">
        <w:t xml:space="preserve">: </w:t>
      </w:r>
    </w:p>
    <w:p w14:paraId="0DCBE966" w14:textId="77777777" w:rsidR="00603EC9" w:rsidRPr="00AE6E3C" w:rsidRDefault="00603EC9" w:rsidP="00603EC9">
      <w:pPr>
        <w:numPr>
          <w:ilvl w:val="2"/>
          <w:numId w:val="14"/>
        </w:numPr>
        <w:jc w:val="both"/>
      </w:pPr>
      <w:proofErr w:type="spellStart"/>
      <w:r w:rsidRPr="00AE6E3C">
        <w:t>pieprasīt</w:t>
      </w:r>
      <w:proofErr w:type="spellEnd"/>
      <w:r w:rsidRPr="00AE6E3C">
        <w:t xml:space="preserve"> no LIETOTĀJA </w:t>
      </w:r>
      <w:proofErr w:type="spellStart"/>
      <w:r w:rsidRPr="00AE6E3C">
        <w:t>avansa</w:t>
      </w:r>
      <w:proofErr w:type="spellEnd"/>
      <w:r w:rsidRPr="00AE6E3C">
        <w:t xml:space="preserve"> </w:t>
      </w:r>
      <w:proofErr w:type="spellStart"/>
      <w:r w:rsidRPr="00AE6E3C">
        <w:t>maksājumu</w:t>
      </w:r>
      <w:proofErr w:type="spellEnd"/>
      <w:r w:rsidRPr="00AE6E3C">
        <w:t xml:space="preserve"> 1 (</w:t>
      </w:r>
      <w:proofErr w:type="spellStart"/>
      <w:r w:rsidRPr="00AE6E3C">
        <w:t>viena</w:t>
      </w:r>
      <w:proofErr w:type="spellEnd"/>
      <w:r w:rsidRPr="00AE6E3C">
        <w:t xml:space="preserve">) </w:t>
      </w:r>
      <w:proofErr w:type="spellStart"/>
      <w:r w:rsidRPr="00AE6E3C">
        <w:t>mēneša</w:t>
      </w:r>
      <w:proofErr w:type="spellEnd"/>
      <w:r w:rsidRPr="00AE6E3C">
        <w:t xml:space="preserve"> </w:t>
      </w:r>
      <w:proofErr w:type="spellStart"/>
      <w:r w:rsidRPr="00AE6E3C">
        <w:t>vidējā</w:t>
      </w:r>
      <w:proofErr w:type="spellEnd"/>
      <w:r w:rsidRPr="00AE6E3C">
        <w:t xml:space="preserve"> </w:t>
      </w:r>
      <w:proofErr w:type="spellStart"/>
      <w:r w:rsidRPr="00AE6E3C">
        <w:t>maksājuma</w:t>
      </w:r>
      <w:proofErr w:type="spellEnd"/>
      <w:r w:rsidRPr="00AE6E3C">
        <w:t xml:space="preserve"> </w:t>
      </w:r>
      <w:proofErr w:type="spellStart"/>
      <w:r w:rsidRPr="00AE6E3C">
        <w:t>apmērā</w:t>
      </w:r>
      <w:proofErr w:type="spellEnd"/>
      <w:r w:rsidRPr="00AE6E3C">
        <w:t xml:space="preserve"> </w:t>
      </w:r>
      <w:proofErr w:type="spellStart"/>
      <w:r w:rsidRPr="00AE6E3C">
        <w:t>šādos</w:t>
      </w:r>
      <w:proofErr w:type="spellEnd"/>
      <w:r w:rsidRPr="00AE6E3C">
        <w:t xml:space="preserve"> </w:t>
      </w:r>
      <w:proofErr w:type="spellStart"/>
      <w:r w:rsidRPr="00AE6E3C">
        <w:t>gadījumos</w:t>
      </w:r>
      <w:proofErr w:type="spellEnd"/>
      <w:r w:rsidRPr="00AE6E3C">
        <w:t>:</w:t>
      </w:r>
    </w:p>
    <w:p w14:paraId="62C5B755" w14:textId="77777777" w:rsidR="00603EC9" w:rsidRPr="00AE6E3C" w:rsidRDefault="00603EC9" w:rsidP="00603EC9">
      <w:pPr>
        <w:numPr>
          <w:ilvl w:val="3"/>
          <w:numId w:val="14"/>
        </w:numPr>
        <w:jc w:val="both"/>
      </w:pPr>
      <w:r w:rsidRPr="00AE6E3C">
        <w:t xml:space="preserve">ja LIETOTĀJS </w:t>
      </w:r>
      <w:proofErr w:type="spellStart"/>
      <w:r w:rsidRPr="00AE6E3C">
        <w:t>ir</w:t>
      </w:r>
      <w:proofErr w:type="spellEnd"/>
      <w:r w:rsidRPr="00AE6E3C">
        <w:t xml:space="preserve"> </w:t>
      </w:r>
      <w:proofErr w:type="spellStart"/>
      <w:r w:rsidRPr="00AE6E3C">
        <w:t>nokavējis</w:t>
      </w:r>
      <w:proofErr w:type="spellEnd"/>
      <w:r w:rsidRPr="00AE6E3C">
        <w:t xml:space="preserve"> TIRGOTĀJA </w:t>
      </w:r>
      <w:proofErr w:type="spellStart"/>
      <w:r w:rsidRPr="00AE6E3C">
        <w:t>izrakstīta</w:t>
      </w:r>
      <w:proofErr w:type="spellEnd"/>
      <w:r w:rsidRPr="00AE6E3C">
        <w:t xml:space="preserve"> </w:t>
      </w:r>
      <w:proofErr w:type="spellStart"/>
      <w:r w:rsidRPr="00AE6E3C">
        <w:t>rēķina</w:t>
      </w:r>
      <w:proofErr w:type="spellEnd"/>
      <w:r w:rsidRPr="00AE6E3C">
        <w:t xml:space="preserve"> </w:t>
      </w:r>
      <w:proofErr w:type="spellStart"/>
      <w:r w:rsidRPr="00AE6E3C">
        <w:t>apmaksu</w:t>
      </w:r>
      <w:proofErr w:type="spellEnd"/>
      <w:r w:rsidRPr="00AE6E3C">
        <w:t>;</w:t>
      </w:r>
    </w:p>
    <w:p w14:paraId="56172A71" w14:textId="77777777" w:rsidR="00603EC9" w:rsidRPr="00AE6E3C" w:rsidRDefault="00603EC9" w:rsidP="00603EC9">
      <w:pPr>
        <w:numPr>
          <w:ilvl w:val="3"/>
          <w:numId w:val="14"/>
        </w:numPr>
        <w:jc w:val="both"/>
      </w:pPr>
      <w:r w:rsidRPr="00AE6E3C">
        <w:t xml:space="preserve">ja LIETOTĀJS </w:t>
      </w:r>
      <w:proofErr w:type="spellStart"/>
      <w:r w:rsidRPr="00AE6E3C">
        <w:t>tiesību</w:t>
      </w:r>
      <w:proofErr w:type="spellEnd"/>
      <w:r w:rsidRPr="00AE6E3C">
        <w:t xml:space="preserve"> </w:t>
      </w:r>
      <w:proofErr w:type="spellStart"/>
      <w:r w:rsidRPr="00AE6E3C">
        <w:t>aktos</w:t>
      </w:r>
      <w:proofErr w:type="spellEnd"/>
      <w:r w:rsidRPr="00AE6E3C">
        <w:t xml:space="preserve"> </w:t>
      </w:r>
      <w:proofErr w:type="spellStart"/>
      <w:r w:rsidRPr="00AE6E3C">
        <w:t>noteiktā</w:t>
      </w:r>
      <w:proofErr w:type="spellEnd"/>
      <w:r w:rsidRPr="00AE6E3C">
        <w:t xml:space="preserve"> </w:t>
      </w:r>
      <w:proofErr w:type="spellStart"/>
      <w:r w:rsidRPr="00AE6E3C">
        <w:t>kārtībā</w:t>
      </w:r>
      <w:proofErr w:type="spellEnd"/>
      <w:r w:rsidRPr="00AE6E3C">
        <w:t xml:space="preserve"> </w:t>
      </w:r>
      <w:proofErr w:type="spellStart"/>
      <w:r w:rsidRPr="00AE6E3C">
        <w:t>atzīts</w:t>
      </w:r>
      <w:proofErr w:type="spellEnd"/>
      <w:r w:rsidRPr="00AE6E3C">
        <w:t xml:space="preserve"> par </w:t>
      </w:r>
      <w:proofErr w:type="spellStart"/>
      <w:r w:rsidRPr="00AE6E3C">
        <w:t>maksātnespējīgu</w:t>
      </w:r>
      <w:proofErr w:type="spellEnd"/>
      <w:r w:rsidRPr="00AE6E3C">
        <w:t>;</w:t>
      </w:r>
    </w:p>
    <w:p w14:paraId="51C426D6" w14:textId="77777777" w:rsidR="00603EC9" w:rsidRDefault="00603EC9" w:rsidP="00603EC9">
      <w:pPr>
        <w:numPr>
          <w:ilvl w:val="2"/>
          <w:numId w:val="14"/>
        </w:numPr>
        <w:jc w:val="both"/>
      </w:pPr>
      <w:r w:rsidRPr="00AE6E3C">
        <w:t xml:space="preserve">ja TIRGOTĀJS </w:t>
      </w:r>
      <w:proofErr w:type="spellStart"/>
      <w:r w:rsidRPr="00AE6E3C">
        <w:t>savlaicīgi</w:t>
      </w:r>
      <w:proofErr w:type="spellEnd"/>
      <w:r w:rsidRPr="00AE6E3C">
        <w:t xml:space="preserve"> </w:t>
      </w:r>
      <w:proofErr w:type="spellStart"/>
      <w:r w:rsidRPr="00AE6E3C">
        <w:t>nesaņem</w:t>
      </w:r>
      <w:proofErr w:type="spellEnd"/>
      <w:r w:rsidRPr="00AE6E3C">
        <w:t xml:space="preserve"> </w:t>
      </w:r>
      <w:proofErr w:type="spellStart"/>
      <w:r w:rsidRPr="00AE6E3C">
        <w:t>komercuzskaites</w:t>
      </w:r>
      <w:proofErr w:type="spellEnd"/>
      <w:r w:rsidRPr="00AE6E3C">
        <w:t xml:space="preserve"> </w:t>
      </w:r>
      <w:proofErr w:type="spellStart"/>
      <w:r w:rsidRPr="00AE6E3C">
        <w:t>mēraparātu</w:t>
      </w:r>
      <w:proofErr w:type="spellEnd"/>
      <w:r w:rsidRPr="00AE6E3C">
        <w:t xml:space="preserve"> </w:t>
      </w:r>
      <w:proofErr w:type="spellStart"/>
      <w:r w:rsidRPr="00AE6E3C">
        <w:t>rādījumus</w:t>
      </w:r>
      <w:proofErr w:type="spellEnd"/>
      <w:r w:rsidRPr="00AE6E3C">
        <w:t xml:space="preserve">, tam </w:t>
      </w:r>
      <w:proofErr w:type="spellStart"/>
      <w:r w:rsidRPr="00AE6E3C">
        <w:t>ir</w:t>
      </w:r>
      <w:proofErr w:type="spellEnd"/>
      <w:r w:rsidRPr="00AE6E3C">
        <w:t xml:space="preserve"> </w:t>
      </w:r>
      <w:proofErr w:type="spellStart"/>
      <w:r w:rsidRPr="00AE6E3C">
        <w:t>tiesības</w:t>
      </w:r>
      <w:proofErr w:type="spellEnd"/>
      <w:r w:rsidRPr="00AE6E3C">
        <w:t xml:space="preserve"> </w:t>
      </w:r>
      <w:proofErr w:type="spellStart"/>
      <w:r w:rsidRPr="00AE6E3C">
        <w:t>izrakstīt</w:t>
      </w:r>
      <w:proofErr w:type="spellEnd"/>
      <w:r w:rsidRPr="00AE6E3C">
        <w:t xml:space="preserve"> </w:t>
      </w:r>
      <w:proofErr w:type="spellStart"/>
      <w:r w:rsidRPr="00AE6E3C">
        <w:t>rēķinu</w:t>
      </w:r>
      <w:proofErr w:type="spellEnd"/>
      <w:r w:rsidRPr="00AE6E3C">
        <w:t xml:space="preserve"> </w:t>
      </w:r>
      <w:proofErr w:type="spellStart"/>
      <w:r w:rsidRPr="00AE6E3C">
        <w:t>pēc</w:t>
      </w:r>
      <w:proofErr w:type="spellEnd"/>
      <w:r w:rsidRPr="00AE6E3C">
        <w:t xml:space="preserve"> </w:t>
      </w:r>
      <w:proofErr w:type="spellStart"/>
      <w:r w:rsidRPr="00AE6E3C">
        <w:t>visu</w:t>
      </w:r>
      <w:proofErr w:type="spellEnd"/>
      <w:r w:rsidRPr="00AE6E3C">
        <w:t xml:space="preserve"> </w:t>
      </w:r>
      <w:proofErr w:type="spellStart"/>
      <w:r w:rsidRPr="00AE6E3C">
        <w:t>iepriekšējo</w:t>
      </w:r>
      <w:proofErr w:type="spellEnd"/>
      <w:r w:rsidRPr="00AE6E3C">
        <w:t xml:space="preserve"> </w:t>
      </w:r>
      <w:proofErr w:type="spellStart"/>
      <w:r w:rsidRPr="00AE6E3C">
        <w:t>mēnešu</w:t>
      </w:r>
      <w:proofErr w:type="spellEnd"/>
      <w:r w:rsidRPr="00AE6E3C">
        <w:t xml:space="preserve">, </w:t>
      </w:r>
      <w:proofErr w:type="spellStart"/>
      <w:r w:rsidRPr="00AE6E3C">
        <w:t>taču</w:t>
      </w:r>
      <w:proofErr w:type="spellEnd"/>
      <w:r w:rsidRPr="00AE6E3C">
        <w:t xml:space="preserve"> ne </w:t>
      </w:r>
      <w:proofErr w:type="spellStart"/>
      <w:r w:rsidRPr="00AE6E3C">
        <w:t>vairāk</w:t>
      </w:r>
      <w:proofErr w:type="spellEnd"/>
      <w:r w:rsidRPr="00AE6E3C">
        <w:t xml:space="preserve"> </w:t>
      </w:r>
      <w:proofErr w:type="spellStart"/>
      <w:r w:rsidRPr="00AE6E3C">
        <w:t>kā</w:t>
      </w:r>
      <w:proofErr w:type="spellEnd"/>
      <w:r w:rsidRPr="00AE6E3C">
        <w:t xml:space="preserve"> </w:t>
      </w:r>
      <w:proofErr w:type="spellStart"/>
      <w:r w:rsidRPr="00AE6E3C">
        <w:t>pēdējo</w:t>
      </w:r>
      <w:proofErr w:type="spellEnd"/>
      <w:r w:rsidRPr="00AE6E3C">
        <w:t xml:space="preserve"> </w:t>
      </w:r>
      <w:r>
        <w:t>12</w:t>
      </w:r>
      <w:r w:rsidRPr="00AE6E3C">
        <w:t xml:space="preserve"> (</w:t>
      </w:r>
      <w:proofErr w:type="spellStart"/>
      <w:r>
        <w:t>divpadsmit</w:t>
      </w:r>
      <w:proofErr w:type="spellEnd"/>
      <w:r w:rsidRPr="00AE6E3C">
        <w:t xml:space="preserve">) </w:t>
      </w:r>
      <w:proofErr w:type="spellStart"/>
      <w:r w:rsidRPr="00AE6E3C">
        <w:t>mēnešu</w:t>
      </w:r>
      <w:proofErr w:type="spellEnd"/>
      <w:r w:rsidRPr="00AE6E3C">
        <w:t xml:space="preserve">, </w:t>
      </w:r>
      <w:proofErr w:type="spellStart"/>
      <w:r w:rsidRPr="00AE6E3C">
        <w:t>vidējā</w:t>
      </w:r>
      <w:proofErr w:type="spellEnd"/>
      <w:r w:rsidRPr="00AE6E3C">
        <w:t xml:space="preserve"> </w:t>
      </w:r>
      <w:proofErr w:type="spellStart"/>
      <w:r w:rsidRPr="00AE6E3C">
        <w:t>patēriņa</w:t>
      </w:r>
      <w:proofErr w:type="spellEnd"/>
      <w:r w:rsidRPr="00AE6E3C">
        <w:t>.</w:t>
      </w:r>
    </w:p>
    <w:p w14:paraId="6D12CE42" w14:textId="77777777" w:rsidR="00603EC9" w:rsidRPr="00AE6E3C" w:rsidRDefault="00603EC9" w:rsidP="00603EC9">
      <w:pPr>
        <w:numPr>
          <w:ilvl w:val="2"/>
          <w:numId w:val="14"/>
        </w:numPr>
        <w:jc w:val="both"/>
      </w:pPr>
      <w:r w:rsidRPr="00B02EB6">
        <w:t>ja LIETOTĀJS 12 (</w:t>
      </w:r>
      <w:proofErr w:type="spellStart"/>
      <w:r w:rsidRPr="00B02EB6">
        <w:t>divpadsmit</w:t>
      </w:r>
      <w:proofErr w:type="spellEnd"/>
      <w:r w:rsidRPr="00B02EB6">
        <w:t xml:space="preserve">) </w:t>
      </w:r>
      <w:proofErr w:type="spellStart"/>
      <w:r w:rsidRPr="00B02EB6">
        <w:t>mēnešu</w:t>
      </w:r>
      <w:proofErr w:type="spellEnd"/>
      <w:r w:rsidRPr="00B02EB6">
        <w:t xml:space="preserve"> </w:t>
      </w:r>
      <w:proofErr w:type="spellStart"/>
      <w:r w:rsidRPr="00B02EB6">
        <w:t>laikā</w:t>
      </w:r>
      <w:proofErr w:type="spellEnd"/>
      <w:r w:rsidRPr="00B02EB6">
        <w:t xml:space="preserve"> </w:t>
      </w:r>
      <w:proofErr w:type="spellStart"/>
      <w:r w:rsidRPr="00B02EB6">
        <w:t>vai</w:t>
      </w:r>
      <w:proofErr w:type="spellEnd"/>
      <w:r w:rsidRPr="00B02EB6">
        <w:t xml:space="preserve"> </w:t>
      </w:r>
      <w:proofErr w:type="spellStart"/>
      <w:r w:rsidRPr="00B02EB6">
        <w:t>Līguma</w:t>
      </w:r>
      <w:proofErr w:type="spellEnd"/>
      <w:r w:rsidRPr="00B02EB6">
        <w:t xml:space="preserve"> </w:t>
      </w:r>
      <w:proofErr w:type="spellStart"/>
      <w:r w:rsidRPr="00B02EB6">
        <w:t>darbības</w:t>
      </w:r>
      <w:proofErr w:type="spellEnd"/>
      <w:r w:rsidRPr="00B02EB6">
        <w:t xml:space="preserve"> </w:t>
      </w:r>
      <w:proofErr w:type="spellStart"/>
      <w:r w:rsidRPr="00B02EB6">
        <w:t>laikā</w:t>
      </w:r>
      <w:proofErr w:type="spellEnd"/>
      <w:r w:rsidRPr="00B02EB6">
        <w:t xml:space="preserve">, ja </w:t>
      </w:r>
      <w:proofErr w:type="spellStart"/>
      <w:r w:rsidRPr="00B02EB6">
        <w:t>tas</w:t>
      </w:r>
      <w:proofErr w:type="spellEnd"/>
      <w:r w:rsidRPr="00B02EB6">
        <w:t xml:space="preserve"> </w:t>
      </w:r>
      <w:proofErr w:type="spellStart"/>
      <w:r w:rsidRPr="00B02EB6">
        <w:t>ir</w:t>
      </w:r>
      <w:proofErr w:type="spellEnd"/>
      <w:r w:rsidRPr="00B02EB6">
        <w:t xml:space="preserve"> </w:t>
      </w:r>
      <w:proofErr w:type="spellStart"/>
      <w:r w:rsidRPr="00B02EB6">
        <w:t>mazāks</w:t>
      </w:r>
      <w:proofErr w:type="spellEnd"/>
      <w:r w:rsidRPr="00B02EB6">
        <w:t xml:space="preserve">, </w:t>
      </w:r>
      <w:proofErr w:type="spellStart"/>
      <w:r w:rsidRPr="00B02EB6">
        <w:t>ir</w:t>
      </w:r>
      <w:proofErr w:type="spellEnd"/>
      <w:r w:rsidRPr="00B02EB6">
        <w:t xml:space="preserve"> </w:t>
      </w:r>
      <w:proofErr w:type="spellStart"/>
      <w:r w:rsidRPr="00B02EB6">
        <w:t>kavējis</w:t>
      </w:r>
      <w:proofErr w:type="spellEnd"/>
      <w:r w:rsidRPr="00B02EB6">
        <w:t xml:space="preserve"> </w:t>
      </w:r>
      <w:proofErr w:type="spellStart"/>
      <w:r w:rsidRPr="00B02EB6">
        <w:t>ikmēneša</w:t>
      </w:r>
      <w:proofErr w:type="spellEnd"/>
      <w:r w:rsidRPr="00B02EB6">
        <w:t xml:space="preserve"> </w:t>
      </w:r>
      <w:proofErr w:type="spellStart"/>
      <w:r w:rsidRPr="00B02EB6">
        <w:t>maksājumu</w:t>
      </w:r>
      <w:proofErr w:type="spellEnd"/>
      <w:r w:rsidRPr="00B02EB6">
        <w:t xml:space="preserve"> par </w:t>
      </w:r>
      <w:proofErr w:type="spellStart"/>
      <w:r w:rsidRPr="00B02EB6">
        <w:t>vismaz</w:t>
      </w:r>
      <w:proofErr w:type="spellEnd"/>
      <w:r w:rsidRPr="00B02EB6">
        <w:t xml:space="preserve"> 5 (</w:t>
      </w:r>
      <w:proofErr w:type="spellStart"/>
      <w:r w:rsidRPr="00B02EB6">
        <w:t>piecām</w:t>
      </w:r>
      <w:proofErr w:type="spellEnd"/>
      <w:r w:rsidRPr="00B02EB6">
        <w:t xml:space="preserve">) </w:t>
      </w:r>
      <w:proofErr w:type="spellStart"/>
      <w:r w:rsidRPr="00B02EB6">
        <w:t>dienām</w:t>
      </w:r>
      <w:proofErr w:type="spellEnd"/>
      <w:r w:rsidRPr="00B02EB6">
        <w:t xml:space="preserve">, un </w:t>
      </w:r>
      <w:proofErr w:type="spellStart"/>
      <w:r w:rsidRPr="00B02EB6">
        <w:t>šāda</w:t>
      </w:r>
      <w:proofErr w:type="spellEnd"/>
      <w:r w:rsidRPr="00B02EB6">
        <w:t xml:space="preserve"> </w:t>
      </w:r>
      <w:proofErr w:type="spellStart"/>
      <w:r w:rsidRPr="00B02EB6">
        <w:t>saistību</w:t>
      </w:r>
      <w:proofErr w:type="spellEnd"/>
      <w:r w:rsidRPr="00B02EB6">
        <w:t xml:space="preserve"> </w:t>
      </w:r>
      <w:proofErr w:type="spellStart"/>
      <w:r w:rsidRPr="00B02EB6">
        <w:t>neizpilde</w:t>
      </w:r>
      <w:proofErr w:type="spellEnd"/>
      <w:r w:rsidRPr="00B02EB6">
        <w:t xml:space="preserve"> </w:t>
      </w:r>
      <w:proofErr w:type="spellStart"/>
      <w:r w:rsidRPr="00B02EB6">
        <w:t>turpinās</w:t>
      </w:r>
      <w:proofErr w:type="spellEnd"/>
      <w:r w:rsidRPr="00B02EB6">
        <w:t xml:space="preserve"> 10 (</w:t>
      </w:r>
      <w:proofErr w:type="spellStart"/>
      <w:r w:rsidRPr="00B02EB6">
        <w:t>desmit</w:t>
      </w:r>
      <w:proofErr w:type="spellEnd"/>
      <w:r w:rsidRPr="00B02EB6">
        <w:t xml:space="preserve">) </w:t>
      </w:r>
      <w:proofErr w:type="spellStart"/>
      <w:r w:rsidRPr="00B02EB6">
        <w:t>dienas</w:t>
      </w:r>
      <w:proofErr w:type="spellEnd"/>
      <w:r w:rsidRPr="00B02EB6">
        <w:t xml:space="preserve"> </w:t>
      </w:r>
      <w:proofErr w:type="spellStart"/>
      <w:r w:rsidRPr="00B02EB6">
        <w:t>pēc</w:t>
      </w:r>
      <w:proofErr w:type="spellEnd"/>
      <w:r w:rsidRPr="00B02EB6">
        <w:t xml:space="preserve"> tam, </w:t>
      </w:r>
      <w:proofErr w:type="spellStart"/>
      <w:r w:rsidRPr="00B02EB6">
        <w:t>kad</w:t>
      </w:r>
      <w:proofErr w:type="spellEnd"/>
      <w:r w:rsidRPr="00B02EB6">
        <w:t xml:space="preserve"> TIRGOTĀJS par to </w:t>
      </w:r>
      <w:proofErr w:type="spellStart"/>
      <w:r w:rsidRPr="00B02EB6">
        <w:t>ir</w:t>
      </w:r>
      <w:proofErr w:type="spellEnd"/>
      <w:r w:rsidRPr="00B02EB6">
        <w:t xml:space="preserve"> </w:t>
      </w:r>
      <w:proofErr w:type="spellStart"/>
      <w:r w:rsidRPr="00B02EB6">
        <w:t>rakstiski</w:t>
      </w:r>
      <w:proofErr w:type="spellEnd"/>
      <w:r w:rsidRPr="00B02EB6">
        <w:t xml:space="preserve"> </w:t>
      </w:r>
      <w:proofErr w:type="spellStart"/>
      <w:r w:rsidRPr="00B02EB6">
        <w:t>brīdinājis</w:t>
      </w:r>
      <w:proofErr w:type="spellEnd"/>
      <w:r w:rsidRPr="00B02EB6">
        <w:t xml:space="preserve"> LIETOTĀJU, TIRGOTĀJAM </w:t>
      </w:r>
      <w:proofErr w:type="spellStart"/>
      <w:r w:rsidRPr="00B02EB6">
        <w:t>ir</w:t>
      </w:r>
      <w:proofErr w:type="spellEnd"/>
      <w:r w:rsidRPr="00B02EB6">
        <w:t xml:space="preserve"> </w:t>
      </w:r>
      <w:proofErr w:type="spellStart"/>
      <w:r w:rsidRPr="00B02EB6">
        <w:t>tiesības</w:t>
      </w:r>
      <w:proofErr w:type="spellEnd"/>
      <w:r w:rsidRPr="00B02EB6">
        <w:t xml:space="preserve"> </w:t>
      </w:r>
      <w:proofErr w:type="spellStart"/>
      <w:r w:rsidRPr="00B02EB6">
        <w:t>informēt</w:t>
      </w:r>
      <w:proofErr w:type="spellEnd"/>
      <w:r w:rsidRPr="00B02EB6">
        <w:t xml:space="preserve"> </w:t>
      </w:r>
      <w:proofErr w:type="spellStart"/>
      <w:r w:rsidRPr="00B02EB6">
        <w:t>Sistēmas</w:t>
      </w:r>
      <w:proofErr w:type="spellEnd"/>
      <w:r w:rsidRPr="00B02EB6">
        <w:t xml:space="preserve"> </w:t>
      </w:r>
      <w:proofErr w:type="spellStart"/>
      <w:r w:rsidRPr="00B02EB6">
        <w:t>operatoru</w:t>
      </w:r>
      <w:proofErr w:type="spellEnd"/>
      <w:r w:rsidRPr="00B02EB6">
        <w:t xml:space="preserve"> par </w:t>
      </w:r>
      <w:proofErr w:type="spellStart"/>
      <w:r w:rsidRPr="00B02EB6">
        <w:t>Līguma</w:t>
      </w:r>
      <w:proofErr w:type="spellEnd"/>
      <w:r w:rsidRPr="00B02EB6">
        <w:t xml:space="preserve"> 4.7.punktā </w:t>
      </w:r>
      <w:proofErr w:type="spellStart"/>
      <w:r w:rsidRPr="00B02EB6">
        <w:t>minētā</w:t>
      </w:r>
      <w:proofErr w:type="spellEnd"/>
      <w:r w:rsidRPr="00B02EB6">
        <w:t xml:space="preserve"> </w:t>
      </w:r>
      <w:proofErr w:type="spellStart"/>
      <w:r w:rsidRPr="00B02EB6">
        <w:t>deleģējuma</w:t>
      </w:r>
      <w:proofErr w:type="spellEnd"/>
      <w:r w:rsidRPr="00B02EB6">
        <w:t xml:space="preserve"> </w:t>
      </w:r>
      <w:proofErr w:type="spellStart"/>
      <w:r w:rsidRPr="00B02EB6">
        <w:t>atsaukšanu</w:t>
      </w:r>
      <w:proofErr w:type="spellEnd"/>
      <w:r w:rsidRPr="00B02EB6">
        <w:t xml:space="preserve"> un </w:t>
      </w:r>
      <w:proofErr w:type="spellStart"/>
      <w:r w:rsidRPr="00B02EB6">
        <w:t>pārtraukt</w:t>
      </w:r>
      <w:proofErr w:type="spellEnd"/>
      <w:r w:rsidRPr="00B02EB6">
        <w:t xml:space="preserve"> </w:t>
      </w:r>
      <w:proofErr w:type="spellStart"/>
      <w:r w:rsidRPr="00B02EB6">
        <w:t>norēķinus</w:t>
      </w:r>
      <w:proofErr w:type="spellEnd"/>
      <w:r w:rsidRPr="00B02EB6">
        <w:t xml:space="preserve"> </w:t>
      </w:r>
      <w:proofErr w:type="spellStart"/>
      <w:r w:rsidRPr="00B02EB6">
        <w:t>ar</w:t>
      </w:r>
      <w:proofErr w:type="spellEnd"/>
      <w:r w:rsidRPr="00B02EB6">
        <w:t xml:space="preserve"> </w:t>
      </w:r>
      <w:proofErr w:type="spellStart"/>
      <w:r w:rsidRPr="00B02EB6">
        <w:t>Sistēmas</w:t>
      </w:r>
      <w:proofErr w:type="spellEnd"/>
      <w:r w:rsidRPr="00B02EB6">
        <w:t xml:space="preserve"> </w:t>
      </w:r>
      <w:proofErr w:type="spellStart"/>
      <w:r w:rsidRPr="00B02EB6">
        <w:t>operatoru</w:t>
      </w:r>
      <w:proofErr w:type="spellEnd"/>
      <w:r w:rsidRPr="00B02EB6">
        <w:t xml:space="preserve"> LIETOTĀJA </w:t>
      </w:r>
      <w:proofErr w:type="spellStart"/>
      <w:r w:rsidRPr="00B02EB6">
        <w:t>vārdā</w:t>
      </w:r>
      <w:proofErr w:type="spellEnd"/>
      <w:r w:rsidRPr="00B02EB6">
        <w:t xml:space="preserve"> par </w:t>
      </w:r>
      <w:proofErr w:type="spellStart"/>
      <w:r w:rsidRPr="00B02EB6">
        <w:t>Sistēmas</w:t>
      </w:r>
      <w:proofErr w:type="spellEnd"/>
      <w:r w:rsidRPr="00B02EB6">
        <w:t xml:space="preserve"> </w:t>
      </w:r>
      <w:proofErr w:type="spellStart"/>
      <w:r w:rsidRPr="00B02EB6">
        <w:t>pakalpojumiem</w:t>
      </w:r>
      <w:proofErr w:type="spellEnd"/>
      <w:r w:rsidRPr="00B02EB6">
        <w:t xml:space="preserve"> un </w:t>
      </w:r>
      <w:proofErr w:type="spellStart"/>
      <w:r w:rsidRPr="00B02EB6">
        <w:t>Palīgpakalpojumiem</w:t>
      </w:r>
      <w:proofErr w:type="spellEnd"/>
      <w:r w:rsidRPr="00B02EB6">
        <w:t xml:space="preserve">, </w:t>
      </w:r>
      <w:proofErr w:type="spellStart"/>
      <w:r w:rsidRPr="00B02EB6">
        <w:t>kā</w:t>
      </w:r>
      <w:proofErr w:type="spellEnd"/>
      <w:r w:rsidRPr="00B02EB6">
        <w:t xml:space="preserve"> </w:t>
      </w:r>
      <w:proofErr w:type="spellStart"/>
      <w:r w:rsidRPr="00B02EB6">
        <w:t>arī</w:t>
      </w:r>
      <w:proofErr w:type="spellEnd"/>
      <w:r w:rsidRPr="00B02EB6">
        <w:t xml:space="preserve"> par </w:t>
      </w:r>
      <w:proofErr w:type="spellStart"/>
      <w:r w:rsidRPr="00B02EB6">
        <w:t>Obligātā</w:t>
      </w:r>
      <w:proofErr w:type="spellEnd"/>
      <w:r w:rsidRPr="00B02EB6">
        <w:t xml:space="preserve"> </w:t>
      </w:r>
      <w:proofErr w:type="spellStart"/>
      <w:r w:rsidRPr="00B02EB6">
        <w:t>iepirkuma</w:t>
      </w:r>
      <w:proofErr w:type="spellEnd"/>
      <w:r w:rsidRPr="00B02EB6">
        <w:t xml:space="preserve"> </w:t>
      </w:r>
      <w:proofErr w:type="spellStart"/>
      <w:r w:rsidRPr="00B02EB6">
        <w:t>komponentēm</w:t>
      </w:r>
      <w:proofErr w:type="spellEnd"/>
      <w:r w:rsidRPr="00B02EB6">
        <w:t>.</w:t>
      </w:r>
    </w:p>
    <w:p w14:paraId="057FB71C" w14:textId="77777777" w:rsidR="00603EC9" w:rsidRPr="00AE6E3C" w:rsidRDefault="00603EC9" w:rsidP="00603EC9">
      <w:pPr>
        <w:ind w:left="720"/>
        <w:jc w:val="both"/>
      </w:pPr>
    </w:p>
    <w:p w14:paraId="0FA06DD7" w14:textId="77777777" w:rsidR="00603EC9" w:rsidRPr="00AE6E3C" w:rsidRDefault="00603EC9" w:rsidP="00603EC9">
      <w:pPr>
        <w:numPr>
          <w:ilvl w:val="1"/>
          <w:numId w:val="14"/>
        </w:numPr>
        <w:jc w:val="both"/>
      </w:pPr>
      <w:r w:rsidRPr="00AE6E3C">
        <w:t xml:space="preserve">LIETOTĀJA </w:t>
      </w:r>
      <w:proofErr w:type="spellStart"/>
      <w:r w:rsidRPr="00AE6E3C">
        <w:t>tiesības</w:t>
      </w:r>
      <w:proofErr w:type="spellEnd"/>
      <w:r w:rsidRPr="00AE6E3C">
        <w:t>:</w:t>
      </w:r>
    </w:p>
    <w:p w14:paraId="18A27B38" w14:textId="77777777" w:rsidR="00603EC9" w:rsidRPr="00AE6E3C" w:rsidRDefault="00603EC9" w:rsidP="00603EC9">
      <w:pPr>
        <w:numPr>
          <w:ilvl w:val="2"/>
          <w:numId w:val="14"/>
        </w:numPr>
        <w:jc w:val="both"/>
      </w:pPr>
      <w:proofErr w:type="spellStart"/>
      <w:r w:rsidRPr="00AE6E3C">
        <w:t>saņemt</w:t>
      </w:r>
      <w:proofErr w:type="spellEnd"/>
      <w:r w:rsidRPr="00AE6E3C">
        <w:t xml:space="preserve"> </w:t>
      </w:r>
      <w:proofErr w:type="spellStart"/>
      <w:r w:rsidRPr="00AE6E3C">
        <w:t>normatīvajos</w:t>
      </w:r>
      <w:proofErr w:type="spellEnd"/>
      <w:r w:rsidRPr="00AE6E3C">
        <w:t xml:space="preserve"> </w:t>
      </w:r>
      <w:proofErr w:type="spellStart"/>
      <w:r w:rsidRPr="00AE6E3C">
        <w:t>aktos</w:t>
      </w:r>
      <w:proofErr w:type="spellEnd"/>
      <w:r w:rsidRPr="00AE6E3C">
        <w:t xml:space="preserve"> </w:t>
      </w:r>
      <w:proofErr w:type="spellStart"/>
      <w:r w:rsidRPr="00AE6E3C">
        <w:t>noteiktajā</w:t>
      </w:r>
      <w:proofErr w:type="spellEnd"/>
      <w:r w:rsidRPr="00AE6E3C">
        <w:t xml:space="preserve"> </w:t>
      </w:r>
      <w:proofErr w:type="spellStart"/>
      <w:r w:rsidRPr="00AE6E3C">
        <w:t>kārtībā</w:t>
      </w:r>
      <w:proofErr w:type="spellEnd"/>
      <w:r w:rsidRPr="00AE6E3C">
        <w:t xml:space="preserve"> </w:t>
      </w:r>
      <w:proofErr w:type="spellStart"/>
      <w:r w:rsidRPr="00AE6E3C">
        <w:t>Balansēšanas</w:t>
      </w:r>
      <w:proofErr w:type="spellEnd"/>
      <w:r w:rsidRPr="00AE6E3C">
        <w:t xml:space="preserve"> </w:t>
      </w:r>
      <w:proofErr w:type="spellStart"/>
      <w:r w:rsidRPr="00AE6E3C">
        <w:t>pakalpojumu</w:t>
      </w:r>
      <w:proofErr w:type="spellEnd"/>
      <w:r w:rsidRPr="00AE6E3C">
        <w:t>;</w:t>
      </w:r>
    </w:p>
    <w:p w14:paraId="2C5DC9F8" w14:textId="77777777" w:rsidR="00603EC9" w:rsidRPr="00AE6E3C" w:rsidRDefault="00603EC9" w:rsidP="00603EC9">
      <w:pPr>
        <w:numPr>
          <w:ilvl w:val="2"/>
          <w:numId w:val="14"/>
        </w:numPr>
        <w:jc w:val="both"/>
      </w:pPr>
      <w:proofErr w:type="spellStart"/>
      <w:r w:rsidRPr="00AE6E3C">
        <w:t>saņemt</w:t>
      </w:r>
      <w:proofErr w:type="spellEnd"/>
      <w:r w:rsidRPr="00AE6E3C">
        <w:t xml:space="preserve"> no TIRGOTĀJA </w:t>
      </w:r>
      <w:proofErr w:type="spellStart"/>
      <w:r w:rsidRPr="00AE6E3C">
        <w:t>normatīvajos</w:t>
      </w:r>
      <w:proofErr w:type="spellEnd"/>
      <w:r w:rsidRPr="00AE6E3C">
        <w:t xml:space="preserve"> </w:t>
      </w:r>
      <w:proofErr w:type="spellStart"/>
      <w:r w:rsidRPr="00AE6E3C">
        <w:t>aktos</w:t>
      </w:r>
      <w:proofErr w:type="spellEnd"/>
      <w:r w:rsidRPr="00AE6E3C">
        <w:t xml:space="preserve"> </w:t>
      </w:r>
      <w:proofErr w:type="spellStart"/>
      <w:r w:rsidRPr="00AE6E3C">
        <w:t>noteikto</w:t>
      </w:r>
      <w:proofErr w:type="spellEnd"/>
      <w:r w:rsidRPr="00AE6E3C">
        <w:t xml:space="preserve"> </w:t>
      </w:r>
      <w:proofErr w:type="spellStart"/>
      <w:r w:rsidRPr="00AE6E3C">
        <w:t>informāciju</w:t>
      </w:r>
      <w:proofErr w:type="spellEnd"/>
      <w:r w:rsidRPr="00AE6E3C">
        <w:t xml:space="preserve">, kas </w:t>
      </w:r>
      <w:proofErr w:type="spellStart"/>
      <w:r w:rsidRPr="00AE6E3C">
        <w:t>saistīta</w:t>
      </w:r>
      <w:proofErr w:type="spellEnd"/>
      <w:r w:rsidRPr="00AE6E3C">
        <w:t xml:space="preserve"> </w:t>
      </w:r>
      <w:proofErr w:type="spellStart"/>
      <w:r w:rsidRPr="00AE6E3C">
        <w:t>ar</w:t>
      </w:r>
      <w:proofErr w:type="spellEnd"/>
      <w:r w:rsidRPr="00AE6E3C">
        <w:t xml:space="preserve"> </w:t>
      </w:r>
      <w:proofErr w:type="spellStart"/>
      <w:r w:rsidRPr="00AE6E3C">
        <w:t>elektroenerģijas</w:t>
      </w:r>
      <w:proofErr w:type="spellEnd"/>
      <w:r w:rsidRPr="00AE6E3C">
        <w:t xml:space="preserve"> </w:t>
      </w:r>
      <w:proofErr w:type="spellStart"/>
      <w:r w:rsidRPr="00AE6E3C">
        <w:t>pārdošanu</w:t>
      </w:r>
      <w:proofErr w:type="spellEnd"/>
      <w:r w:rsidRPr="00AE6E3C">
        <w:t xml:space="preserve"> LIETOTĀJAM; </w:t>
      </w:r>
    </w:p>
    <w:p w14:paraId="2519F288" w14:textId="77777777" w:rsidR="00603EC9" w:rsidRPr="00AE6E3C" w:rsidRDefault="00603EC9" w:rsidP="00603EC9">
      <w:pPr>
        <w:numPr>
          <w:ilvl w:val="2"/>
          <w:numId w:val="14"/>
        </w:numPr>
        <w:jc w:val="both"/>
      </w:pPr>
      <w:proofErr w:type="spellStart"/>
      <w:r w:rsidRPr="00AE6E3C">
        <w:t>iesniegt</w:t>
      </w:r>
      <w:proofErr w:type="spellEnd"/>
      <w:r w:rsidRPr="00AE6E3C">
        <w:t xml:space="preserve"> TIRGOTĀJAM </w:t>
      </w:r>
      <w:proofErr w:type="spellStart"/>
      <w:r w:rsidRPr="00AE6E3C">
        <w:t>pretenziju</w:t>
      </w:r>
      <w:proofErr w:type="spellEnd"/>
      <w:r w:rsidRPr="00AE6E3C">
        <w:t xml:space="preserve"> par TIRGOTĀJA </w:t>
      </w:r>
      <w:proofErr w:type="spellStart"/>
      <w:r w:rsidRPr="00AE6E3C">
        <w:t>izrakstīto</w:t>
      </w:r>
      <w:proofErr w:type="spellEnd"/>
      <w:r w:rsidRPr="00AE6E3C">
        <w:t xml:space="preserve"> </w:t>
      </w:r>
      <w:proofErr w:type="spellStart"/>
      <w:r w:rsidRPr="00AE6E3C">
        <w:t>rēķinu</w:t>
      </w:r>
      <w:proofErr w:type="spellEnd"/>
      <w:r w:rsidRPr="00AE6E3C">
        <w:t xml:space="preserve"> 10 (</w:t>
      </w:r>
      <w:proofErr w:type="spellStart"/>
      <w:r w:rsidRPr="00AE6E3C">
        <w:t>desmit</w:t>
      </w:r>
      <w:proofErr w:type="spellEnd"/>
      <w:r w:rsidRPr="00AE6E3C">
        <w:t xml:space="preserve">) </w:t>
      </w:r>
      <w:proofErr w:type="spellStart"/>
      <w:r w:rsidRPr="00AE6E3C">
        <w:t>kalendāro</w:t>
      </w:r>
      <w:proofErr w:type="spellEnd"/>
      <w:r w:rsidRPr="00AE6E3C">
        <w:t xml:space="preserve"> </w:t>
      </w:r>
      <w:proofErr w:type="spellStart"/>
      <w:r w:rsidRPr="00AE6E3C">
        <w:t>dienu</w:t>
      </w:r>
      <w:proofErr w:type="spellEnd"/>
      <w:r w:rsidRPr="00AE6E3C">
        <w:t xml:space="preserve"> </w:t>
      </w:r>
      <w:proofErr w:type="spellStart"/>
      <w:r w:rsidRPr="00AE6E3C">
        <w:t>laikā</w:t>
      </w:r>
      <w:proofErr w:type="spellEnd"/>
      <w:r w:rsidRPr="00AE6E3C">
        <w:t xml:space="preserve"> no </w:t>
      </w:r>
      <w:proofErr w:type="spellStart"/>
      <w:r w:rsidRPr="00AE6E3C">
        <w:t>rēķina</w:t>
      </w:r>
      <w:proofErr w:type="spellEnd"/>
      <w:r w:rsidRPr="00AE6E3C">
        <w:t xml:space="preserve"> </w:t>
      </w:r>
      <w:proofErr w:type="spellStart"/>
      <w:r w:rsidRPr="00AE6E3C">
        <w:t>izrakstīšanas</w:t>
      </w:r>
      <w:proofErr w:type="spellEnd"/>
      <w:r w:rsidRPr="00AE6E3C">
        <w:t xml:space="preserve"> </w:t>
      </w:r>
      <w:proofErr w:type="spellStart"/>
      <w:r w:rsidRPr="00AE6E3C">
        <w:t>dienas</w:t>
      </w:r>
      <w:proofErr w:type="spellEnd"/>
      <w:r w:rsidRPr="00AE6E3C">
        <w:t xml:space="preserve">. </w:t>
      </w:r>
      <w:proofErr w:type="spellStart"/>
      <w:r w:rsidRPr="00AE6E3C">
        <w:t>Pretenzijas</w:t>
      </w:r>
      <w:proofErr w:type="spellEnd"/>
      <w:r w:rsidRPr="00AE6E3C">
        <w:t xml:space="preserve"> </w:t>
      </w:r>
      <w:proofErr w:type="spellStart"/>
      <w:r w:rsidRPr="00AE6E3C">
        <w:t>iesniegšana</w:t>
      </w:r>
      <w:proofErr w:type="spellEnd"/>
      <w:r w:rsidRPr="00AE6E3C">
        <w:t xml:space="preserve"> </w:t>
      </w:r>
      <w:proofErr w:type="spellStart"/>
      <w:r w:rsidRPr="00AE6E3C">
        <w:t>neatbrīvo</w:t>
      </w:r>
      <w:proofErr w:type="spellEnd"/>
      <w:r w:rsidRPr="00AE6E3C">
        <w:t xml:space="preserve"> LIETOTĀJU no </w:t>
      </w:r>
      <w:proofErr w:type="spellStart"/>
      <w:r w:rsidRPr="00AE6E3C">
        <w:t>pienākuma</w:t>
      </w:r>
      <w:proofErr w:type="spellEnd"/>
      <w:r w:rsidRPr="00AE6E3C">
        <w:t xml:space="preserve"> </w:t>
      </w:r>
      <w:proofErr w:type="spellStart"/>
      <w:r w:rsidRPr="00AE6E3C">
        <w:t>veikt</w:t>
      </w:r>
      <w:proofErr w:type="spellEnd"/>
      <w:r w:rsidRPr="00AE6E3C">
        <w:t xml:space="preserve"> </w:t>
      </w:r>
      <w:proofErr w:type="spellStart"/>
      <w:r w:rsidRPr="00AE6E3C">
        <w:t>rēķinā</w:t>
      </w:r>
      <w:proofErr w:type="spellEnd"/>
      <w:r w:rsidRPr="00AE6E3C">
        <w:t xml:space="preserve"> </w:t>
      </w:r>
      <w:proofErr w:type="spellStart"/>
      <w:r w:rsidRPr="00AE6E3C">
        <w:t>noradītās</w:t>
      </w:r>
      <w:proofErr w:type="spellEnd"/>
      <w:r w:rsidRPr="00AE6E3C">
        <w:t xml:space="preserve"> </w:t>
      </w:r>
      <w:proofErr w:type="spellStart"/>
      <w:r w:rsidRPr="00AE6E3C">
        <w:t>summas</w:t>
      </w:r>
      <w:proofErr w:type="spellEnd"/>
      <w:r w:rsidRPr="00AE6E3C">
        <w:t xml:space="preserve"> </w:t>
      </w:r>
      <w:proofErr w:type="spellStart"/>
      <w:r w:rsidRPr="00AE6E3C">
        <w:t>apmaksu</w:t>
      </w:r>
      <w:proofErr w:type="spellEnd"/>
      <w:r w:rsidRPr="00AE6E3C">
        <w:t xml:space="preserve"> </w:t>
      </w:r>
      <w:proofErr w:type="spellStart"/>
      <w:r w:rsidRPr="00AE6E3C">
        <w:t>pilnā</w:t>
      </w:r>
      <w:proofErr w:type="spellEnd"/>
      <w:r w:rsidRPr="00AE6E3C">
        <w:t xml:space="preserve"> </w:t>
      </w:r>
      <w:proofErr w:type="spellStart"/>
      <w:r w:rsidRPr="00AE6E3C">
        <w:t>apmērā</w:t>
      </w:r>
      <w:proofErr w:type="spellEnd"/>
      <w:r w:rsidRPr="00AE6E3C">
        <w:t xml:space="preserve"> </w:t>
      </w:r>
      <w:proofErr w:type="spellStart"/>
      <w:r w:rsidRPr="00AE6E3C">
        <w:t>Līgumā</w:t>
      </w:r>
      <w:proofErr w:type="spellEnd"/>
      <w:r w:rsidRPr="00AE6E3C">
        <w:t xml:space="preserve"> </w:t>
      </w:r>
      <w:proofErr w:type="spellStart"/>
      <w:r w:rsidRPr="00AE6E3C">
        <w:t>norādītajā</w:t>
      </w:r>
      <w:proofErr w:type="spellEnd"/>
      <w:r w:rsidRPr="00AE6E3C">
        <w:t xml:space="preserve"> </w:t>
      </w:r>
      <w:proofErr w:type="spellStart"/>
      <w:r w:rsidRPr="00AE6E3C">
        <w:t>termiņā</w:t>
      </w:r>
      <w:proofErr w:type="spellEnd"/>
      <w:r w:rsidRPr="00AE6E3C">
        <w:t xml:space="preserve">. Ja </w:t>
      </w:r>
      <w:proofErr w:type="spellStart"/>
      <w:smartTag w:uri="schemas-tilde-lv/tildestengine" w:element="veidnes">
        <w:smartTagPr>
          <w:attr w:name="text" w:val="pretenzija"/>
          <w:attr w:name="baseform" w:val="pretenzija"/>
          <w:attr w:name="id" w:val="-1"/>
        </w:smartTagPr>
        <w:r w:rsidRPr="00AE6E3C">
          <w:t>pretenzija</w:t>
        </w:r>
      </w:smartTag>
      <w:proofErr w:type="spellEnd"/>
      <w:r w:rsidRPr="00AE6E3C">
        <w:t xml:space="preserve"> </w:t>
      </w:r>
      <w:proofErr w:type="spellStart"/>
      <w:r w:rsidRPr="00AE6E3C">
        <w:t>tiek</w:t>
      </w:r>
      <w:proofErr w:type="spellEnd"/>
      <w:r w:rsidRPr="00AE6E3C">
        <w:t xml:space="preserve"> </w:t>
      </w:r>
      <w:proofErr w:type="spellStart"/>
      <w:r w:rsidRPr="00AE6E3C">
        <w:t>atzīta</w:t>
      </w:r>
      <w:proofErr w:type="spellEnd"/>
      <w:r w:rsidRPr="00AE6E3C">
        <w:t xml:space="preserve"> par </w:t>
      </w:r>
      <w:proofErr w:type="spellStart"/>
      <w:r w:rsidRPr="00AE6E3C">
        <w:t>pamatotu</w:t>
      </w:r>
      <w:proofErr w:type="spellEnd"/>
      <w:r w:rsidRPr="00AE6E3C">
        <w:t xml:space="preserve">, </w:t>
      </w:r>
      <w:proofErr w:type="spellStart"/>
      <w:r w:rsidRPr="00AE6E3C">
        <w:t>tiek</w:t>
      </w:r>
      <w:proofErr w:type="spellEnd"/>
      <w:r w:rsidRPr="00AE6E3C">
        <w:t xml:space="preserve"> </w:t>
      </w:r>
      <w:proofErr w:type="spellStart"/>
      <w:r w:rsidRPr="00AE6E3C">
        <w:t>veiktas</w:t>
      </w:r>
      <w:proofErr w:type="spellEnd"/>
      <w:r w:rsidRPr="00AE6E3C">
        <w:t xml:space="preserve"> </w:t>
      </w:r>
      <w:proofErr w:type="spellStart"/>
      <w:r w:rsidRPr="00AE6E3C">
        <w:t>rēķina</w:t>
      </w:r>
      <w:proofErr w:type="spellEnd"/>
      <w:r w:rsidRPr="00AE6E3C">
        <w:t xml:space="preserve"> </w:t>
      </w:r>
      <w:proofErr w:type="spellStart"/>
      <w:r w:rsidRPr="00AE6E3C">
        <w:t>korekcijas</w:t>
      </w:r>
      <w:proofErr w:type="spellEnd"/>
      <w:r w:rsidRPr="00AE6E3C">
        <w:t xml:space="preserve"> un </w:t>
      </w:r>
      <w:proofErr w:type="spellStart"/>
      <w:r w:rsidRPr="00AE6E3C">
        <w:t>galīgie</w:t>
      </w:r>
      <w:proofErr w:type="spellEnd"/>
      <w:r w:rsidRPr="00AE6E3C">
        <w:t xml:space="preserve"> </w:t>
      </w:r>
      <w:proofErr w:type="spellStart"/>
      <w:r w:rsidRPr="00AE6E3C">
        <w:t>norēķini</w:t>
      </w:r>
      <w:proofErr w:type="spellEnd"/>
      <w:r w:rsidRPr="00AE6E3C">
        <w:t xml:space="preserve"> </w:t>
      </w:r>
      <w:proofErr w:type="spellStart"/>
      <w:r w:rsidRPr="00AE6E3C">
        <w:t>starp</w:t>
      </w:r>
      <w:proofErr w:type="spellEnd"/>
      <w:r w:rsidRPr="00AE6E3C">
        <w:t xml:space="preserve"> </w:t>
      </w:r>
      <w:proofErr w:type="spellStart"/>
      <w:r w:rsidRPr="00AE6E3C">
        <w:t>Pusēm</w:t>
      </w:r>
      <w:proofErr w:type="spellEnd"/>
      <w:r w:rsidRPr="00AE6E3C">
        <w:t>.</w:t>
      </w:r>
    </w:p>
    <w:p w14:paraId="6F7A1129" w14:textId="77777777" w:rsidR="00603EC9" w:rsidRPr="00AE6E3C" w:rsidRDefault="00603EC9" w:rsidP="00603EC9">
      <w:pPr>
        <w:ind w:left="720"/>
        <w:jc w:val="both"/>
      </w:pPr>
    </w:p>
    <w:p w14:paraId="38F15638" w14:textId="77777777" w:rsidR="00603EC9" w:rsidRPr="00AE6E3C" w:rsidRDefault="00603EC9" w:rsidP="00603EC9">
      <w:pPr>
        <w:jc w:val="center"/>
        <w:rPr>
          <w:b/>
          <w:bCs/>
        </w:rPr>
      </w:pPr>
      <w:r w:rsidRPr="00AE6E3C">
        <w:rPr>
          <w:b/>
          <w:bCs/>
        </w:rPr>
        <w:lastRenderedPageBreak/>
        <w:t xml:space="preserve">6. </w:t>
      </w:r>
      <w:proofErr w:type="spellStart"/>
      <w:r w:rsidRPr="00AE6E3C">
        <w:rPr>
          <w:b/>
          <w:bCs/>
        </w:rPr>
        <w:t>Atbildība</w:t>
      </w:r>
      <w:proofErr w:type="spellEnd"/>
      <w:r w:rsidRPr="00AE6E3C">
        <w:rPr>
          <w:b/>
          <w:bCs/>
        </w:rPr>
        <w:t xml:space="preserve"> un </w:t>
      </w:r>
      <w:proofErr w:type="spellStart"/>
      <w:r w:rsidRPr="00AE6E3C">
        <w:rPr>
          <w:b/>
          <w:bCs/>
        </w:rPr>
        <w:t>sankcijas</w:t>
      </w:r>
      <w:proofErr w:type="spellEnd"/>
      <w:r w:rsidRPr="00AE6E3C">
        <w:rPr>
          <w:b/>
          <w:bCs/>
        </w:rPr>
        <w:t>.</w:t>
      </w:r>
    </w:p>
    <w:p w14:paraId="1D8573CB" w14:textId="77777777" w:rsidR="00603EC9" w:rsidRPr="00AE6E3C" w:rsidRDefault="00603EC9" w:rsidP="00603EC9">
      <w:pPr>
        <w:jc w:val="both"/>
      </w:pPr>
      <w:r w:rsidRPr="00AE6E3C">
        <w:t xml:space="preserve">6.1. </w:t>
      </w:r>
      <w:proofErr w:type="spellStart"/>
      <w:r w:rsidRPr="00AE6E3C">
        <w:t>Rēķina</w:t>
      </w:r>
      <w:proofErr w:type="spellEnd"/>
      <w:r w:rsidRPr="00AE6E3C">
        <w:t xml:space="preserve"> </w:t>
      </w:r>
      <w:proofErr w:type="spellStart"/>
      <w:r w:rsidRPr="00AE6E3C">
        <w:t>apmaksas</w:t>
      </w:r>
      <w:proofErr w:type="spellEnd"/>
      <w:r w:rsidRPr="00AE6E3C">
        <w:t xml:space="preserve"> </w:t>
      </w:r>
      <w:proofErr w:type="spellStart"/>
      <w:r w:rsidRPr="00AE6E3C">
        <w:t>kavējuma</w:t>
      </w:r>
      <w:proofErr w:type="spellEnd"/>
      <w:r w:rsidRPr="00AE6E3C">
        <w:t xml:space="preserve"> </w:t>
      </w:r>
      <w:proofErr w:type="spellStart"/>
      <w:r w:rsidRPr="00AE6E3C">
        <w:t>gadījumā</w:t>
      </w:r>
      <w:proofErr w:type="spellEnd"/>
      <w:r w:rsidRPr="00AE6E3C">
        <w:t xml:space="preserve"> LIETOTĀJAM </w:t>
      </w:r>
      <w:proofErr w:type="spellStart"/>
      <w:r w:rsidRPr="00AE6E3C">
        <w:t>jāmaksā</w:t>
      </w:r>
      <w:proofErr w:type="spellEnd"/>
      <w:r w:rsidRPr="00AE6E3C">
        <w:t xml:space="preserve"> </w:t>
      </w:r>
      <w:proofErr w:type="spellStart"/>
      <w:r w:rsidRPr="00AE6E3C">
        <w:t>līgumsods</w:t>
      </w:r>
      <w:proofErr w:type="spellEnd"/>
      <w:r w:rsidRPr="00AE6E3C">
        <w:t xml:space="preserve"> </w:t>
      </w:r>
      <w:proofErr w:type="spellStart"/>
      <w:r w:rsidRPr="00AE6E3C">
        <w:t>Līguma</w:t>
      </w:r>
      <w:proofErr w:type="spellEnd"/>
      <w:r w:rsidRPr="00AE6E3C">
        <w:t xml:space="preserve"> 4.</w:t>
      </w:r>
      <w:r>
        <w:t>8</w:t>
      </w:r>
      <w:r w:rsidRPr="00AE6E3C">
        <w:t xml:space="preserve">. </w:t>
      </w:r>
      <w:proofErr w:type="spellStart"/>
      <w:r w:rsidRPr="00AE6E3C">
        <w:t>punktā</w:t>
      </w:r>
      <w:proofErr w:type="spellEnd"/>
      <w:r w:rsidRPr="00AE6E3C">
        <w:t xml:space="preserve"> </w:t>
      </w:r>
      <w:proofErr w:type="spellStart"/>
      <w:r w:rsidRPr="00AE6E3C">
        <w:t>noteiktajā</w:t>
      </w:r>
      <w:proofErr w:type="spellEnd"/>
      <w:r w:rsidRPr="00AE6E3C">
        <w:t xml:space="preserve"> </w:t>
      </w:r>
      <w:proofErr w:type="spellStart"/>
      <w:r w:rsidRPr="00AE6E3C">
        <w:t>apmērā</w:t>
      </w:r>
      <w:proofErr w:type="spellEnd"/>
      <w:r w:rsidRPr="00AE6E3C">
        <w:t xml:space="preserve"> no </w:t>
      </w:r>
      <w:proofErr w:type="spellStart"/>
      <w:r w:rsidRPr="00AE6E3C">
        <w:t>nokavētā</w:t>
      </w:r>
      <w:proofErr w:type="spellEnd"/>
      <w:r w:rsidRPr="00AE6E3C">
        <w:t xml:space="preserve"> </w:t>
      </w:r>
      <w:proofErr w:type="spellStart"/>
      <w:r w:rsidRPr="00AE6E3C">
        <w:t>maksājuma</w:t>
      </w:r>
      <w:proofErr w:type="spellEnd"/>
      <w:r w:rsidRPr="00AE6E3C">
        <w:t xml:space="preserve"> </w:t>
      </w:r>
      <w:proofErr w:type="spellStart"/>
      <w:r w:rsidRPr="00AE6E3C">
        <w:t>summas</w:t>
      </w:r>
      <w:proofErr w:type="spellEnd"/>
      <w:r w:rsidRPr="00AE6E3C">
        <w:t xml:space="preserve"> par </w:t>
      </w:r>
      <w:proofErr w:type="spellStart"/>
      <w:r w:rsidRPr="00AE6E3C">
        <w:t>katru</w:t>
      </w:r>
      <w:proofErr w:type="spellEnd"/>
      <w:r w:rsidRPr="00AE6E3C">
        <w:t xml:space="preserve"> </w:t>
      </w:r>
      <w:proofErr w:type="spellStart"/>
      <w:r w:rsidRPr="00AE6E3C">
        <w:t>nokavēto</w:t>
      </w:r>
      <w:proofErr w:type="spellEnd"/>
      <w:r w:rsidRPr="00AE6E3C">
        <w:t xml:space="preserve"> </w:t>
      </w:r>
      <w:proofErr w:type="spellStart"/>
      <w:r w:rsidRPr="00AE6E3C">
        <w:t>dienu</w:t>
      </w:r>
      <w:proofErr w:type="spellEnd"/>
      <w:r w:rsidRPr="00AE6E3C">
        <w:t>.</w:t>
      </w:r>
    </w:p>
    <w:p w14:paraId="23B7F73C" w14:textId="77777777" w:rsidR="00603EC9" w:rsidRPr="00AE6E3C" w:rsidRDefault="00603EC9" w:rsidP="00603EC9">
      <w:pPr>
        <w:jc w:val="both"/>
      </w:pPr>
      <w:r w:rsidRPr="00AE6E3C">
        <w:t xml:space="preserve">6.2. </w:t>
      </w:r>
      <w:proofErr w:type="spellStart"/>
      <w:r w:rsidRPr="00AE6E3C">
        <w:rPr>
          <w:color w:val="000000"/>
        </w:rPr>
        <w:t>Vainīgā</w:t>
      </w:r>
      <w:proofErr w:type="spellEnd"/>
      <w:r w:rsidRPr="00AE6E3C">
        <w:rPr>
          <w:color w:val="000000"/>
        </w:rPr>
        <w:t xml:space="preserve"> </w:t>
      </w:r>
      <w:proofErr w:type="spellStart"/>
      <w:r w:rsidRPr="00AE6E3C">
        <w:rPr>
          <w:color w:val="000000"/>
        </w:rPr>
        <w:t>Puse</w:t>
      </w:r>
      <w:proofErr w:type="spellEnd"/>
      <w:r w:rsidRPr="00AE6E3C">
        <w:rPr>
          <w:color w:val="000000"/>
        </w:rPr>
        <w:t xml:space="preserve"> </w:t>
      </w:r>
      <w:proofErr w:type="spellStart"/>
      <w:r w:rsidRPr="00AE6E3C">
        <w:rPr>
          <w:color w:val="000000"/>
        </w:rPr>
        <w:t>ir</w:t>
      </w:r>
      <w:proofErr w:type="spellEnd"/>
      <w:r w:rsidRPr="00AE6E3C">
        <w:rPr>
          <w:color w:val="000000"/>
        </w:rPr>
        <w:t xml:space="preserve"> </w:t>
      </w:r>
      <w:proofErr w:type="spellStart"/>
      <w:r w:rsidRPr="00AE6E3C">
        <w:rPr>
          <w:color w:val="000000"/>
        </w:rPr>
        <w:t>atbildīga</w:t>
      </w:r>
      <w:proofErr w:type="spellEnd"/>
      <w:r w:rsidRPr="00AE6E3C">
        <w:rPr>
          <w:color w:val="000000"/>
        </w:rPr>
        <w:t xml:space="preserve"> </w:t>
      </w:r>
      <w:proofErr w:type="spellStart"/>
      <w:r w:rsidRPr="00AE6E3C">
        <w:rPr>
          <w:color w:val="000000"/>
        </w:rPr>
        <w:t>otrai</w:t>
      </w:r>
      <w:proofErr w:type="spellEnd"/>
      <w:r w:rsidRPr="00AE6E3C">
        <w:rPr>
          <w:color w:val="000000"/>
        </w:rPr>
        <w:t xml:space="preserve"> </w:t>
      </w:r>
      <w:proofErr w:type="spellStart"/>
      <w:r w:rsidRPr="00AE6E3C">
        <w:rPr>
          <w:color w:val="000000"/>
        </w:rPr>
        <w:t>Pusei</w:t>
      </w:r>
      <w:proofErr w:type="spellEnd"/>
      <w:r w:rsidRPr="00AE6E3C">
        <w:rPr>
          <w:color w:val="000000"/>
        </w:rPr>
        <w:t xml:space="preserve"> par </w:t>
      </w:r>
      <w:proofErr w:type="spellStart"/>
      <w:r w:rsidRPr="00AE6E3C">
        <w:rPr>
          <w:color w:val="000000"/>
        </w:rPr>
        <w:t>tiešajiem</w:t>
      </w:r>
      <w:proofErr w:type="spellEnd"/>
      <w:r w:rsidRPr="00AE6E3C">
        <w:rPr>
          <w:color w:val="000000"/>
        </w:rPr>
        <w:t xml:space="preserve"> </w:t>
      </w:r>
      <w:proofErr w:type="spellStart"/>
      <w:r w:rsidRPr="00AE6E3C">
        <w:rPr>
          <w:color w:val="000000"/>
        </w:rPr>
        <w:t>zaudējumiem</w:t>
      </w:r>
      <w:proofErr w:type="spellEnd"/>
      <w:r w:rsidRPr="00AE6E3C">
        <w:rPr>
          <w:color w:val="000000"/>
        </w:rPr>
        <w:t xml:space="preserve">, kas </w:t>
      </w:r>
      <w:proofErr w:type="spellStart"/>
      <w:r w:rsidRPr="00AE6E3C">
        <w:rPr>
          <w:color w:val="000000"/>
        </w:rPr>
        <w:t>vainīgās</w:t>
      </w:r>
      <w:proofErr w:type="spellEnd"/>
      <w:r w:rsidRPr="00AE6E3C">
        <w:rPr>
          <w:color w:val="000000"/>
        </w:rPr>
        <w:t xml:space="preserve"> </w:t>
      </w:r>
      <w:proofErr w:type="spellStart"/>
      <w:r w:rsidRPr="00AE6E3C">
        <w:rPr>
          <w:color w:val="000000"/>
        </w:rPr>
        <w:t>Puses</w:t>
      </w:r>
      <w:proofErr w:type="spellEnd"/>
      <w:r w:rsidRPr="00AE6E3C">
        <w:rPr>
          <w:color w:val="000000"/>
        </w:rPr>
        <w:t xml:space="preserve"> </w:t>
      </w:r>
      <w:proofErr w:type="spellStart"/>
      <w:r w:rsidRPr="00AE6E3C">
        <w:rPr>
          <w:color w:val="000000"/>
        </w:rPr>
        <w:t>vainas</w:t>
      </w:r>
      <w:proofErr w:type="spellEnd"/>
      <w:r w:rsidRPr="00AE6E3C">
        <w:rPr>
          <w:color w:val="000000"/>
        </w:rPr>
        <w:t xml:space="preserve"> </w:t>
      </w:r>
      <w:proofErr w:type="spellStart"/>
      <w:r w:rsidRPr="00AE6E3C">
        <w:rPr>
          <w:color w:val="000000"/>
        </w:rPr>
        <w:t>dēļ</w:t>
      </w:r>
      <w:proofErr w:type="spellEnd"/>
      <w:r w:rsidRPr="00AE6E3C">
        <w:rPr>
          <w:color w:val="000000"/>
        </w:rPr>
        <w:t xml:space="preserve"> </w:t>
      </w:r>
      <w:proofErr w:type="spellStart"/>
      <w:r w:rsidRPr="00AE6E3C">
        <w:rPr>
          <w:color w:val="000000"/>
        </w:rPr>
        <w:t>Līguma</w:t>
      </w:r>
      <w:proofErr w:type="spellEnd"/>
      <w:r w:rsidRPr="00AE6E3C">
        <w:rPr>
          <w:color w:val="000000"/>
        </w:rPr>
        <w:t xml:space="preserve"> </w:t>
      </w:r>
      <w:proofErr w:type="spellStart"/>
      <w:r w:rsidRPr="00AE6E3C">
        <w:rPr>
          <w:color w:val="000000"/>
        </w:rPr>
        <w:t>neizpildes</w:t>
      </w:r>
      <w:proofErr w:type="spellEnd"/>
      <w:r w:rsidRPr="00AE6E3C">
        <w:rPr>
          <w:color w:val="000000"/>
        </w:rPr>
        <w:t xml:space="preserve"> </w:t>
      </w:r>
      <w:proofErr w:type="spellStart"/>
      <w:r w:rsidRPr="00AE6E3C">
        <w:rPr>
          <w:color w:val="000000"/>
        </w:rPr>
        <w:t>vai</w:t>
      </w:r>
      <w:proofErr w:type="spellEnd"/>
      <w:r w:rsidRPr="00AE6E3C">
        <w:rPr>
          <w:color w:val="000000"/>
        </w:rPr>
        <w:t xml:space="preserve"> </w:t>
      </w:r>
      <w:proofErr w:type="spellStart"/>
      <w:r w:rsidRPr="00AE6E3C">
        <w:rPr>
          <w:color w:val="000000"/>
        </w:rPr>
        <w:t>nepienācīgas</w:t>
      </w:r>
      <w:proofErr w:type="spellEnd"/>
      <w:r w:rsidRPr="00AE6E3C">
        <w:rPr>
          <w:color w:val="000000"/>
        </w:rPr>
        <w:t xml:space="preserve"> </w:t>
      </w:r>
      <w:proofErr w:type="spellStart"/>
      <w:r w:rsidRPr="00AE6E3C">
        <w:rPr>
          <w:color w:val="000000"/>
        </w:rPr>
        <w:t>izpildes</w:t>
      </w:r>
      <w:proofErr w:type="spellEnd"/>
      <w:r w:rsidRPr="00AE6E3C">
        <w:rPr>
          <w:color w:val="000000"/>
        </w:rPr>
        <w:t xml:space="preserve"> </w:t>
      </w:r>
      <w:proofErr w:type="spellStart"/>
      <w:r w:rsidRPr="00AE6E3C">
        <w:rPr>
          <w:color w:val="000000"/>
        </w:rPr>
        <w:t>gadījumā</w:t>
      </w:r>
      <w:proofErr w:type="spellEnd"/>
      <w:r w:rsidRPr="00AE6E3C">
        <w:rPr>
          <w:color w:val="000000"/>
        </w:rPr>
        <w:t xml:space="preserve"> </w:t>
      </w:r>
      <w:proofErr w:type="spellStart"/>
      <w:r w:rsidRPr="00AE6E3C">
        <w:rPr>
          <w:color w:val="000000"/>
        </w:rPr>
        <w:t>radušies</w:t>
      </w:r>
      <w:proofErr w:type="spellEnd"/>
      <w:r w:rsidRPr="00AE6E3C">
        <w:rPr>
          <w:color w:val="000000"/>
        </w:rPr>
        <w:t xml:space="preserve"> </w:t>
      </w:r>
      <w:proofErr w:type="spellStart"/>
      <w:r w:rsidRPr="00AE6E3C">
        <w:rPr>
          <w:color w:val="000000"/>
        </w:rPr>
        <w:t>otrai</w:t>
      </w:r>
      <w:proofErr w:type="spellEnd"/>
      <w:r w:rsidRPr="00AE6E3C">
        <w:rPr>
          <w:color w:val="000000"/>
        </w:rPr>
        <w:t xml:space="preserve"> </w:t>
      </w:r>
      <w:proofErr w:type="spellStart"/>
      <w:r w:rsidRPr="00AE6E3C">
        <w:rPr>
          <w:color w:val="000000"/>
        </w:rPr>
        <w:t>Pusei</w:t>
      </w:r>
      <w:proofErr w:type="spellEnd"/>
      <w:r w:rsidRPr="00AE6E3C">
        <w:rPr>
          <w:color w:val="000000"/>
        </w:rPr>
        <w:t xml:space="preserve">. </w:t>
      </w:r>
    </w:p>
    <w:p w14:paraId="63946D05" w14:textId="77777777" w:rsidR="00603EC9" w:rsidRPr="00AE6E3C" w:rsidRDefault="00603EC9" w:rsidP="00603EC9">
      <w:pPr>
        <w:jc w:val="both"/>
        <w:rPr>
          <w:color w:val="000000"/>
        </w:rPr>
      </w:pPr>
      <w:r w:rsidRPr="00AE6E3C">
        <w:t xml:space="preserve">6.3. TIRGOTĀJS nav </w:t>
      </w:r>
      <w:proofErr w:type="spellStart"/>
      <w:r w:rsidRPr="00AE6E3C">
        <w:t>atbildīgs</w:t>
      </w:r>
      <w:proofErr w:type="spellEnd"/>
      <w:r w:rsidRPr="00AE6E3C">
        <w:t xml:space="preserve"> LIETOTĀJAM par to, ka tam nav </w:t>
      </w:r>
      <w:proofErr w:type="spellStart"/>
      <w:r w:rsidRPr="00AE6E3C">
        <w:t>iespējams</w:t>
      </w:r>
      <w:proofErr w:type="spellEnd"/>
      <w:r w:rsidRPr="00AE6E3C">
        <w:t xml:space="preserve"> </w:t>
      </w:r>
      <w:proofErr w:type="spellStart"/>
      <w:r w:rsidRPr="00AE6E3C">
        <w:t>pārdot</w:t>
      </w:r>
      <w:proofErr w:type="spellEnd"/>
      <w:r w:rsidRPr="00AE6E3C">
        <w:t xml:space="preserve"> </w:t>
      </w:r>
      <w:proofErr w:type="spellStart"/>
      <w:r w:rsidRPr="00AE6E3C">
        <w:t>elektroenerģiju</w:t>
      </w:r>
      <w:proofErr w:type="spellEnd"/>
      <w:r w:rsidRPr="00AE6E3C">
        <w:t xml:space="preserve"> </w:t>
      </w:r>
      <w:proofErr w:type="spellStart"/>
      <w:r w:rsidRPr="00AE6E3C">
        <w:t>sakarā</w:t>
      </w:r>
      <w:proofErr w:type="spellEnd"/>
      <w:r w:rsidRPr="00AE6E3C">
        <w:t xml:space="preserve"> </w:t>
      </w:r>
      <w:proofErr w:type="spellStart"/>
      <w:r w:rsidRPr="00AE6E3C">
        <w:t>ar</w:t>
      </w:r>
      <w:proofErr w:type="spellEnd"/>
      <w:r w:rsidRPr="00AE6E3C">
        <w:t xml:space="preserve"> to, ka LIETOTĀJAM nav </w:t>
      </w:r>
      <w:proofErr w:type="spellStart"/>
      <w:r w:rsidRPr="00AE6E3C">
        <w:rPr>
          <w:color w:val="000000"/>
        </w:rPr>
        <w:t>spēkā</w:t>
      </w:r>
      <w:proofErr w:type="spellEnd"/>
      <w:r w:rsidRPr="00AE6E3C">
        <w:rPr>
          <w:color w:val="000000"/>
        </w:rPr>
        <w:t xml:space="preserve"> </w:t>
      </w:r>
      <w:proofErr w:type="spellStart"/>
      <w:r w:rsidRPr="00AE6E3C">
        <w:rPr>
          <w:color w:val="000000"/>
        </w:rPr>
        <w:t>esoša</w:t>
      </w:r>
      <w:proofErr w:type="spellEnd"/>
      <w:r w:rsidRPr="00AE6E3C">
        <w:rPr>
          <w:color w:val="000000"/>
        </w:rPr>
        <w:t xml:space="preserve"> </w:t>
      </w:r>
      <w:proofErr w:type="spellStart"/>
      <w:r w:rsidRPr="00AE6E3C">
        <w:rPr>
          <w:color w:val="000000"/>
        </w:rPr>
        <w:t>Sistēmas</w:t>
      </w:r>
      <w:proofErr w:type="spellEnd"/>
      <w:r w:rsidRPr="00AE6E3C">
        <w:rPr>
          <w:color w:val="000000"/>
        </w:rPr>
        <w:t xml:space="preserve"> </w:t>
      </w:r>
      <w:proofErr w:type="spellStart"/>
      <w:r w:rsidRPr="00AE6E3C">
        <w:rPr>
          <w:color w:val="000000"/>
        </w:rPr>
        <w:t>pakalpojumu</w:t>
      </w:r>
      <w:proofErr w:type="spellEnd"/>
      <w:r w:rsidRPr="00AE6E3C">
        <w:rPr>
          <w:color w:val="000000"/>
        </w:rPr>
        <w:t xml:space="preserve"> </w:t>
      </w:r>
      <w:proofErr w:type="spellStart"/>
      <w:r w:rsidRPr="00AE6E3C">
        <w:rPr>
          <w:color w:val="000000"/>
        </w:rPr>
        <w:t>līguma</w:t>
      </w:r>
      <w:proofErr w:type="spellEnd"/>
      <w:r w:rsidRPr="00AE6E3C">
        <w:rPr>
          <w:color w:val="000000"/>
        </w:rPr>
        <w:t xml:space="preserve"> </w:t>
      </w:r>
      <w:proofErr w:type="spellStart"/>
      <w:r w:rsidRPr="00AE6E3C">
        <w:rPr>
          <w:color w:val="000000"/>
        </w:rPr>
        <w:t>vai</w:t>
      </w:r>
      <w:proofErr w:type="spellEnd"/>
      <w:r w:rsidRPr="00AE6E3C">
        <w:rPr>
          <w:color w:val="000000"/>
        </w:rPr>
        <w:t xml:space="preserve"> </w:t>
      </w:r>
      <w:proofErr w:type="spellStart"/>
      <w:r w:rsidRPr="00AE6E3C">
        <w:rPr>
          <w:color w:val="000000"/>
        </w:rPr>
        <w:t>Sistēmas</w:t>
      </w:r>
      <w:proofErr w:type="spellEnd"/>
      <w:r w:rsidRPr="00AE6E3C">
        <w:rPr>
          <w:color w:val="000000"/>
        </w:rPr>
        <w:t xml:space="preserve"> operators </w:t>
      </w:r>
      <w:proofErr w:type="spellStart"/>
      <w:r w:rsidRPr="00AE6E3C">
        <w:rPr>
          <w:color w:val="000000"/>
        </w:rPr>
        <w:t>nesniedz</w:t>
      </w:r>
      <w:proofErr w:type="spellEnd"/>
      <w:r w:rsidRPr="00AE6E3C">
        <w:rPr>
          <w:color w:val="000000"/>
        </w:rPr>
        <w:t xml:space="preserve"> LIETOTĀJAM </w:t>
      </w:r>
      <w:proofErr w:type="spellStart"/>
      <w:r w:rsidRPr="00AE6E3C">
        <w:rPr>
          <w:color w:val="000000"/>
        </w:rPr>
        <w:t>Sistēmas</w:t>
      </w:r>
      <w:proofErr w:type="spellEnd"/>
      <w:r w:rsidRPr="00AE6E3C">
        <w:rPr>
          <w:color w:val="000000"/>
        </w:rPr>
        <w:t xml:space="preserve"> </w:t>
      </w:r>
      <w:proofErr w:type="spellStart"/>
      <w:r w:rsidRPr="00AE6E3C">
        <w:rPr>
          <w:color w:val="000000"/>
        </w:rPr>
        <w:t>pakalpojumus</w:t>
      </w:r>
      <w:proofErr w:type="spellEnd"/>
      <w:r w:rsidRPr="00AE6E3C">
        <w:rPr>
          <w:color w:val="000000"/>
        </w:rPr>
        <w:t xml:space="preserve"> no TIRGOTĀJA </w:t>
      </w:r>
      <w:proofErr w:type="spellStart"/>
      <w:r w:rsidRPr="00AE6E3C">
        <w:rPr>
          <w:color w:val="000000"/>
        </w:rPr>
        <w:t>neatkarīgu</w:t>
      </w:r>
      <w:proofErr w:type="spellEnd"/>
      <w:r w:rsidRPr="00AE6E3C">
        <w:rPr>
          <w:color w:val="000000"/>
        </w:rPr>
        <w:t xml:space="preserve"> </w:t>
      </w:r>
      <w:proofErr w:type="spellStart"/>
      <w:r w:rsidRPr="00AE6E3C">
        <w:rPr>
          <w:color w:val="000000"/>
        </w:rPr>
        <w:t>iemeslu</w:t>
      </w:r>
      <w:proofErr w:type="spellEnd"/>
      <w:r w:rsidRPr="00AE6E3C">
        <w:rPr>
          <w:color w:val="000000"/>
        </w:rPr>
        <w:t xml:space="preserve"> </w:t>
      </w:r>
      <w:proofErr w:type="spellStart"/>
      <w:r w:rsidRPr="00AE6E3C">
        <w:rPr>
          <w:color w:val="000000"/>
        </w:rPr>
        <w:t>dēļ</w:t>
      </w:r>
      <w:proofErr w:type="spellEnd"/>
      <w:r w:rsidRPr="00AE6E3C">
        <w:rPr>
          <w:color w:val="000000"/>
        </w:rPr>
        <w:t xml:space="preserve">. </w:t>
      </w:r>
    </w:p>
    <w:p w14:paraId="502749CF" w14:textId="77777777" w:rsidR="00603EC9" w:rsidRPr="00AE6E3C" w:rsidRDefault="00603EC9" w:rsidP="00603EC9">
      <w:pPr>
        <w:jc w:val="both"/>
      </w:pPr>
      <w:r w:rsidRPr="00AE6E3C">
        <w:rPr>
          <w:color w:val="000000"/>
        </w:rPr>
        <w:t xml:space="preserve">6.4. </w:t>
      </w:r>
      <w:r w:rsidRPr="00AE6E3C">
        <w:t xml:space="preserve">TIRGOTĀJS </w:t>
      </w:r>
      <w:proofErr w:type="spellStart"/>
      <w:r w:rsidRPr="00AE6E3C">
        <w:t>nodrošina</w:t>
      </w:r>
      <w:proofErr w:type="spellEnd"/>
      <w:r w:rsidRPr="00AE6E3C">
        <w:t xml:space="preserve"> LIETOTĀJAM </w:t>
      </w:r>
      <w:proofErr w:type="spellStart"/>
      <w:r w:rsidRPr="00AE6E3C">
        <w:t>kompensāciju</w:t>
      </w:r>
      <w:proofErr w:type="spellEnd"/>
      <w:r w:rsidRPr="00AE6E3C">
        <w:t xml:space="preserve"> par </w:t>
      </w:r>
      <w:proofErr w:type="spellStart"/>
      <w:r w:rsidRPr="00AE6E3C">
        <w:t>nekvalitatīva</w:t>
      </w:r>
      <w:proofErr w:type="spellEnd"/>
      <w:r w:rsidRPr="00AE6E3C">
        <w:t xml:space="preserve"> </w:t>
      </w:r>
      <w:proofErr w:type="spellStart"/>
      <w:r w:rsidRPr="00AE6E3C">
        <w:t>pakalpojuma</w:t>
      </w:r>
      <w:proofErr w:type="spellEnd"/>
      <w:r w:rsidRPr="00AE6E3C">
        <w:t xml:space="preserve"> </w:t>
      </w:r>
      <w:proofErr w:type="spellStart"/>
      <w:r w:rsidRPr="00AE6E3C">
        <w:t>sniegšanu</w:t>
      </w:r>
      <w:proofErr w:type="spellEnd"/>
      <w:r w:rsidRPr="00AE6E3C">
        <w:t xml:space="preserve"> un </w:t>
      </w:r>
      <w:proofErr w:type="spellStart"/>
      <w:r w:rsidRPr="00AE6E3C">
        <w:t>nodarītajiem</w:t>
      </w:r>
      <w:proofErr w:type="spellEnd"/>
      <w:r w:rsidRPr="00AE6E3C">
        <w:t xml:space="preserve"> </w:t>
      </w:r>
      <w:proofErr w:type="spellStart"/>
      <w:r w:rsidRPr="00AE6E3C">
        <w:t>materiālajiem</w:t>
      </w:r>
      <w:proofErr w:type="spellEnd"/>
      <w:r w:rsidRPr="00AE6E3C">
        <w:t xml:space="preserve"> </w:t>
      </w:r>
      <w:proofErr w:type="spellStart"/>
      <w:r w:rsidRPr="00AE6E3C">
        <w:t>zaudējumiem</w:t>
      </w:r>
      <w:proofErr w:type="spellEnd"/>
      <w:r w:rsidRPr="00AE6E3C">
        <w:t xml:space="preserve"> </w:t>
      </w:r>
      <w:proofErr w:type="spellStart"/>
      <w:r w:rsidRPr="00AE6E3C">
        <w:t>Elektroenerģijas</w:t>
      </w:r>
      <w:proofErr w:type="spellEnd"/>
      <w:r w:rsidRPr="00AE6E3C">
        <w:t xml:space="preserve"> </w:t>
      </w:r>
      <w:proofErr w:type="spellStart"/>
      <w:r w:rsidRPr="00AE6E3C">
        <w:t>tirdzniecības</w:t>
      </w:r>
      <w:proofErr w:type="spellEnd"/>
      <w:r w:rsidRPr="00AE6E3C">
        <w:t xml:space="preserve"> un </w:t>
      </w:r>
      <w:proofErr w:type="spellStart"/>
      <w:r w:rsidRPr="00AE6E3C">
        <w:t>lietošanas</w:t>
      </w:r>
      <w:proofErr w:type="spellEnd"/>
      <w:r w:rsidRPr="00AE6E3C">
        <w:t xml:space="preserve"> </w:t>
      </w:r>
      <w:proofErr w:type="spellStart"/>
      <w:r w:rsidRPr="00AE6E3C">
        <w:t>noteikumos</w:t>
      </w:r>
      <w:proofErr w:type="spellEnd"/>
      <w:r w:rsidRPr="00AE6E3C">
        <w:t xml:space="preserve"> un </w:t>
      </w:r>
      <w:proofErr w:type="spellStart"/>
      <w:r w:rsidRPr="00AE6E3C">
        <w:t>citos</w:t>
      </w:r>
      <w:proofErr w:type="spellEnd"/>
      <w:r w:rsidRPr="00AE6E3C">
        <w:t xml:space="preserve"> </w:t>
      </w:r>
      <w:proofErr w:type="spellStart"/>
      <w:r w:rsidRPr="00AE6E3C">
        <w:t>tiesību</w:t>
      </w:r>
      <w:proofErr w:type="spellEnd"/>
      <w:r w:rsidRPr="00AE6E3C">
        <w:t xml:space="preserve"> </w:t>
      </w:r>
      <w:proofErr w:type="spellStart"/>
      <w:r w:rsidRPr="00AE6E3C">
        <w:t>aktos</w:t>
      </w:r>
      <w:proofErr w:type="spellEnd"/>
      <w:r w:rsidRPr="00AE6E3C">
        <w:t xml:space="preserve"> </w:t>
      </w:r>
      <w:proofErr w:type="spellStart"/>
      <w:r w:rsidRPr="00AE6E3C">
        <w:t>noteiktajos</w:t>
      </w:r>
      <w:proofErr w:type="spellEnd"/>
      <w:r w:rsidRPr="00AE6E3C">
        <w:t xml:space="preserve"> </w:t>
      </w:r>
      <w:proofErr w:type="spellStart"/>
      <w:r w:rsidRPr="00AE6E3C">
        <w:t>gadījumos</w:t>
      </w:r>
      <w:proofErr w:type="spellEnd"/>
      <w:r w:rsidRPr="00AE6E3C">
        <w:t xml:space="preserve"> un </w:t>
      </w:r>
      <w:proofErr w:type="spellStart"/>
      <w:r w:rsidRPr="00AE6E3C">
        <w:t>noteiktajā</w:t>
      </w:r>
      <w:proofErr w:type="spellEnd"/>
      <w:r w:rsidRPr="00AE6E3C">
        <w:t xml:space="preserve"> </w:t>
      </w:r>
      <w:proofErr w:type="spellStart"/>
      <w:r w:rsidRPr="00AE6E3C">
        <w:t>kārtībā</w:t>
      </w:r>
      <w:proofErr w:type="spellEnd"/>
      <w:r w:rsidRPr="00AE6E3C">
        <w:t>.</w:t>
      </w:r>
    </w:p>
    <w:p w14:paraId="0E4760BF" w14:textId="77777777" w:rsidR="00603EC9" w:rsidRPr="00AE6E3C" w:rsidRDefault="00603EC9" w:rsidP="00603EC9">
      <w:pPr>
        <w:jc w:val="both"/>
      </w:pPr>
      <w:r w:rsidRPr="00AE6E3C">
        <w:t xml:space="preserve">6.5. TIRGOTĀJS </w:t>
      </w:r>
      <w:proofErr w:type="spellStart"/>
      <w:r w:rsidRPr="00AE6E3C">
        <w:t>nodrošina</w:t>
      </w:r>
      <w:proofErr w:type="spellEnd"/>
      <w:r w:rsidRPr="00AE6E3C">
        <w:t xml:space="preserve"> LIETOTĀJA </w:t>
      </w:r>
      <w:proofErr w:type="spellStart"/>
      <w:r w:rsidRPr="00AE6E3C">
        <w:t>sūdzību</w:t>
      </w:r>
      <w:proofErr w:type="spellEnd"/>
      <w:r w:rsidRPr="00AE6E3C">
        <w:t xml:space="preserve"> </w:t>
      </w:r>
      <w:proofErr w:type="spellStart"/>
      <w:r w:rsidRPr="00AE6E3C">
        <w:t>pieņemšanu</w:t>
      </w:r>
      <w:proofErr w:type="spellEnd"/>
      <w:r w:rsidRPr="00AE6E3C">
        <w:t xml:space="preserve"> un </w:t>
      </w:r>
      <w:proofErr w:type="spellStart"/>
      <w:r w:rsidRPr="00AE6E3C">
        <w:t>izskatīšanu</w:t>
      </w:r>
      <w:proofErr w:type="spellEnd"/>
      <w:r w:rsidRPr="00AE6E3C">
        <w:t xml:space="preserve"> par </w:t>
      </w:r>
      <w:proofErr w:type="spellStart"/>
      <w:r w:rsidRPr="00AE6E3C">
        <w:t>šī</w:t>
      </w:r>
      <w:proofErr w:type="spellEnd"/>
      <w:r w:rsidRPr="00AE6E3C">
        <w:t xml:space="preserve"> </w:t>
      </w:r>
      <w:proofErr w:type="spellStart"/>
      <w:r w:rsidRPr="00AE6E3C">
        <w:t>līguma</w:t>
      </w:r>
      <w:proofErr w:type="spellEnd"/>
      <w:r w:rsidRPr="00AE6E3C">
        <w:t xml:space="preserve"> un TIRGOTĀJAM </w:t>
      </w:r>
      <w:proofErr w:type="spellStart"/>
      <w:r w:rsidRPr="00AE6E3C">
        <w:t>normatīvajos</w:t>
      </w:r>
      <w:proofErr w:type="spellEnd"/>
      <w:r w:rsidRPr="00AE6E3C">
        <w:t xml:space="preserve"> </w:t>
      </w:r>
      <w:proofErr w:type="spellStart"/>
      <w:r w:rsidRPr="00AE6E3C">
        <w:t>aktos</w:t>
      </w:r>
      <w:proofErr w:type="spellEnd"/>
      <w:r w:rsidRPr="00AE6E3C">
        <w:t xml:space="preserve"> </w:t>
      </w:r>
      <w:proofErr w:type="spellStart"/>
      <w:r w:rsidRPr="00AE6E3C">
        <w:t>noteikto</w:t>
      </w:r>
      <w:proofErr w:type="spellEnd"/>
      <w:r w:rsidRPr="00AE6E3C">
        <w:t xml:space="preserve"> </w:t>
      </w:r>
      <w:proofErr w:type="spellStart"/>
      <w:r w:rsidRPr="00AE6E3C">
        <w:t>pienākumu</w:t>
      </w:r>
      <w:proofErr w:type="spellEnd"/>
      <w:r w:rsidRPr="00AE6E3C">
        <w:t xml:space="preserve"> </w:t>
      </w:r>
      <w:proofErr w:type="spellStart"/>
      <w:r w:rsidRPr="00AE6E3C">
        <w:t>izpildi</w:t>
      </w:r>
      <w:proofErr w:type="spellEnd"/>
      <w:r w:rsidRPr="00AE6E3C">
        <w:t xml:space="preserve">. </w:t>
      </w:r>
    </w:p>
    <w:p w14:paraId="63572AFE" w14:textId="77777777" w:rsidR="00603EC9" w:rsidRPr="00AE6E3C" w:rsidRDefault="00603EC9" w:rsidP="00603EC9">
      <w:pPr>
        <w:tabs>
          <w:tab w:val="left" w:pos="0"/>
          <w:tab w:val="left" w:pos="426"/>
          <w:tab w:val="left" w:pos="567"/>
        </w:tabs>
        <w:suppressAutoHyphens/>
        <w:autoSpaceDN w:val="0"/>
        <w:ind w:left="360"/>
        <w:textAlignment w:val="baseline"/>
      </w:pPr>
    </w:p>
    <w:p w14:paraId="2219478A" w14:textId="77777777" w:rsidR="00603EC9" w:rsidRPr="00AE6E3C" w:rsidRDefault="00603EC9" w:rsidP="00603EC9">
      <w:pPr>
        <w:tabs>
          <w:tab w:val="left" w:pos="0"/>
          <w:tab w:val="left" w:pos="426"/>
          <w:tab w:val="left" w:pos="567"/>
        </w:tabs>
        <w:suppressAutoHyphens/>
        <w:autoSpaceDN w:val="0"/>
        <w:ind w:left="360"/>
        <w:textAlignment w:val="baseline"/>
      </w:pPr>
    </w:p>
    <w:p w14:paraId="3EDA36E0" w14:textId="77777777" w:rsidR="00603EC9" w:rsidRPr="00AE6E3C" w:rsidRDefault="00603EC9" w:rsidP="00603EC9">
      <w:pPr>
        <w:jc w:val="center"/>
        <w:rPr>
          <w:b/>
          <w:bCs/>
        </w:rPr>
      </w:pPr>
      <w:r w:rsidRPr="00AE6E3C">
        <w:rPr>
          <w:b/>
          <w:bCs/>
        </w:rPr>
        <w:t xml:space="preserve">7. </w:t>
      </w:r>
      <w:proofErr w:type="spellStart"/>
      <w:r w:rsidRPr="00AE6E3C">
        <w:rPr>
          <w:b/>
          <w:bCs/>
        </w:rPr>
        <w:t>Vispārējie</w:t>
      </w:r>
      <w:proofErr w:type="spellEnd"/>
      <w:r w:rsidRPr="00AE6E3C">
        <w:rPr>
          <w:b/>
          <w:bCs/>
        </w:rPr>
        <w:t xml:space="preserve"> </w:t>
      </w:r>
      <w:proofErr w:type="spellStart"/>
      <w:r w:rsidRPr="00AE6E3C">
        <w:rPr>
          <w:b/>
          <w:bCs/>
        </w:rPr>
        <w:t>noteikumi</w:t>
      </w:r>
      <w:proofErr w:type="spellEnd"/>
      <w:r w:rsidRPr="00AE6E3C">
        <w:rPr>
          <w:b/>
          <w:bCs/>
        </w:rPr>
        <w:t xml:space="preserve"> </w:t>
      </w:r>
      <w:proofErr w:type="spellStart"/>
      <w:r w:rsidRPr="00AE6E3C">
        <w:rPr>
          <w:b/>
          <w:bCs/>
        </w:rPr>
        <w:t>Līguma</w:t>
      </w:r>
      <w:proofErr w:type="spellEnd"/>
      <w:r w:rsidRPr="00AE6E3C">
        <w:rPr>
          <w:b/>
          <w:bCs/>
        </w:rPr>
        <w:t xml:space="preserve"> </w:t>
      </w:r>
      <w:proofErr w:type="spellStart"/>
      <w:r w:rsidRPr="00AE6E3C">
        <w:rPr>
          <w:b/>
          <w:bCs/>
        </w:rPr>
        <w:t>saistību</w:t>
      </w:r>
      <w:proofErr w:type="spellEnd"/>
      <w:r w:rsidRPr="00AE6E3C">
        <w:rPr>
          <w:b/>
          <w:bCs/>
        </w:rPr>
        <w:t xml:space="preserve"> </w:t>
      </w:r>
      <w:proofErr w:type="spellStart"/>
      <w:r w:rsidRPr="00AE6E3C">
        <w:rPr>
          <w:b/>
          <w:bCs/>
        </w:rPr>
        <w:t>izpildei</w:t>
      </w:r>
      <w:proofErr w:type="spellEnd"/>
      <w:r w:rsidRPr="00AE6E3C">
        <w:rPr>
          <w:b/>
          <w:bCs/>
        </w:rPr>
        <w:t>.</w:t>
      </w:r>
    </w:p>
    <w:p w14:paraId="5477FCA0" w14:textId="77777777" w:rsidR="00603EC9" w:rsidRPr="00AE6E3C" w:rsidRDefault="00603EC9" w:rsidP="00603EC9">
      <w:pPr>
        <w:jc w:val="both"/>
        <w:rPr>
          <w:iCs/>
        </w:rPr>
      </w:pPr>
      <w:r w:rsidRPr="00AE6E3C">
        <w:t xml:space="preserve">7.1. </w:t>
      </w:r>
      <w:proofErr w:type="spellStart"/>
      <w:r w:rsidRPr="00AE6E3C">
        <w:t>Puses</w:t>
      </w:r>
      <w:proofErr w:type="spellEnd"/>
      <w:r w:rsidRPr="00AE6E3C">
        <w:t xml:space="preserve"> </w:t>
      </w:r>
      <w:proofErr w:type="spellStart"/>
      <w:r w:rsidRPr="00AE6E3C">
        <w:t>ievēro</w:t>
      </w:r>
      <w:proofErr w:type="spellEnd"/>
      <w:r w:rsidRPr="00AE6E3C">
        <w:t xml:space="preserve"> </w:t>
      </w:r>
      <w:proofErr w:type="spellStart"/>
      <w:r w:rsidRPr="00AE6E3C">
        <w:rPr>
          <w:i/>
          <w:iCs/>
        </w:rPr>
        <w:t>Elektroenerģijas</w:t>
      </w:r>
      <w:proofErr w:type="spellEnd"/>
      <w:r w:rsidRPr="00AE6E3C">
        <w:rPr>
          <w:i/>
          <w:iCs/>
        </w:rPr>
        <w:t xml:space="preserve"> </w:t>
      </w:r>
      <w:proofErr w:type="spellStart"/>
      <w:r w:rsidRPr="00AE6E3C">
        <w:rPr>
          <w:i/>
          <w:iCs/>
        </w:rPr>
        <w:t>tirgus</w:t>
      </w:r>
      <w:proofErr w:type="spellEnd"/>
      <w:r w:rsidRPr="00AE6E3C">
        <w:rPr>
          <w:i/>
          <w:iCs/>
        </w:rPr>
        <w:t xml:space="preserve"> </w:t>
      </w:r>
      <w:proofErr w:type="spellStart"/>
      <w:r w:rsidRPr="00AE6E3C">
        <w:rPr>
          <w:i/>
          <w:iCs/>
        </w:rPr>
        <w:t>likuma</w:t>
      </w:r>
      <w:proofErr w:type="spellEnd"/>
      <w:r w:rsidRPr="00AE6E3C">
        <w:rPr>
          <w:iCs/>
        </w:rPr>
        <w:t xml:space="preserve">, </w:t>
      </w:r>
      <w:proofErr w:type="spellStart"/>
      <w:r w:rsidRPr="00AE6E3C">
        <w:rPr>
          <w:i/>
          <w:iCs/>
        </w:rPr>
        <w:t>Enerģētikas</w:t>
      </w:r>
      <w:proofErr w:type="spellEnd"/>
      <w:r w:rsidRPr="00AE6E3C">
        <w:rPr>
          <w:i/>
          <w:iCs/>
        </w:rPr>
        <w:t xml:space="preserve"> </w:t>
      </w:r>
      <w:proofErr w:type="spellStart"/>
      <w:r w:rsidRPr="00AE6E3C">
        <w:rPr>
          <w:i/>
          <w:iCs/>
        </w:rPr>
        <w:t>likuma</w:t>
      </w:r>
      <w:proofErr w:type="spellEnd"/>
      <w:r w:rsidRPr="00AE6E3C">
        <w:rPr>
          <w:iCs/>
        </w:rPr>
        <w:t xml:space="preserve">, </w:t>
      </w:r>
      <w:proofErr w:type="spellStart"/>
      <w:r w:rsidRPr="00AE6E3C">
        <w:rPr>
          <w:iCs/>
        </w:rPr>
        <w:t>likuma</w:t>
      </w:r>
      <w:proofErr w:type="spellEnd"/>
      <w:r w:rsidRPr="00AE6E3C">
        <w:rPr>
          <w:iCs/>
        </w:rPr>
        <w:t xml:space="preserve"> </w:t>
      </w:r>
      <w:r w:rsidRPr="00AE6E3C">
        <w:rPr>
          <w:i/>
          <w:iCs/>
        </w:rPr>
        <w:t xml:space="preserve">Par </w:t>
      </w:r>
      <w:proofErr w:type="spellStart"/>
      <w:r w:rsidRPr="00AE6E3C">
        <w:rPr>
          <w:i/>
          <w:iCs/>
        </w:rPr>
        <w:t>sabiedrisko</w:t>
      </w:r>
      <w:proofErr w:type="spellEnd"/>
      <w:r w:rsidRPr="00AE6E3C">
        <w:rPr>
          <w:i/>
          <w:iCs/>
        </w:rPr>
        <w:t xml:space="preserve"> </w:t>
      </w:r>
      <w:proofErr w:type="spellStart"/>
      <w:r w:rsidRPr="00AE6E3C">
        <w:rPr>
          <w:i/>
          <w:iCs/>
        </w:rPr>
        <w:t>pakalpojumu</w:t>
      </w:r>
      <w:proofErr w:type="spellEnd"/>
      <w:r w:rsidRPr="00AE6E3C">
        <w:rPr>
          <w:i/>
          <w:iCs/>
        </w:rPr>
        <w:t xml:space="preserve"> </w:t>
      </w:r>
      <w:proofErr w:type="spellStart"/>
      <w:r w:rsidRPr="00AE6E3C">
        <w:rPr>
          <w:i/>
          <w:iCs/>
        </w:rPr>
        <w:t>regulatoriem</w:t>
      </w:r>
      <w:proofErr w:type="spellEnd"/>
      <w:r w:rsidRPr="00AE6E3C">
        <w:rPr>
          <w:i/>
          <w:iCs/>
        </w:rPr>
        <w:t xml:space="preserve">, </w:t>
      </w:r>
      <w:proofErr w:type="spellStart"/>
      <w:r w:rsidRPr="00AE6E3C">
        <w:rPr>
          <w:i/>
          <w:iCs/>
        </w:rPr>
        <w:t>Elektroenerģijas</w:t>
      </w:r>
      <w:proofErr w:type="spellEnd"/>
      <w:r w:rsidRPr="00AE6E3C">
        <w:rPr>
          <w:i/>
          <w:iCs/>
        </w:rPr>
        <w:t xml:space="preserve"> </w:t>
      </w:r>
      <w:proofErr w:type="spellStart"/>
      <w:r w:rsidRPr="00AE6E3C">
        <w:rPr>
          <w:i/>
          <w:iCs/>
        </w:rPr>
        <w:t>tirdzniecības</w:t>
      </w:r>
      <w:proofErr w:type="spellEnd"/>
      <w:r w:rsidRPr="00AE6E3C">
        <w:rPr>
          <w:i/>
          <w:iCs/>
        </w:rPr>
        <w:t xml:space="preserve"> un </w:t>
      </w:r>
      <w:proofErr w:type="spellStart"/>
      <w:r w:rsidRPr="00AE6E3C">
        <w:rPr>
          <w:i/>
          <w:iCs/>
        </w:rPr>
        <w:t>lietošanas</w:t>
      </w:r>
      <w:proofErr w:type="spellEnd"/>
      <w:r w:rsidRPr="00AE6E3C">
        <w:rPr>
          <w:i/>
          <w:iCs/>
        </w:rPr>
        <w:t xml:space="preserve"> </w:t>
      </w:r>
      <w:proofErr w:type="spellStart"/>
      <w:r w:rsidRPr="00AE6E3C">
        <w:rPr>
          <w:i/>
          <w:iCs/>
        </w:rPr>
        <w:t>noteikumu</w:t>
      </w:r>
      <w:proofErr w:type="spellEnd"/>
      <w:r w:rsidRPr="00AE6E3C">
        <w:rPr>
          <w:i/>
          <w:iCs/>
        </w:rPr>
        <w:t xml:space="preserve"> </w:t>
      </w:r>
      <w:r w:rsidRPr="00AE6E3C">
        <w:t xml:space="preserve">un </w:t>
      </w:r>
      <w:proofErr w:type="spellStart"/>
      <w:r w:rsidRPr="00AE6E3C">
        <w:t>citu</w:t>
      </w:r>
      <w:proofErr w:type="spellEnd"/>
      <w:r w:rsidRPr="00AE6E3C">
        <w:t xml:space="preserve"> </w:t>
      </w:r>
      <w:proofErr w:type="spellStart"/>
      <w:r w:rsidRPr="00AE6E3C">
        <w:rPr>
          <w:iCs/>
        </w:rPr>
        <w:t>Latvijas</w:t>
      </w:r>
      <w:proofErr w:type="spellEnd"/>
      <w:r w:rsidRPr="00AE6E3C">
        <w:rPr>
          <w:iCs/>
        </w:rPr>
        <w:t xml:space="preserve"> </w:t>
      </w:r>
      <w:proofErr w:type="spellStart"/>
      <w:r w:rsidRPr="00AE6E3C">
        <w:rPr>
          <w:iCs/>
        </w:rPr>
        <w:t>Republikā</w:t>
      </w:r>
      <w:proofErr w:type="spellEnd"/>
      <w:r w:rsidRPr="00AE6E3C">
        <w:rPr>
          <w:iCs/>
        </w:rPr>
        <w:t xml:space="preserve"> </w:t>
      </w:r>
      <w:proofErr w:type="spellStart"/>
      <w:r w:rsidRPr="00AE6E3C">
        <w:rPr>
          <w:iCs/>
        </w:rPr>
        <w:t>piemērojamu</w:t>
      </w:r>
      <w:proofErr w:type="spellEnd"/>
      <w:r w:rsidRPr="00AE6E3C">
        <w:rPr>
          <w:iCs/>
        </w:rPr>
        <w:t xml:space="preserve"> </w:t>
      </w:r>
      <w:proofErr w:type="spellStart"/>
      <w:r w:rsidRPr="00AE6E3C">
        <w:rPr>
          <w:iCs/>
        </w:rPr>
        <w:t>tiesību</w:t>
      </w:r>
      <w:proofErr w:type="spellEnd"/>
      <w:r w:rsidRPr="00AE6E3C">
        <w:rPr>
          <w:iCs/>
        </w:rPr>
        <w:t xml:space="preserve"> </w:t>
      </w:r>
      <w:proofErr w:type="spellStart"/>
      <w:r w:rsidRPr="00AE6E3C">
        <w:rPr>
          <w:iCs/>
        </w:rPr>
        <w:t>aktu</w:t>
      </w:r>
      <w:proofErr w:type="spellEnd"/>
      <w:r w:rsidRPr="00AE6E3C">
        <w:rPr>
          <w:iCs/>
        </w:rPr>
        <w:t xml:space="preserve"> </w:t>
      </w:r>
      <w:proofErr w:type="spellStart"/>
      <w:r w:rsidRPr="00AE6E3C">
        <w:rPr>
          <w:iCs/>
        </w:rPr>
        <w:t>normas</w:t>
      </w:r>
      <w:proofErr w:type="spellEnd"/>
      <w:r w:rsidRPr="00AE6E3C">
        <w:rPr>
          <w:iCs/>
        </w:rPr>
        <w:t>.</w:t>
      </w:r>
    </w:p>
    <w:p w14:paraId="1A236A62" w14:textId="77777777" w:rsidR="00603EC9" w:rsidRPr="00AE6E3C" w:rsidRDefault="00603EC9" w:rsidP="00603EC9">
      <w:pPr>
        <w:jc w:val="both"/>
        <w:rPr>
          <w:bCs/>
        </w:rPr>
      </w:pPr>
      <w:r w:rsidRPr="00AE6E3C">
        <w:rPr>
          <w:bCs/>
        </w:rPr>
        <w:t xml:space="preserve">7.2. Par </w:t>
      </w:r>
      <w:proofErr w:type="spellStart"/>
      <w:r w:rsidRPr="00AE6E3C">
        <w:rPr>
          <w:bCs/>
        </w:rPr>
        <w:t>komercuzskaites</w:t>
      </w:r>
      <w:proofErr w:type="spellEnd"/>
      <w:r w:rsidRPr="00AE6E3C">
        <w:rPr>
          <w:bCs/>
        </w:rPr>
        <w:t xml:space="preserve"> </w:t>
      </w:r>
      <w:proofErr w:type="spellStart"/>
      <w:r w:rsidRPr="00AE6E3C">
        <w:rPr>
          <w:bCs/>
        </w:rPr>
        <w:t>mēraparātu</w:t>
      </w:r>
      <w:proofErr w:type="spellEnd"/>
      <w:r w:rsidRPr="00AE6E3C">
        <w:rPr>
          <w:bCs/>
        </w:rPr>
        <w:t xml:space="preserve"> </w:t>
      </w:r>
      <w:proofErr w:type="spellStart"/>
      <w:r w:rsidRPr="00AE6E3C">
        <w:rPr>
          <w:bCs/>
        </w:rPr>
        <w:t>rādījumu</w:t>
      </w:r>
      <w:proofErr w:type="spellEnd"/>
      <w:r w:rsidRPr="00AE6E3C">
        <w:rPr>
          <w:bCs/>
        </w:rPr>
        <w:t xml:space="preserve"> </w:t>
      </w:r>
      <w:proofErr w:type="spellStart"/>
      <w:r w:rsidRPr="00AE6E3C">
        <w:rPr>
          <w:bCs/>
        </w:rPr>
        <w:t>nodošanas</w:t>
      </w:r>
      <w:proofErr w:type="spellEnd"/>
      <w:r w:rsidRPr="00AE6E3C">
        <w:rPr>
          <w:bCs/>
        </w:rPr>
        <w:t xml:space="preserve"> </w:t>
      </w:r>
      <w:proofErr w:type="spellStart"/>
      <w:r w:rsidRPr="00AE6E3C">
        <w:rPr>
          <w:bCs/>
        </w:rPr>
        <w:t>kārtību</w:t>
      </w:r>
      <w:proofErr w:type="spellEnd"/>
      <w:r w:rsidRPr="00AE6E3C">
        <w:rPr>
          <w:bCs/>
        </w:rPr>
        <w:t xml:space="preserve"> un </w:t>
      </w:r>
      <w:proofErr w:type="spellStart"/>
      <w:r w:rsidRPr="00AE6E3C">
        <w:rPr>
          <w:bCs/>
        </w:rPr>
        <w:t>ar</w:t>
      </w:r>
      <w:proofErr w:type="spellEnd"/>
      <w:r w:rsidRPr="00AE6E3C">
        <w:rPr>
          <w:bCs/>
        </w:rPr>
        <w:t xml:space="preserve"> to </w:t>
      </w:r>
      <w:proofErr w:type="spellStart"/>
      <w:r w:rsidRPr="00AE6E3C">
        <w:rPr>
          <w:bCs/>
        </w:rPr>
        <w:t>saistītajiem</w:t>
      </w:r>
      <w:proofErr w:type="spellEnd"/>
      <w:r w:rsidRPr="00AE6E3C">
        <w:rPr>
          <w:bCs/>
        </w:rPr>
        <w:t xml:space="preserve"> </w:t>
      </w:r>
      <w:proofErr w:type="spellStart"/>
      <w:r w:rsidRPr="00AE6E3C">
        <w:rPr>
          <w:bCs/>
        </w:rPr>
        <w:t>jautājumiem</w:t>
      </w:r>
      <w:proofErr w:type="spellEnd"/>
      <w:r w:rsidRPr="00AE6E3C">
        <w:rPr>
          <w:bCs/>
        </w:rPr>
        <w:t xml:space="preserve"> LIETOTĀJS </w:t>
      </w:r>
      <w:proofErr w:type="spellStart"/>
      <w:r w:rsidRPr="00AE6E3C">
        <w:rPr>
          <w:bCs/>
        </w:rPr>
        <w:t>vienojas</w:t>
      </w:r>
      <w:proofErr w:type="spellEnd"/>
      <w:r w:rsidRPr="00AE6E3C">
        <w:rPr>
          <w:bCs/>
        </w:rPr>
        <w:t xml:space="preserve"> </w:t>
      </w:r>
      <w:proofErr w:type="spellStart"/>
      <w:r w:rsidRPr="00AE6E3C">
        <w:rPr>
          <w:bCs/>
        </w:rPr>
        <w:t>ar</w:t>
      </w:r>
      <w:proofErr w:type="spellEnd"/>
      <w:r w:rsidRPr="00AE6E3C">
        <w:rPr>
          <w:bCs/>
        </w:rPr>
        <w:t xml:space="preserve"> </w:t>
      </w:r>
      <w:proofErr w:type="spellStart"/>
      <w:r w:rsidRPr="00AE6E3C">
        <w:rPr>
          <w:bCs/>
        </w:rPr>
        <w:t>Sistēmas</w:t>
      </w:r>
      <w:proofErr w:type="spellEnd"/>
      <w:r w:rsidRPr="00AE6E3C">
        <w:rPr>
          <w:bCs/>
        </w:rPr>
        <w:t xml:space="preserve"> </w:t>
      </w:r>
      <w:proofErr w:type="spellStart"/>
      <w:r w:rsidRPr="00AE6E3C">
        <w:rPr>
          <w:bCs/>
        </w:rPr>
        <w:t>operatoru</w:t>
      </w:r>
      <w:proofErr w:type="spellEnd"/>
      <w:r w:rsidRPr="00AE6E3C">
        <w:rPr>
          <w:bCs/>
        </w:rPr>
        <w:t xml:space="preserve"> un par to </w:t>
      </w:r>
      <w:proofErr w:type="spellStart"/>
      <w:r w:rsidRPr="00AE6E3C">
        <w:rPr>
          <w:bCs/>
        </w:rPr>
        <w:t>informē</w:t>
      </w:r>
      <w:proofErr w:type="spellEnd"/>
      <w:r w:rsidRPr="00AE6E3C">
        <w:rPr>
          <w:bCs/>
        </w:rPr>
        <w:t xml:space="preserve"> TIRGOTĀJU. </w:t>
      </w:r>
    </w:p>
    <w:p w14:paraId="5BB4E66D" w14:textId="77777777" w:rsidR="00603EC9" w:rsidRPr="00AE6E3C" w:rsidRDefault="00603EC9" w:rsidP="00603EC9">
      <w:pPr>
        <w:jc w:val="both"/>
      </w:pPr>
    </w:p>
    <w:p w14:paraId="45F8BF9C" w14:textId="77777777" w:rsidR="00603EC9" w:rsidRPr="00AE6E3C" w:rsidRDefault="00603EC9" w:rsidP="00603EC9">
      <w:pPr>
        <w:jc w:val="center"/>
        <w:rPr>
          <w:b/>
          <w:bCs/>
        </w:rPr>
      </w:pPr>
      <w:r w:rsidRPr="00AE6E3C">
        <w:rPr>
          <w:b/>
        </w:rPr>
        <w:t>8. LIETOTĀJA</w:t>
      </w:r>
      <w:r w:rsidRPr="00AE6E3C">
        <w:rPr>
          <w:b/>
          <w:bCs/>
        </w:rPr>
        <w:t xml:space="preserve"> </w:t>
      </w:r>
      <w:proofErr w:type="spellStart"/>
      <w:r w:rsidRPr="00AE6E3C">
        <w:rPr>
          <w:b/>
          <w:bCs/>
        </w:rPr>
        <w:t>saistības</w:t>
      </w:r>
      <w:proofErr w:type="spellEnd"/>
      <w:r w:rsidRPr="00AE6E3C">
        <w:rPr>
          <w:b/>
          <w:bCs/>
        </w:rPr>
        <w:t xml:space="preserve"> </w:t>
      </w:r>
      <w:proofErr w:type="spellStart"/>
      <w:r w:rsidRPr="00AE6E3C">
        <w:rPr>
          <w:b/>
          <w:bCs/>
        </w:rPr>
        <w:t>ar</w:t>
      </w:r>
      <w:proofErr w:type="spellEnd"/>
      <w:r w:rsidRPr="00AE6E3C">
        <w:rPr>
          <w:b/>
          <w:bCs/>
        </w:rPr>
        <w:t xml:space="preserve"> </w:t>
      </w:r>
      <w:proofErr w:type="spellStart"/>
      <w:r w:rsidRPr="00AE6E3C">
        <w:rPr>
          <w:b/>
          <w:bCs/>
        </w:rPr>
        <w:t>Sistēmas</w:t>
      </w:r>
      <w:proofErr w:type="spellEnd"/>
      <w:r w:rsidRPr="00AE6E3C">
        <w:rPr>
          <w:b/>
          <w:bCs/>
        </w:rPr>
        <w:t xml:space="preserve"> </w:t>
      </w:r>
      <w:proofErr w:type="spellStart"/>
      <w:r w:rsidRPr="00AE6E3C">
        <w:rPr>
          <w:b/>
          <w:bCs/>
        </w:rPr>
        <w:t>operatoru</w:t>
      </w:r>
      <w:proofErr w:type="spellEnd"/>
      <w:r w:rsidRPr="00AE6E3C">
        <w:rPr>
          <w:b/>
          <w:bCs/>
        </w:rPr>
        <w:t>.</w:t>
      </w:r>
    </w:p>
    <w:p w14:paraId="72DB9F9B" w14:textId="77777777" w:rsidR="00603EC9" w:rsidRPr="00AE6E3C" w:rsidRDefault="00603EC9" w:rsidP="00603EC9">
      <w:pPr>
        <w:jc w:val="both"/>
        <w:rPr>
          <w:bCs/>
        </w:rPr>
      </w:pPr>
      <w:r w:rsidRPr="00AE6E3C">
        <w:t xml:space="preserve">8.1. Ja, </w:t>
      </w:r>
      <w:proofErr w:type="spellStart"/>
      <w:r w:rsidRPr="00AE6E3C">
        <w:t>parakstot</w:t>
      </w:r>
      <w:proofErr w:type="spellEnd"/>
      <w:r w:rsidRPr="00AE6E3C">
        <w:t xml:space="preserve"> </w:t>
      </w:r>
      <w:proofErr w:type="spellStart"/>
      <w:r w:rsidRPr="00AE6E3C">
        <w:t>Līgumu</w:t>
      </w:r>
      <w:proofErr w:type="spellEnd"/>
      <w:r w:rsidRPr="00AE6E3C">
        <w:t xml:space="preserve">, LIETOTĀJS </w:t>
      </w:r>
      <w:proofErr w:type="spellStart"/>
      <w:r w:rsidRPr="00AE6E3C">
        <w:t>deleģē</w:t>
      </w:r>
      <w:proofErr w:type="spellEnd"/>
      <w:r w:rsidRPr="00AE6E3C">
        <w:t xml:space="preserve"> TIRGOTĀJU LIETOTĀJA </w:t>
      </w:r>
      <w:proofErr w:type="spellStart"/>
      <w:r w:rsidRPr="00AE6E3C">
        <w:t>vārdā</w:t>
      </w:r>
      <w:proofErr w:type="spellEnd"/>
      <w:r w:rsidRPr="00AE6E3C">
        <w:t xml:space="preserve"> </w:t>
      </w:r>
      <w:proofErr w:type="spellStart"/>
      <w:r w:rsidRPr="00AE6E3C">
        <w:t>norēķināties</w:t>
      </w:r>
      <w:proofErr w:type="spellEnd"/>
      <w:r w:rsidRPr="00AE6E3C">
        <w:t xml:space="preserve"> </w:t>
      </w:r>
      <w:proofErr w:type="spellStart"/>
      <w:r w:rsidRPr="00AE6E3C">
        <w:t>ar</w:t>
      </w:r>
      <w:proofErr w:type="spellEnd"/>
      <w:r w:rsidRPr="00AE6E3C">
        <w:t xml:space="preserve"> </w:t>
      </w:r>
      <w:proofErr w:type="spellStart"/>
      <w:r w:rsidRPr="00AE6E3C">
        <w:t>Sistēmas</w:t>
      </w:r>
      <w:proofErr w:type="spellEnd"/>
      <w:r w:rsidRPr="00AE6E3C">
        <w:t xml:space="preserve"> </w:t>
      </w:r>
      <w:proofErr w:type="spellStart"/>
      <w:r w:rsidRPr="00AE6E3C">
        <w:t>operatoru</w:t>
      </w:r>
      <w:proofErr w:type="spellEnd"/>
      <w:r w:rsidRPr="00AE6E3C">
        <w:t xml:space="preserve"> par </w:t>
      </w:r>
      <w:proofErr w:type="spellStart"/>
      <w:r w:rsidRPr="00AE6E3C">
        <w:rPr>
          <w:bCs/>
        </w:rPr>
        <w:t>Sistēmas</w:t>
      </w:r>
      <w:proofErr w:type="spellEnd"/>
      <w:r w:rsidRPr="00AE6E3C">
        <w:rPr>
          <w:bCs/>
        </w:rPr>
        <w:t xml:space="preserve"> </w:t>
      </w:r>
      <w:proofErr w:type="spellStart"/>
      <w:r w:rsidRPr="00AE6E3C">
        <w:rPr>
          <w:bCs/>
        </w:rPr>
        <w:t>pakalpojumiem</w:t>
      </w:r>
      <w:proofErr w:type="spellEnd"/>
      <w:r w:rsidRPr="00AE6E3C">
        <w:rPr>
          <w:bCs/>
        </w:rPr>
        <w:t xml:space="preserve"> un </w:t>
      </w:r>
      <w:proofErr w:type="spellStart"/>
      <w:r w:rsidRPr="00AE6E3C">
        <w:rPr>
          <w:bCs/>
        </w:rPr>
        <w:t>Palīgpakalpojumiem</w:t>
      </w:r>
      <w:proofErr w:type="spellEnd"/>
      <w:r w:rsidRPr="00AE6E3C">
        <w:rPr>
          <w:bCs/>
        </w:rPr>
        <w:t xml:space="preserve">, </w:t>
      </w:r>
      <w:proofErr w:type="spellStart"/>
      <w:r w:rsidRPr="00AE6E3C">
        <w:rPr>
          <w:bCs/>
        </w:rPr>
        <w:t>kā</w:t>
      </w:r>
      <w:proofErr w:type="spellEnd"/>
      <w:r w:rsidRPr="00AE6E3C">
        <w:rPr>
          <w:bCs/>
        </w:rPr>
        <w:t xml:space="preserve"> </w:t>
      </w:r>
      <w:proofErr w:type="spellStart"/>
      <w:r w:rsidRPr="00AE6E3C">
        <w:rPr>
          <w:bCs/>
        </w:rPr>
        <w:t>arī</w:t>
      </w:r>
      <w:proofErr w:type="spellEnd"/>
      <w:r w:rsidRPr="00AE6E3C">
        <w:rPr>
          <w:bCs/>
        </w:rPr>
        <w:t xml:space="preserve"> par </w:t>
      </w:r>
      <w:proofErr w:type="spellStart"/>
      <w:r w:rsidRPr="00AE6E3C">
        <w:rPr>
          <w:bCs/>
        </w:rPr>
        <w:t>Obligātā</w:t>
      </w:r>
      <w:proofErr w:type="spellEnd"/>
      <w:r w:rsidRPr="00AE6E3C">
        <w:rPr>
          <w:bCs/>
        </w:rPr>
        <w:t xml:space="preserve"> </w:t>
      </w:r>
      <w:proofErr w:type="spellStart"/>
      <w:r w:rsidRPr="00AE6E3C">
        <w:rPr>
          <w:bCs/>
        </w:rPr>
        <w:t>iepirkuma</w:t>
      </w:r>
      <w:proofErr w:type="spellEnd"/>
      <w:r w:rsidRPr="00AE6E3C">
        <w:rPr>
          <w:bCs/>
        </w:rPr>
        <w:t xml:space="preserve"> </w:t>
      </w:r>
      <w:proofErr w:type="spellStart"/>
      <w:r w:rsidRPr="00AE6E3C">
        <w:rPr>
          <w:bCs/>
        </w:rPr>
        <w:t>komponentēm</w:t>
      </w:r>
      <w:proofErr w:type="spellEnd"/>
      <w:r w:rsidRPr="00AE6E3C">
        <w:rPr>
          <w:bCs/>
        </w:rPr>
        <w:t>, tad:</w:t>
      </w:r>
    </w:p>
    <w:p w14:paraId="6E86F8A3" w14:textId="77777777" w:rsidR="00603EC9" w:rsidRPr="00AE6E3C" w:rsidRDefault="00603EC9" w:rsidP="00603EC9">
      <w:pPr>
        <w:jc w:val="both"/>
        <w:rPr>
          <w:bCs/>
          <w:color w:val="FF0000"/>
        </w:rPr>
      </w:pPr>
      <w:r w:rsidRPr="00AE6E3C">
        <w:rPr>
          <w:bCs/>
        </w:rPr>
        <w:t xml:space="preserve">8.1.1. </w:t>
      </w:r>
      <w:r w:rsidRPr="00AE6E3C">
        <w:t xml:space="preserve">LIETOTĀJS </w:t>
      </w:r>
      <w:proofErr w:type="spellStart"/>
      <w:r w:rsidRPr="00AE6E3C">
        <w:t>pilnvaro</w:t>
      </w:r>
      <w:proofErr w:type="spellEnd"/>
      <w:r w:rsidRPr="00AE6E3C">
        <w:t xml:space="preserve"> TIRGOTĀJU </w:t>
      </w:r>
      <w:proofErr w:type="spellStart"/>
      <w:r w:rsidRPr="00AE6E3C">
        <w:t>informēt</w:t>
      </w:r>
      <w:proofErr w:type="spellEnd"/>
      <w:r w:rsidRPr="00AE6E3C">
        <w:t xml:space="preserve"> </w:t>
      </w:r>
      <w:proofErr w:type="spellStart"/>
      <w:r w:rsidRPr="00AE6E3C">
        <w:t>Sistēmas</w:t>
      </w:r>
      <w:proofErr w:type="spellEnd"/>
      <w:r w:rsidRPr="00AE6E3C">
        <w:t xml:space="preserve"> </w:t>
      </w:r>
      <w:proofErr w:type="spellStart"/>
      <w:r w:rsidRPr="00AE6E3C">
        <w:t>operatoru</w:t>
      </w:r>
      <w:proofErr w:type="spellEnd"/>
      <w:r w:rsidRPr="00AE6E3C">
        <w:t xml:space="preserve"> par </w:t>
      </w:r>
      <w:proofErr w:type="spellStart"/>
      <w:r w:rsidRPr="00AE6E3C">
        <w:t>šo</w:t>
      </w:r>
      <w:proofErr w:type="spellEnd"/>
      <w:r w:rsidRPr="00AE6E3C">
        <w:t xml:space="preserve"> </w:t>
      </w:r>
      <w:proofErr w:type="spellStart"/>
      <w:r w:rsidRPr="00AE6E3C">
        <w:t>deleģējumu</w:t>
      </w:r>
      <w:proofErr w:type="spellEnd"/>
      <w:r w:rsidRPr="00AE6E3C">
        <w:t xml:space="preserve">, </w:t>
      </w:r>
      <w:proofErr w:type="spellStart"/>
      <w:r w:rsidRPr="00AE6E3C">
        <w:t>kā</w:t>
      </w:r>
      <w:proofErr w:type="spellEnd"/>
      <w:r w:rsidRPr="00AE6E3C">
        <w:t xml:space="preserve"> </w:t>
      </w:r>
      <w:proofErr w:type="spellStart"/>
      <w:r w:rsidRPr="00AE6E3C">
        <w:t>arī</w:t>
      </w:r>
      <w:proofErr w:type="spellEnd"/>
      <w:r w:rsidRPr="00AE6E3C">
        <w:t xml:space="preserve"> </w:t>
      </w:r>
      <w:proofErr w:type="spellStart"/>
      <w:r w:rsidRPr="00AE6E3C">
        <w:t>saņemt</w:t>
      </w:r>
      <w:proofErr w:type="spellEnd"/>
      <w:r w:rsidRPr="00AE6E3C">
        <w:t xml:space="preserve"> no </w:t>
      </w:r>
      <w:proofErr w:type="spellStart"/>
      <w:r w:rsidRPr="00AE6E3C">
        <w:t>Sistēmas</w:t>
      </w:r>
      <w:proofErr w:type="spellEnd"/>
      <w:r w:rsidRPr="00AE6E3C">
        <w:t xml:space="preserve"> </w:t>
      </w:r>
      <w:proofErr w:type="spellStart"/>
      <w:r w:rsidRPr="00AE6E3C">
        <w:t>operatora</w:t>
      </w:r>
      <w:proofErr w:type="spellEnd"/>
      <w:r w:rsidRPr="00AE6E3C">
        <w:t xml:space="preserve"> </w:t>
      </w:r>
      <w:proofErr w:type="spellStart"/>
      <w:r w:rsidRPr="00AE6E3C">
        <w:t>informāciju</w:t>
      </w:r>
      <w:proofErr w:type="spellEnd"/>
      <w:r w:rsidRPr="00AE6E3C">
        <w:t xml:space="preserve"> par </w:t>
      </w:r>
      <w:proofErr w:type="spellStart"/>
      <w:r w:rsidRPr="00AE6E3C">
        <w:t>Sistēmas</w:t>
      </w:r>
      <w:proofErr w:type="spellEnd"/>
      <w:r w:rsidRPr="00AE6E3C">
        <w:t xml:space="preserve"> </w:t>
      </w:r>
      <w:proofErr w:type="spellStart"/>
      <w:r w:rsidRPr="00AE6E3C">
        <w:t>pakalpojumu</w:t>
      </w:r>
      <w:proofErr w:type="spellEnd"/>
      <w:r w:rsidRPr="00AE6E3C">
        <w:t xml:space="preserve"> </w:t>
      </w:r>
      <w:proofErr w:type="spellStart"/>
      <w:r w:rsidRPr="00AE6E3C">
        <w:t>līgumā</w:t>
      </w:r>
      <w:proofErr w:type="spellEnd"/>
      <w:r w:rsidRPr="00AE6E3C">
        <w:t xml:space="preserve"> </w:t>
      </w:r>
      <w:proofErr w:type="spellStart"/>
      <w:r w:rsidRPr="00AE6E3C">
        <w:t>noteiktajām</w:t>
      </w:r>
      <w:proofErr w:type="spellEnd"/>
      <w:r w:rsidRPr="00AE6E3C">
        <w:t xml:space="preserve"> </w:t>
      </w:r>
      <w:proofErr w:type="spellStart"/>
      <w:r w:rsidRPr="00AE6E3C">
        <w:t>maksām</w:t>
      </w:r>
      <w:proofErr w:type="spellEnd"/>
      <w:r w:rsidRPr="00AE6E3C">
        <w:t xml:space="preserve"> </w:t>
      </w:r>
      <w:proofErr w:type="spellStart"/>
      <w:r w:rsidRPr="00AE6E3C">
        <w:rPr>
          <w:bCs/>
        </w:rPr>
        <w:t>Sistēmas</w:t>
      </w:r>
      <w:proofErr w:type="spellEnd"/>
      <w:r w:rsidRPr="00AE6E3C">
        <w:rPr>
          <w:bCs/>
        </w:rPr>
        <w:t xml:space="preserve"> </w:t>
      </w:r>
      <w:proofErr w:type="spellStart"/>
      <w:r w:rsidRPr="00AE6E3C">
        <w:rPr>
          <w:bCs/>
        </w:rPr>
        <w:t>pakalpojumiem</w:t>
      </w:r>
      <w:proofErr w:type="spellEnd"/>
      <w:r w:rsidRPr="00AE6E3C">
        <w:rPr>
          <w:bCs/>
        </w:rPr>
        <w:t xml:space="preserve"> un </w:t>
      </w:r>
      <w:proofErr w:type="spellStart"/>
      <w:r w:rsidRPr="00AE6E3C">
        <w:rPr>
          <w:bCs/>
        </w:rPr>
        <w:t>Palīgpakalpojumiem</w:t>
      </w:r>
      <w:proofErr w:type="spellEnd"/>
      <w:r w:rsidRPr="00AE6E3C">
        <w:rPr>
          <w:bCs/>
        </w:rPr>
        <w:t xml:space="preserve">, </w:t>
      </w:r>
      <w:proofErr w:type="spellStart"/>
      <w:r w:rsidRPr="00AE6E3C">
        <w:rPr>
          <w:bCs/>
        </w:rPr>
        <w:t>kā</w:t>
      </w:r>
      <w:proofErr w:type="spellEnd"/>
      <w:r w:rsidRPr="00AE6E3C">
        <w:rPr>
          <w:bCs/>
        </w:rPr>
        <w:t xml:space="preserve"> </w:t>
      </w:r>
      <w:proofErr w:type="spellStart"/>
      <w:r w:rsidRPr="00AE6E3C">
        <w:rPr>
          <w:bCs/>
        </w:rPr>
        <w:t>arī</w:t>
      </w:r>
      <w:proofErr w:type="spellEnd"/>
      <w:r w:rsidRPr="00AE6E3C">
        <w:rPr>
          <w:bCs/>
        </w:rPr>
        <w:t xml:space="preserve"> par </w:t>
      </w:r>
      <w:proofErr w:type="spellStart"/>
      <w:r w:rsidRPr="00AE6E3C">
        <w:rPr>
          <w:bCs/>
        </w:rPr>
        <w:t>Obligātā</w:t>
      </w:r>
      <w:proofErr w:type="spellEnd"/>
      <w:r w:rsidRPr="00AE6E3C">
        <w:rPr>
          <w:bCs/>
        </w:rPr>
        <w:t xml:space="preserve"> </w:t>
      </w:r>
      <w:proofErr w:type="spellStart"/>
      <w:r w:rsidRPr="00AE6E3C">
        <w:rPr>
          <w:bCs/>
        </w:rPr>
        <w:t>iepirkuma</w:t>
      </w:r>
      <w:proofErr w:type="spellEnd"/>
      <w:r w:rsidRPr="00AE6E3C">
        <w:rPr>
          <w:bCs/>
        </w:rPr>
        <w:t xml:space="preserve"> </w:t>
      </w:r>
      <w:proofErr w:type="spellStart"/>
      <w:r w:rsidRPr="00AE6E3C">
        <w:rPr>
          <w:bCs/>
        </w:rPr>
        <w:t>komponentēm</w:t>
      </w:r>
      <w:proofErr w:type="spellEnd"/>
      <w:r w:rsidRPr="00AE6E3C">
        <w:t>;</w:t>
      </w:r>
    </w:p>
    <w:p w14:paraId="4AFD84D1" w14:textId="77777777" w:rsidR="00603EC9" w:rsidRPr="00AE6E3C" w:rsidRDefault="00603EC9" w:rsidP="00603EC9">
      <w:pPr>
        <w:jc w:val="both"/>
        <w:rPr>
          <w:bCs/>
          <w:color w:val="FF0000"/>
        </w:rPr>
      </w:pPr>
      <w:r w:rsidRPr="00AE6E3C">
        <w:rPr>
          <w:bCs/>
        </w:rPr>
        <w:t>8.1.2.</w:t>
      </w:r>
      <w:r w:rsidRPr="00AE6E3C">
        <w:rPr>
          <w:bCs/>
          <w:color w:val="FF0000"/>
        </w:rPr>
        <w:t xml:space="preserve"> </w:t>
      </w:r>
      <w:proofErr w:type="spellStart"/>
      <w:r w:rsidRPr="00AE6E3C">
        <w:t>Puses</w:t>
      </w:r>
      <w:proofErr w:type="spellEnd"/>
      <w:r w:rsidRPr="00AE6E3C">
        <w:t xml:space="preserve"> </w:t>
      </w:r>
      <w:proofErr w:type="spellStart"/>
      <w:r w:rsidRPr="00AE6E3C">
        <w:t>vienojas</w:t>
      </w:r>
      <w:proofErr w:type="spellEnd"/>
      <w:r w:rsidRPr="00AE6E3C">
        <w:t xml:space="preserve">, ka </w:t>
      </w:r>
      <w:proofErr w:type="spellStart"/>
      <w:r w:rsidRPr="00AE6E3C">
        <w:rPr>
          <w:bCs/>
        </w:rPr>
        <w:t>maksa</w:t>
      </w:r>
      <w:proofErr w:type="spellEnd"/>
      <w:r w:rsidRPr="00AE6E3C">
        <w:rPr>
          <w:bCs/>
        </w:rPr>
        <w:t xml:space="preserve"> par </w:t>
      </w:r>
      <w:proofErr w:type="spellStart"/>
      <w:r w:rsidRPr="00AE6E3C">
        <w:rPr>
          <w:bCs/>
        </w:rPr>
        <w:t>Sistēmas</w:t>
      </w:r>
      <w:proofErr w:type="spellEnd"/>
      <w:r w:rsidRPr="00AE6E3C">
        <w:rPr>
          <w:bCs/>
        </w:rPr>
        <w:t xml:space="preserve"> </w:t>
      </w:r>
      <w:proofErr w:type="spellStart"/>
      <w:r w:rsidRPr="00AE6E3C">
        <w:rPr>
          <w:bCs/>
        </w:rPr>
        <w:t>pakalpojumiem</w:t>
      </w:r>
      <w:proofErr w:type="spellEnd"/>
      <w:r w:rsidRPr="00AE6E3C">
        <w:rPr>
          <w:bCs/>
        </w:rPr>
        <w:t xml:space="preserve"> un </w:t>
      </w:r>
      <w:proofErr w:type="spellStart"/>
      <w:r w:rsidRPr="00AE6E3C">
        <w:rPr>
          <w:bCs/>
        </w:rPr>
        <w:t>Palīgpakalpojumiem</w:t>
      </w:r>
      <w:proofErr w:type="spellEnd"/>
      <w:r w:rsidRPr="00AE6E3C">
        <w:rPr>
          <w:bCs/>
        </w:rPr>
        <w:t xml:space="preserve">, </w:t>
      </w:r>
      <w:proofErr w:type="spellStart"/>
      <w:r w:rsidRPr="00AE6E3C">
        <w:rPr>
          <w:bCs/>
        </w:rPr>
        <w:t>kā</w:t>
      </w:r>
      <w:proofErr w:type="spellEnd"/>
      <w:r w:rsidRPr="00AE6E3C">
        <w:rPr>
          <w:bCs/>
        </w:rPr>
        <w:t xml:space="preserve"> </w:t>
      </w:r>
      <w:proofErr w:type="spellStart"/>
      <w:r w:rsidRPr="00AE6E3C">
        <w:rPr>
          <w:bCs/>
        </w:rPr>
        <w:t>arī</w:t>
      </w:r>
      <w:proofErr w:type="spellEnd"/>
      <w:r w:rsidRPr="00AE6E3C">
        <w:rPr>
          <w:bCs/>
        </w:rPr>
        <w:t xml:space="preserve"> par </w:t>
      </w:r>
      <w:proofErr w:type="spellStart"/>
      <w:r w:rsidRPr="00AE6E3C">
        <w:rPr>
          <w:bCs/>
        </w:rPr>
        <w:t>Obligātā</w:t>
      </w:r>
      <w:proofErr w:type="spellEnd"/>
      <w:r w:rsidRPr="00AE6E3C">
        <w:rPr>
          <w:bCs/>
        </w:rPr>
        <w:t xml:space="preserve"> </w:t>
      </w:r>
      <w:proofErr w:type="spellStart"/>
      <w:r w:rsidRPr="00AE6E3C">
        <w:rPr>
          <w:bCs/>
        </w:rPr>
        <w:t>iepirkuma</w:t>
      </w:r>
      <w:proofErr w:type="spellEnd"/>
      <w:r w:rsidRPr="00AE6E3C">
        <w:rPr>
          <w:bCs/>
        </w:rPr>
        <w:t xml:space="preserve"> </w:t>
      </w:r>
      <w:proofErr w:type="spellStart"/>
      <w:r w:rsidRPr="00AE6E3C">
        <w:rPr>
          <w:bCs/>
        </w:rPr>
        <w:t>komponentēm</w:t>
      </w:r>
      <w:proofErr w:type="spellEnd"/>
      <w:r w:rsidRPr="00AE6E3C">
        <w:rPr>
          <w:bCs/>
        </w:rPr>
        <w:t xml:space="preserve"> </w:t>
      </w:r>
      <w:proofErr w:type="spellStart"/>
      <w:r w:rsidRPr="00AE6E3C">
        <w:rPr>
          <w:bCs/>
        </w:rPr>
        <w:t>tiek</w:t>
      </w:r>
      <w:proofErr w:type="spellEnd"/>
      <w:r w:rsidRPr="00AE6E3C">
        <w:rPr>
          <w:bCs/>
        </w:rPr>
        <w:t xml:space="preserve"> </w:t>
      </w:r>
      <w:proofErr w:type="spellStart"/>
      <w:r w:rsidRPr="00AE6E3C">
        <w:rPr>
          <w:bCs/>
        </w:rPr>
        <w:t>iekļauta</w:t>
      </w:r>
      <w:proofErr w:type="spellEnd"/>
      <w:r w:rsidRPr="00AE6E3C">
        <w:rPr>
          <w:bCs/>
        </w:rPr>
        <w:t xml:space="preserve"> LIETOTĀJA </w:t>
      </w:r>
      <w:proofErr w:type="spellStart"/>
      <w:r w:rsidRPr="00AE6E3C">
        <w:rPr>
          <w:bCs/>
        </w:rPr>
        <w:t>elektroenerģijas</w:t>
      </w:r>
      <w:proofErr w:type="spellEnd"/>
      <w:r w:rsidRPr="00AE6E3C">
        <w:rPr>
          <w:bCs/>
        </w:rPr>
        <w:t xml:space="preserve"> </w:t>
      </w:r>
      <w:proofErr w:type="spellStart"/>
      <w:r w:rsidRPr="00AE6E3C">
        <w:rPr>
          <w:bCs/>
        </w:rPr>
        <w:t>rēķinā</w:t>
      </w:r>
      <w:proofErr w:type="spellEnd"/>
      <w:r w:rsidRPr="00AE6E3C">
        <w:rPr>
          <w:bCs/>
        </w:rPr>
        <w:t xml:space="preserve"> un </w:t>
      </w:r>
      <w:proofErr w:type="spellStart"/>
      <w:r w:rsidRPr="00AE6E3C">
        <w:t>samaksu</w:t>
      </w:r>
      <w:proofErr w:type="spellEnd"/>
      <w:r w:rsidRPr="00AE6E3C">
        <w:t xml:space="preserve"> </w:t>
      </w:r>
      <w:proofErr w:type="spellStart"/>
      <w:r w:rsidRPr="00AE6E3C">
        <w:t>šiem</w:t>
      </w:r>
      <w:proofErr w:type="spellEnd"/>
      <w:r w:rsidRPr="00AE6E3C">
        <w:t xml:space="preserve"> </w:t>
      </w:r>
      <w:proofErr w:type="spellStart"/>
      <w:r w:rsidRPr="00AE6E3C">
        <w:t>pakalpojumiem</w:t>
      </w:r>
      <w:proofErr w:type="spellEnd"/>
      <w:r w:rsidRPr="00AE6E3C">
        <w:t xml:space="preserve"> LIETOTĀJS </w:t>
      </w:r>
      <w:proofErr w:type="spellStart"/>
      <w:r w:rsidRPr="00AE6E3C">
        <w:t>veic</w:t>
      </w:r>
      <w:proofErr w:type="spellEnd"/>
      <w:r w:rsidRPr="00AE6E3C">
        <w:t xml:space="preserve"> TIRGOTĀJAM </w:t>
      </w:r>
      <w:proofErr w:type="spellStart"/>
      <w:r w:rsidRPr="00AE6E3C">
        <w:t>vienlaicīgi</w:t>
      </w:r>
      <w:proofErr w:type="spellEnd"/>
      <w:r w:rsidRPr="00AE6E3C">
        <w:t xml:space="preserve"> </w:t>
      </w:r>
      <w:proofErr w:type="spellStart"/>
      <w:r w:rsidRPr="00AE6E3C">
        <w:t>ar</w:t>
      </w:r>
      <w:proofErr w:type="spellEnd"/>
      <w:r w:rsidRPr="00AE6E3C">
        <w:t xml:space="preserve"> </w:t>
      </w:r>
      <w:proofErr w:type="spellStart"/>
      <w:r w:rsidRPr="00AE6E3C">
        <w:t>apmaksu</w:t>
      </w:r>
      <w:proofErr w:type="spellEnd"/>
      <w:r w:rsidRPr="00AE6E3C">
        <w:t xml:space="preserve"> par </w:t>
      </w:r>
      <w:proofErr w:type="spellStart"/>
      <w:r w:rsidRPr="00AE6E3C">
        <w:t>elektroenerģiju</w:t>
      </w:r>
      <w:proofErr w:type="spellEnd"/>
      <w:r w:rsidRPr="00AE6E3C">
        <w:t xml:space="preserve">, </w:t>
      </w:r>
      <w:proofErr w:type="spellStart"/>
      <w:r w:rsidRPr="00AE6E3C">
        <w:t>pamatojoties</w:t>
      </w:r>
      <w:proofErr w:type="spellEnd"/>
      <w:r w:rsidRPr="00AE6E3C">
        <w:t xml:space="preserve"> </w:t>
      </w:r>
      <w:proofErr w:type="spellStart"/>
      <w:r w:rsidRPr="00AE6E3C">
        <w:t>uz</w:t>
      </w:r>
      <w:proofErr w:type="spellEnd"/>
      <w:r w:rsidRPr="00AE6E3C">
        <w:t xml:space="preserve"> TIRGOTĀJA </w:t>
      </w:r>
      <w:proofErr w:type="spellStart"/>
      <w:r w:rsidRPr="00AE6E3C">
        <w:t>Līgumā</w:t>
      </w:r>
      <w:proofErr w:type="spellEnd"/>
      <w:r w:rsidRPr="00AE6E3C">
        <w:t xml:space="preserve"> </w:t>
      </w:r>
      <w:proofErr w:type="spellStart"/>
      <w:r w:rsidRPr="00AE6E3C">
        <w:t>noteiktajā</w:t>
      </w:r>
      <w:proofErr w:type="spellEnd"/>
      <w:r w:rsidRPr="00AE6E3C">
        <w:t xml:space="preserve"> </w:t>
      </w:r>
      <w:proofErr w:type="spellStart"/>
      <w:r w:rsidRPr="00AE6E3C">
        <w:t>kārtībā</w:t>
      </w:r>
      <w:proofErr w:type="spellEnd"/>
      <w:r w:rsidRPr="00AE6E3C">
        <w:t xml:space="preserve"> </w:t>
      </w:r>
      <w:proofErr w:type="spellStart"/>
      <w:r w:rsidRPr="00AE6E3C">
        <w:t>izrakstītajiem</w:t>
      </w:r>
      <w:proofErr w:type="spellEnd"/>
      <w:r w:rsidRPr="00AE6E3C">
        <w:t xml:space="preserve"> </w:t>
      </w:r>
      <w:proofErr w:type="spellStart"/>
      <w:r w:rsidRPr="00AE6E3C">
        <w:t>rēķiniem</w:t>
      </w:r>
      <w:proofErr w:type="spellEnd"/>
      <w:r w:rsidRPr="00AE6E3C">
        <w:rPr>
          <w:bCs/>
        </w:rPr>
        <w:t xml:space="preserve">. </w:t>
      </w:r>
    </w:p>
    <w:p w14:paraId="7ADD2CA6" w14:textId="77777777" w:rsidR="00603EC9" w:rsidRPr="00AE6E3C" w:rsidRDefault="00603EC9" w:rsidP="00603EC9">
      <w:pPr>
        <w:jc w:val="center"/>
        <w:rPr>
          <w:b/>
          <w:bCs/>
        </w:rPr>
      </w:pPr>
    </w:p>
    <w:p w14:paraId="1206DDA2" w14:textId="77777777" w:rsidR="00603EC9" w:rsidRPr="00AE6E3C" w:rsidRDefault="00603EC9" w:rsidP="00603EC9">
      <w:pPr>
        <w:jc w:val="center"/>
        <w:rPr>
          <w:b/>
          <w:bCs/>
        </w:rPr>
      </w:pPr>
      <w:r w:rsidRPr="00AE6E3C">
        <w:rPr>
          <w:b/>
          <w:bCs/>
        </w:rPr>
        <w:t xml:space="preserve">9. </w:t>
      </w:r>
      <w:proofErr w:type="spellStart"/>
      <w:r w:rsidRPr="00AE6E3C">
        <w:rPr>
          <w:b/>
          <w:bCs/>
        </w:rPr>
        <w:t>Nepārvarama</w:t>
      </w:r>
      <w:proofErr w:type="spellEnd"/>
      <w:r w:rsidRPr="00AE6E3C">
        <w:rPr>
          <w:b/>
          <w:bCs/>
        </w:rPr>
        <w:t xml:space="preserve"> </w:t>
      </w:r>
      <w:proofErr w:type="spellStart"/>
      <w:r w:rsidRPr="00AE6E3C">
        <w:rPr>
          <w:b/>
          <w:bCs/>
        </w:rPr>
        <w:t>vara</w:t>
      </w:r>
      <w:proofErr w:type="spellEnd"/>
      <w:r w:rsidRPr="00AE6E3C">
        <w:rPr>
          <w:b/>
          <w:bCs/>
        </w:rPr>
        <w:t>.</w:t>
      </w:r>
    </w:p>
    <w:p w14:paraId="2C71571C" w14:textId="77777777" w:rsidR="00603EC9" w:rsidRPr="00AE6E3C" w:rsidRDefault="00603EC9" w:rsidP="00603EC9">
      <w:pPr>
        <w:jc w:val="both"/>
      </w:pPr>
      <w:r w:rsidRPr="00AE6E3C">
        <w:t xml:space="preserve">9.1. </w:t>
      </w:r>
      <w:proofErr w:type="spellStart"/>
      <w:r w:rsidRPr="00AE6E3C">
        <w:t>Neviena</w:t>
      </w:r>
      <w:proofErr w:type="spellEnd"/>
      <w:r w:rsidRPr="00AE6E3C">
        <w:t xml:space="preserve"> no </w:t>
      </w:r>
      <w:proofErr w:type="spellStart"/>
      <w:r w:rsidRPr="00AE6E3C">
        <w:t>Pusēm</w:t>
      </w:r>
      <w:proofErr w:type="spellEnd"/>
      <w:r w:rsidRPr="00AE6E3C">
        <w:t xml:space="preserve"> </w:t>
      </w:r>
      <w:proofErr w:type="spellStart"/>
      <w:r w:rsidRPr="00AE6E3C">
        <w:t>netiks</w:t>
      </w:r>
      <w:proofErr w:type="spellEnd"/>
      <w:r w:rsidRPr="00AE6E3C">
        <w:t xml:space="preserve"> </w:t>
      </w:r>
      <w:proofErr w:type="spellStart"/>
      <w:r w:rsidRPr="00AE6E3C">
        <w:t>uzskatīta</w:t>
      </w:r>
      <w:proofErr w:type="spellEnd"/>
      <w:r w:rsidRPr="00AE6E3C">
        <w:t xml:space="preserve"> par </w:t>
      </w:r>
      <w:proofErr w:type="spellStart"/>
      <w:r w:rsidRPr="00AE6E3C">
        <w:t>atbildīgu</w:t>
      </w:r>
      <w:proofErr w:type="spellEnd"/>
      <w:r w:rsidRPr="00AE6E3C">
        <w:t xml:space="preserve">, ja </w:t>
      </w:r>
      <w:proofErr w:type="spellStart"/>
      <w:r w:rsidRPr="00AE6E3C">
        <w:t>kādu</w:t>
      </w:r>
      <w:proofErr w:type="spellEnd"/>
      <w:r w:rsidRPr="00AE6E3C">
        <w:t xml:space="preserve"> </w:t>
      </w:r>
      <w:proofErr w:type="spellStart"/>
      <w:r w:rsidRPr="00AE6E3C">
        <w:t>Līguma</w:t>
      </w:r>
      <w:proofErr w:type="spellEnd"/>
      <w:r w:rsidRPr="00AE6E3C">
        <w:t xml:space="preserve"> </w:t>
      </w:r>
      <w:proofErr w:type="spellStart"/>
      <w:r w:rsidRPr="00AE6E3C">
        <w:t>noteikumu</w:t>
      </w:r>
      <w:proofErr w:type="spellEnd"/>
      <w:r w:rsidRPr="00AE6E3C">
        <w:t xml:space="preserve"> </w:t>
      </w:r>
      <w:proofErr w:type="spellStart"/>
      <w:r w:rsidRPr="00AE6E3C">
        <w:t>izpildi</w:t>
      </w:r>
      <w:proofErr w:type="spellEnd"/>
      <w:r w:rsidRPr="00AE6E3C">
        <w:t xml:space="preserve"> </w:t>
      </w:r>
      <w:proofErr w:type="spellStart"/>
      <w:r w:rsidRPr="00AE6E3C">
        <w:t>tieši</w:t>
      </w:r>
      <w:proofErr w:type="spellEnd"/>
      <w:r w:rsidRPr="00AE6E3C">
        <w:t xml:space="preserve"> </w:t>
      </w:r>
      <w:proofErr w:type="spellStart"/>
      <w:r w:rsidRPr="00AE6E3C">
        <w:t>aizkavē</w:t>
      </w:r>
      <w:proofErr w:type="spellEnd"/>
      <w:r w:rsidRPr="00AE6E3C">
        <w:t xml:space="preserve"> </w:t>
      </w:r>
      <w:proofErr w:type="spellStart"/>
      <w:r w:rsidRPr="00AE6E3C">
        <w:t>vai</w:t>
      </w:r>
      <w:proofErr w:type="spellEnd"/>
      <w:r w:rsidRPr="00AE6E3C">
        <w:t xml:space="preserve"> </w:t>
      </w:r>
      <w:proofErr w:type="spellStart"/>
      <w:r w:rsidRPr="00AE6E3C">
        <w:t>padara</w:t>
      </w:r>
      <w:proofErr w:type="spellEnd"/>
      <w:r w:rsidRPr="00AE6E3C">
        <w:t xml:space="preserve"> </w:t>
      </w:r>
      <w:proofErr w:type="spellStart"/>
      <w:r w:rsidRPr="00AE6E3C">
        <w:t>neiespējamu</w:t>
      </w:r>
      <w:proofErr w:type="spellEnd"/>
      <w:r w:rsidRPr="00AE6E3C">
        <w:t xml:space="preserve"> </w:t>
      </w:r>
      <w:proofErr w:type="spellStart"/>
      <w:r w:rsidRPr="00AE6E3C">
        <w:t>jebkādas</w:t>
      </w:r>
      <w:proofErr w:type="spellEnd"/>
      <w:r w:rsidRPr="00AE6E3C">
        <w:t xml:space="preserve"> </w:t>
      </w:r>
      <w:proofErr w:type="spellStart"/>
      <w:r w:rsidRPr="00AE6E3C">
        <w:t>dabas</w:t>
      </w:r>
      <w:proofErr w:type="spellEnd"/>
      <w:r w:rsidRPr="00AE6E3C">
        <w:t xml:space="preserve"> </w:t>
      </w:r>
      <w:proofErr w:type="spellStart"/>
      <w:r w:rsidRPr="00AE6E3C">
        <w:t>vai</w:t>
      </w:r>
      <w:proofErr w:type="spellEnd"/>
      <w:r w:rsidRPr="00AE6E3C">
        <w:t xml:space="preserve"> </w:t>
      </w:r>
      <w:proofErr w:type="spellStart"/>
      <w:r w:rsidRPr="00AE6E3C">
        <w:t>cilvēku</w:t>
      </w:r>
      <w:proofErr w:type="spellEnd"/>
      <w:r w:rsidRPr="00AE6E3C">
        <w:t xml:space="preserve"> </w:t>
      </w:r>
      <w:proofErr w:type="spellStart"/>
      <w:r w:rsidRPr="00AE6E3C">
        <w:t>izraisītas</w:t>
      </w:r>
      <w:proofErr w:type="spellEnd"/>
      <w:r w:rsidRPr="00AE6E3C">
        <w:t xml:space="preserve"> </w:t>
      </w:r>
      <w:proofErr w:type="spellStart"/>
      <w:r w:rsidRPr="00AE6E3C">
        <w:t>katastrofas</w:t>
      </w:r>
      <w:proofErr w:type="spellEnd"/>
      <w:r w:rsidRPr="00AE6E3C">
        <w:t xml:space="preserve">, </w:t>
      </w:r>
      <w:proofErr w:type="spellStart"/>
      <w:r w:rsidRPr="00AE6E3C">
        <w:t>streiki</w:t>
      </w:r>
      <w:proofErr w:type="spellEnd"/>
      <w:r w:rsidRPr="00AE6E3C">
        <w:t xml:space="preserve">, </w:t>
      </w:r>
      <w:proofErr w:type="spellStart"/>
      <w:r w:rsidRPr="00AE6E3C">
        <w:t>karš</w:t>
      </w:r>
      <w:proofErr w:type="spellEnd"/>
      <w:r w:rsidRPr="00AE6E3C">
        <w:t xml:space="preserve">, </w:t>
      </w:r>
      <w:proofErr w:type="spellStart"/>
      <w:r w:rsidRPr="00AE6E3C">
        <w:t>kā</w:t>
      </w:r>
      <w:proofErr w:type="spellEnd"/>
      <w:r w:rsidRPr="00AE6E3C">
        <w:t xml:space="preserve"> </w:t>
      </w:r>
      <w:proofErr w:type="spellStart"/>
      <w:r w:rsidRPr="00AE6E3C">
        <w:t>arī</w:t>
      </w:r>
      <w:proofErr w:type="spellEnd"/>
      <w:r w:rsidRPr="00AE6E3C">
        <w:t xml:space="preserve"> </w:t>
      </w:r>
      <w:proofErr w:type="spellStart"/>
      <w:r w:rsidRPr="00AE6E3C">
        <w:t>valsts</w:t>
      </w:r>
      <w:proofErr w:type="spellEnd"/>
      <w:r w:rsidRPr="00AE6E3C">
        <w:t xml:space="preserve"> </w:t>
      </w:r>
      <w:proofErr w:type="spellStart"/>
      <w:r w:rsidRPr="00AE6E3C">
        <w:t>varas</w:t>
      </w:r>
      <w:proofErr w:type="spellEnd"/>
      <w:r w:rsidRPr="00AE6E3C">
        <w:t xml:space="preserve"> </w:t>
      </w:r>
      <w:proofErr w:type="spellStart"/>
      <w:r w:rsidRPr="00AE6E3C">
        <w:t>institūciju</w:t>
      </w:r>
      <w:proofErr w:type="spellEnd"/>
      <w:r w:rsidRPr="00AE6E3C">
        <w:t xml:space="preserve"> </w:t>
      </w:r>
      <w:proofErr w:type="spellStart"/>
      <w:r w:rsidRPr="00AE6E3C">
        <w:t>izdoti</w:t>
      </w:r>
      <w:proofErr w:type="spellEnd"/>
      <w:r w:rsidRPr="00AE6E3C">
        <w:t xml:space="preserve"> </w:t>
      </w:r>
      <w:proofErr w:type="spellStart"/>
      <w:r w:rsidRPr="00AE6E3C">
        <w:t>akti</w:t>
      </w:r>
      <w:proofErr w:type="spellEnd"/>
      <w:r w:rsidRPr="00AE6E3C">
        <w:t xml:space="preserve"> </w:t>
      </w:r>
      <w:proofErr w:type="spellStart"/>
      <w:r w:rsidRPr="00AE6E3C">
        <w:t>vai</w:t>
      </w:r>
      <w:proofErr w:type="spellEnd"/>
      <w:r w:rsidRPr="00AE6E3C">
        <w:t xml:space="preserve"> </w:t>
      </w:r>
      <w:proofErr w:type="spellStart"/>
      <w:r w:rsidRPr="00AE6E3C">
        <w:t>rīcība</w:t>
      </w:r>
      <w:proofErr w:type="spellEnd"/>
      <w:r w:rsidRPr="00AE6E3C">
        <w:t xml:space="preserve">, un ja </w:t>
      </w:r>
      <w:proofErr w:type="spellStart"/>
      <w:r w:rsidRPr="00AE6E3C">
        <w:t>tos</w:t>
      </w:r>
      <w:proofErr w:type="spellEnd"/>
      <w:r w:rsidRPr="00AE6E3C">
        <w:t xml:space="preserve"> </w:t>
      </w:r>
      <w:proofErr w:type="spellStart"/>
      <w:r w:rsidRPr="00AE6E3C">
        <w:t>novērst</w:t>
      </w:r>
      <w:proofErr w:type="spellEnd"/>
      <w:r w:rsidRPr="00AE6E3C">
        <w:t xml:space="preserve"> </w:t>
      </w:r>
      <w:proofErr w:type="spellStart"/>
      <w:r w:rsidRPr="00AE6E3C">
        <w:t>Puses</w:t>
      </w:r>
      <w:proofErr w:type="spellEnd"/>
      <w:r w:rsidRPr="00AE6E3C">
        <w:t xml:space="preserve"> nav </w:t>
      </w:r>
      <w:proofErr w:type="spellStart"/>
      <w:r w:rsidRPr="00AE6E3C">
        <w:t>spējīgas</w:t>
      </w:r>
      <w:proofErr w:type="spellEnd"/>
      <w:r w:rsidRPr="00AE6E3C">
        <w:t xml:space="preserve"> </w:t>
      </w:r>
      <w:proofErr w:type="spellStart"/>
      <w:r w:rsidRPr="00AE6E3C">
        <w:t>ar</w:t>
      </w:r>
      <w:proofErr w:type="spellEnd"/>
      <w:r w:rsidRPr="00AE6E3C">
        <w:t xml:space="preserve"> </w:t>
      </w:r>
      <w:proofErr w:type="spellStart"/>
      <w:r w:rsidRPr="00AE6E3C">
        <w:t>jebkādām</w:t>
      </w:r>
      <w:proofErr w:type="spellEnd"/>
      <w:r w:rsidRPr="00AE6E3C">
        <w:t xml:space="preserve"> </w:t>
      </w:r>
      <w:proofErr w:type="spellStart"/>
      <w:r w:rsidRPr="00AE6E3C">
        <w:t>tiesiskām</w:t>
      </w:r>
      <w:proofErr w:type="spellEnd"/>
      <w:r w:rsidRPr="00AE6E3C">
        <w:t xml:space="preserve">, to </w:t>
      </w:r>
      <w:proofErr w:type="spellStart"/>
      <w:r w:rsidRPr="00AE6E3C">
        <w:t>rīcībā</w:t>
      </w:r>
      <w:proofErr w:type="spellEnd"/>
      <w:r w:rsidRPr="00AE6E3C">
        <w:t xml:space="preserve"> </w:t>
      </w:r>
      <w:proofErr w:type="spellStart"/>
      <w:r w:rsidRPr="00AE6E3C">
        <w:t>esošām</w:t>
      </w:r>
      <w:proofErr w:type="spellEnd"/>
      <w:r w:rsidRPr="00AE6E3C">
        <w:t xml:space="preserve"> </w:t>
      </w:r>
      <w:proofErr w:type="spellStart"/>
      <w:r w:rsidRPr="00AE6E3C">
        <w:t>metodēm</w:t>
      </w:r>
      <w:proofErr w:type="spellEnd"/>
      <w:r w:rsidRPr="00AE6E3C">
        <w:t>.</w:t>
      </w:r>
    </w:p>
    <w:p w14:paraId="13279D0C" w14:textId="77777777" w:rsidR="00603EC9" w:rsidRPr="00AE6E3C" w:rsidRDefault="00603EC9" w:rsidP="00603EC9">
      <w:pPr>
        <w:jc w:val="both"/>
      </w:pPr>
      <w:r w:rsidRPr="00AE6E3C">
        <w:t xml:space="preserve">9.2. </w:t>
      </w:r>
      <w:proofErr w:type="spellStart"/>
      <w:r w:rsidRPr="00AE6E3C">
        <w:t>Pusei</w:t>
      </w:r>
      <w:proofErr w:type="spellEnd"/>
      <w:r w:rsidRPr="00AE6E3C">
        <w:t xml:space="preserve">, </w:t>
      </w:r>
      <w:proofErr w:type="spellStart"/>
      <w:r w:rsidRPr="00AE6E3C">
        <w:t>kura</w:t>
      </w:r>
      <w:proofErr w:type="spellEnd"/>
      <w:r w:rsidRPr="00AE6E3C">
        <w:t xml:space="preserve"> </w:t>
      </w:r>
      <w:proofErr w:type="spellStart"/>
      <w:r w:rsidRPr="00AE6E3C">
        <w:t>atsaucas</w:t>
      </w:r>
      <w:proofErr w:type="spellEnd"/>
      <w:r w:rsidRPr="00AE6E3C">
        <w:t xml:space="preserve"> </w:t>
      </w:r>
      <w:proofErr w:type="spellStart"/>
      <w:r w:rsidRPr="00AE6E3C">
        <w:t>uz</w:t>
      </w:r>
      <w:proofErr w:type="spellEnd"/>
      <w:r w:rsidRPr="00AE6E3C">
        <w:t xml:space="preserve"> </w:t>
      </w:r>
      <w:proofErr w:type="spellStart"/>
      <w:r w:rsidRPr="00AE6E3C">
        <w:t>nepārvaramas</w:t>
      </w:r>
      <w:proofErr w:type="spellEnd"/>
      <w:r w:rsidRPr="00AE6E3C">
        <w:t xml:space="preserve"> </w:t>
      </w:r>
      <w:proofErr w:type="spellStart"/>
      <w:r w:rsidRPr="00AE6E3C">
        <w:t>varas</w:t>
      </w:r>
      <w:proofErr w:type="spellEnd"/>
      <w:r w:rsidRPr="00AE6E3C">
        <w:t xml:space="preserve"> </w:t>
      </w:r>
      <w:proofErr w:type="spellStart"/>
      <w:r w:rsidRPr="00AE6E3C">
        <w:t>apstākļiem</w:t>
      </w:r>
      <w:proofErr w:type="spellEnd"/>
      <w:r w:rsidRPr="00AE6E3C">
        <w:t xml:space="preserve"> </w:t>
      </w:r>
      <w:proofErr w:type="spellStart"/>
      <w:r w:rsidRPr="00AE6E3C">
        <w:t>kā</w:t>
      </w:r>
      <w:proofErr w:type="spellEnd"/>
      <w:r w:rsidRPr="00AE6E3C">
        <w:t xml:space="preserve"> </w:t>
      </w:r>
      <w:proofErr w:type="spellStart"/>
      <w:r w:rsidRPr="00AE6E3C">
        <w:t>saistību</w:t>
      </w:r>
      <w:proofErr w:type="spellEnd"/>
      <w:r w:rsidRPr="00AE6E3C">
        <w:t xml:space="preserve"> </w:t>
      </w:r>
      <w:proofErr w:type="spellStart"/>
      <w:r w:rsidRPr="00AE6E3C">
        <w:t>izpildes</w:t>
      </w:r>
      <w:proofErr w:type="spellEnd"/>
      <w:r w:rsidRPr="00AE6E3C">
        <w:t xml:space="preserve"> </w:t>
      </w:r>
      <w:proofErr w:type="spellStart"/>
      <w:r w:rsidRPr="00AE6E3C">
        <w:t>apgrūtinājumu</w:t>
      </w:r>
      <w:proofErr w:type="spellEnd"/>
      <w:r w:rsidRPr="00AE6E3C">
        <w:t xml:space="preserve"> </w:t>
      </w:r>
      <w:proofErr w:type="spellStart"/>
      <w:r w:rsidRPr="00AE6E3C">
        <w:t>vai</w:t>
      </w:r>
      <w:proofErr w:type="spellEnd"/>
      <w:r w:rsidRPr="00AE6E3C">
        <w:t xml:space="preserve"> </w:t>
      </w:r>
      <w:proofErr w:type="spellStart"/>
      <w:r w:rsidRPr="00AE6E3C">
        <w:t>neiespējamības</w:t>
      </w:r>
      <w:proofErr w:type="spellEnd"/>
      <w:r w:rsidRPr="00AE6E3C">
        <w:t xml:space="preserve"> </w:t>
      </w:r>
      <w:proofErr w:type="spellStart"/>
      <w:r w:rsidRPr="00AE6E3C">
        <w:t>apstākli</w:t>
      </w:r>
      <w:proofErr w:type="spellEnd"/>
      <w:r w:rsidRPr="00AE6E3C">
        <w:t xml:space="preserve">, par to </w:t>
      </w:r>
      <w:proofErr w:type="spellStart"/>
      <w:r w:rsidRPr="00AE6E3C">
        <w:t>rakstveidā</w:t>
      </w:r>
      <w:proofErr w:type="spellEnd"/>
      <w:r w:rsidRPr="00AE6E3C">
        <w:t xml:space="preserve"> </w:t>
      </w:r>
      <w:proofErr w:type="spellStart"/>
      <w:r w:rsidRPr="00AE6E3C">
        <w:t>jāziņo</w:t>
      </w:r>
      <w:proofErr w:type="spellEnd"/>
      <w:r w:rsidRPr="00AE6E3C">
        <w:t xml:space="preserve"> </w:t>
      </w:r>
      <w:proofErr w:type="spellStart"/>
      <w:r w:rsidRPr="00AE6E3C">
        <w:t>otrai</w:t>
      </w:r>
      <w:proofErr w:type="spellEnd"/>
      <w:r w:rsidRPr="00AE6E3C">
        <w:t xml:space="preserve"> </w:t>
      </w:r>
      <w:proofErr w:type="spellStart"/>
      <w:r w:rsidRPr="00AE6E3C">
        <w:t>Pusei</w:t>
      </w:r>
      <w:proofErr w:type="spellEnd"/>
      <w:r w:rsidRPr="00AE6E3C">
        <w:t xml:space="preserve">, </w:t>
      </w:r>
      <w:proofErr w:type="spellStart"/>
      <w:r w:rsidRPr="00AE6E3C">
        <w:t>norādot</w:t>
      </w:r>
      <w:proofErr w:type="spellEnd"/>
      <w:r w:rsidRPr="00AE6E3C">
        <w:t xml:space="preserve"> </w:t>
      </w:r>
      <w:proofErr w:type="spellStart"/>
      <w:r w:rsidRPr="00AE6E3C">
        <w:t>nepārvaramās</w:t>
      </w:r>
      <w:proofErr w:type="spellEnd"/>
      <w:r w:rsidRPr="00AE6E3C">
        <w:t xml:space="preserve"> </w:t>
      </w:r>
      <w:proofErr w:type="spellStart"/>
      <w:r w:rsidRPr="00AE6E3C">
        <w:t>varas</w:t>
      </w:r>
      <w:proofErr w:type="spellEnd"/>
      <w:r w:rsidRPr="00AE6E3C">
        <w:t xml:space="preserve"> </w:t>
      </w:r>
      <w:proofErr w:type="spellStart"/>
      <w:r w:rsidRPr="00AE6E3C">
        <w:t>apstākļus</w:t>
      </w:r>
      <w:proofErr w:type="spellEnd"/>
      <w:r w:rsidRPr="00AE6E3C">
        <w:t xml:space="preserve">, to </w:t>
      </w:r>
      <w:proofErr w:type="spellStart"/>
      <w:r w:rsidRPr="00AE6E3C">
        <w:t>iestāšanās</w:t>
      </w:r>
      <w:proofErr w:type="spellEnd"/>
      <w:r w:rsidRPr="00AE6E3C">
        <w:t xml:space="preserve"> </w:t>
      </w:r>
      <w:proofErr w:type="spellStart"/>
      <w:r w:rsidRPr="00AE6E3C">
        <w:t>laiku</w:t>
      </w:r>
      <w:proofErr w:type="spellEnd"/>
      <w:r w:rsidRPr="00AE6E3C">
        <w:t xml:space="preserve"> un </w:t>
      </w:r>
      <w:proofErr w:type="spellStart"/>
      <w:r w:rsidRPr="00AE6E3C">
        <w:t>iespējamo</w:t>
      </w:r>
      <w:proofErr w:type="spellEnd"/>
      <w:r w:rsidRPr="00AE6E3C">
        <w:t xml:space="preserve"> </w:t>
      </w:r>
      <w:proofErr w:type="spellStart"/>
      <w:r w:rsidRPr="00AE6E3C">
        <w:t>izbeigšanos</w:t>
      </w:r>
      <w:proofErr w:type="spellEnd"/>
      <w:r w:rsidRPr="00AE6E3C">
        <w:t xml:space="preserve"> ne </w:t>
      </w:r>
      <w:proofErr w:type="spellStart"/>
      <w:r w:rsidRPr="00AE6E3C">
        <w:t>vēlāk</w:t>
      </w:r>
      <w:proofErr w:type="spellEnd"/>
      <w:r w:rsidRPr="00AE6E3C">
        <w:t xml:space="preserve"> </w:t>
      </w:r>
      <w:proofErr w:type="spellStart"/>
      <w:r w:rsidRPr="00AE6E3C">
        <w:t>kā</w:t>
      </w:r>
      <w:proofErr w:type="spellEnd"/>
      <w:r w:rsidRPr="00AE6E3C">
        <w:t xml:space="preserve"> 5 (</w:t>
      </w:r>
      <w:proofErr w:type="spellStart"/>
      <w:r w:rsidRPr="00AE6E3C">
        <w:t>piecu</w:t>
      </w:r>
      <w:proofErr w:type="spellEnd"/>
      <w:r w:rsidRPr="00AE6E3C">
        <w:t xml:space="preserve">) </w:t>
      </w:r>
      <w:proofErr w:type="spellStart"/>
      <w:r w:rsidRPr="00AE6E3C">
        <w:t>kalendāro</w:t>
      </w:r>
      <w:proofErr w:type="spellEnd"/>
      <w:r w:rsidRPr="00AE6E3C">
        <w:t xml:space="preserve"> </w:t>
      </w:r>
      <w:proofErr w:type="spellStart"/>
      <w:r w:rsidRPr="00AE6E3C">
        <w:t>dienu</w:t>
      </w:r>
      <w:proofErr w:type="spellEnd"/>
      <w:r w:rsidRPr="00AE6E3C">
        <w:t xml:space="preserve"> </w:t>
      </w:r>
      <w:proofErr w:type="spellStart"/>
      <w:r w:rsidRPr="00AE6E3C">
        <w:t>laikā</w:t>
      </w:r>
      <w:proofErr w:type="spellEnd"/>
      <w:r w:rsidRPr="00AE6E3C">
        <w:t xml:space="preserve">, </w:t>
      </w:r>
      <w:proofErr w:type="spellStart"/>
      <w:r w:rsidRPr="00AE6E3C">
        <w:t>skaitot</w:t>
      </w:r>
      <w:proofErr w:type="spellEnd"/>
      <w:r w:rsidRPr="00AE6E3C">
        <w:t xml:space="preserve"> no </w:t>
      </w:r>
      <w:proofErr w:type="spellStart"/>
      <w:r w:rsidRPr="00AE6E3C">
        <w:t>dienas</w:t>
      </w:r>
      <w:proofErr w:type="spellEnd"/>
      <w:r w:rsidRPr="00AE6E3C">
        <w:t xml:space="preserve">, </w:t>
      </w:r>
      <w:proofErr w:type="spellStart"/>
      <w:r w:rsidRPr="00AE6E3C">
        <w:t>kad</w:t>
      </w:r>
      <w:proofErr w:type="spellEnd"/>
      <w:r w:rsidRPr="00AE6E3C">
        <w:t xml:space="preserve"> </w:t>
      </w:r>
      <w:proofErr w:type="spellStart"/>
      <w:r w:rsidRPr="00AE6E3C">
        <w:t>šie</w:t>
      </w:r>
      <w:proofErr w:type="spellEnd"/>
      <w:r w:rsidRPr="00AE6E3C">
        <w:t xml:space="preserve"> </w:t>
      </w:r>
      <w:proofErr w:type="spellStart"/>
      <w:r w:rsidRPr="00AE6E3C">
        <w:t>apstākļi</w:t>
      </w:r>
      <w:proofErr w:type="spellEnd"/>
      <w:r w:rsidRPr="00AE6E3C">
        <w:t xml:space="preserve"> </w:t>
      </w:r>
      <w:proofErr w:type="spellStart"/>
      <w:r w:rsidRPr="00AE6E3C">
        <w:t>iestājušies</w:t>
      </w:r>
      <w:proofErr w:type="spellEnd"/>
      <w:r w:rsidRPr="00AE6E3C">
        <w:t>.</w:t>
      </w:r>
    </w:p>
    <w:p w14:paraId="71C0A0F6" w14:textId="77777777" w:rsidR="00603EC9" w:rsidRPr="00AE6E3C" w:rsidRDefault="00603EC9" w:rsidP="00603EC9">
      <w:pPr>
        <w:jc w:val="both"/>
      </w:pPr>
      <w:r w:rsidRPr="00AE6E3C">
        <w:t xml:space="preserve">9.3. </w:t>
      </w:r>
      <w:proofErr w:type="spellStart"/>
      <w:r w:rsidRPr="00AE6E3C">
        <w:t>Pēc</w:t>
      </w:r>
      <w:proofErr w:type="spellEnd"/>
      <w:r w:rsidRPr="00AE6E3C">
        <w:t xml:space="preserve"> </w:t>
      </w:r>
      <w:proofErr w:type="spellStart"/>
      <w:r w:rsidRPr="00AE6E3C">
        <w:t>nepārvaramās</w:t>
      </w:r>
      <w:proofErr w:type="spellEnd"/>
      <w:r w:rsidRPr="00AE6E3C">
        <w:t xml:space="preserve"> </w:t>
      </w:r>
      <w:proofErr w:type="spellStart"/>
      <w:r w:rsidRPr="00AE6E3C">
        <w:t>varas</w:t>
      </w:r>
      <w:proofErr w:type="spellEnd"/>
      <w:r w:rsidRPr="00AE6E3C">
        <w:t xml:space="preserve"> </w:t>
      </w:r>
      <w:proofErr w:type="spellStart"/>
      <w:r w:rsidRPr="00AE6E3C">
        <w:t>apstākļu</w:t>
      </w:r>
      <w:proofErr w:type="spellEnd"/>
      <w:r w:rsidRPr="00AE6E3C">
        <w:t xml:space="preserve"> </w:t>
      </w:r>
      <w:proofErr w:type="spellStart"/>
      <w:r w:rsidRPr="00AE6E3C">
        <w:t>izbeigšanās</w:t>
      </w:r>
      <w:proofErr w:type="spellEnd"/>
      <w:r w:rsidRPr="00AE6E3C">
        <w:t xml:space="preserve"> </w:t>
      </w:r>
      <w:proofErr w:type="spellStart"/>
      <w:r w:rsidRPr="00AE6E3C">
        <w:t>Puses</w:t>
      </w:r>
      <w:proofErr w:type="spellEnd"/>
      <w:r w:rsidRPr="00AE6E3C">
        <w:t xml:space="preserve"> </w:t>
      </w:r>
      <w:proofErr w:type="spellStart"/>
      <w:r w:rsidRPr="00AE6E3C">
        <w:t>savstarpējā</w:t>
      </w:r>
      <w:proofErr w:type="spellEnd"/>
      <w:r w:rsidRPr="00AE6E3C">
        <w:t xml:space="preserve"> </w:t>
      </w:r>
      <w:proofErr w:type="spellStart"/>
      <w:r w:rsidRPr="00AE6E3C">
        <w:t>protokolā</w:t>
      </w:r>
      <w:proofErr w:type="spellEnd"/>
      <w:r w:rsidRPr="00AE6E3C">
        <w:t xml:space="preserve"> </w:t>
      </w:r>
      <w:proofErr w:type="spellStart"/>
      <w:r w:rsidRPr="00AE6E3C">
        <w:t>vienojas</w:t>
      </w:r>
      <w:proofErr w:type="spellEnd"/>
      <w:r w:rsidRPr="00AE6E3C">
        <w:t xml:space="preserve"> par </w:t>
      </w:r>
      <w:proofErr w:type="spellStart"/>
      <w:r w:rsidRPr="00AE6E3C">
        <w:t>turpmāko</w:t>
      </w:r>
      <w:proofErr w:type="spellEnd"/>
      <w:r w:rsidRPr="00AE6E3C">
        <w:t xml:space="preserve"> </w:t>
      </w:r>
      <w:proofErr w:type="spellStart"/>
      <w:r w:rsidRPr="00AE6E3C">
        <w:t>rīcību</w:t>
      </w:r>
      <w:proofErr w:type="spellEnd"/>
      <w:r w:rsidRPr="00AE6E3C">
        <w:t xml:space="preserve">. </w:t>
      </w:r>
      <w:proofErr w:type="spellStart"/>
      <w:r w:rsidRPr="00AE6E3C">
        <w:t>Gadījumā</w:t>
      </w:r>
      <w:proofErr w:type="spellEnd"/>
      <w:r w:rsidRPr="00AE6E3C">
        <w:t xml:space="preserve">, ja </w:t>
      </w:r>
      <w:proofErr w:type="spellStart"/>
      <w:r w:rsidRPr="00AE6E3C">
        <w:t>nepārvaramas</w:t>
      </w:r>
      <w:proofErr w:type="spellEnd"/>
      <w:r w:rsidRPr="00AE6E3C">
        <w:t xml:space="preserve"> </w:t>
      </w:r>
      <w:proofErr w:type="spellStart"/>
      <w:r w:rsidRPr="00AE6E3C">
        <w:t>varas</w:t>
      </w:r>
      <w:proofErr w:type="spellEnd"/>
      <w:r w:rsidRPr="00AE6E3C">
        <w:t xml:space="preserve"> </w:t>
      </w:r>
      <w:proofErr w:type="spellStart"/>
      <w:r w:rsidRPr="00AE6E3C">
        <w:t>apstākļi</w:t>
      </w:r>
      <w:proofErr w:type="spellEnd"/>
      <w:r w:rsidRPr="00AE6E3C">
        <w:t xml:space="preserve"> </w:t>
      </w:r>
      <w:proofErr w:type="spellStart"/>
      <w:r w:rsidRPr="00AE6E3C">
        <w:t>turpinās</w:t>
      </w:r>
      <w:proofErr w:type="spellEnd"/>
      <w:r w:rsidRPr="00AE6E3C">
        <w:t xml:space="preserve"> </w:t>
      </w:r>
      <w:proofErr w:type="spellStart"/>
      <w:r w:rsidRPr="00AE6E3C">
        <w:t>ilgāk</w:t>
      </w:r>
      <w:proofErr w:type="spellEnd"/>
      <w:r w:rsidRPr="00AE6E3C">
        <w:t xml:space="preserve"> par 1 (</w:t>
      </w:r>
      <w:proofErr w:type="spellStart"/>
      <w:r w:rsidRPr="00AE6E3C">
        <w:t>vienu</w:t>
      </w:r>
      <w:proofErr w:type="spellEnd"/>
      <w:r w:rsidRPr="00AE6E3C">
        <w:t xml:space="preserve">) </w:t>
      </w:r>
      <w:proofErr w:type="spellStart"/>
      <w:r w:rsidRPr="00AE6E3C">
        <w:t>mēnesi</w:t>
      </w:r>
      <w:proofErr w:type="spellEnd"/>
      <w:r w:rsidRPr="00AE6E3C">
        <w:t xml:space="preserve"> un </w:t>
      </w:r>
      <w:proofErr w:type="spellStart"/>
      <w:r w:rsidRPr="00AE6E3C">
        <w:t>būtiski</w:t>
      </w:r>
      <w:proofErr w:type="spellEnd"/>
      <w:r w:rsidRPr="00AE6E3C">
        <w:t xml:space="preserve"> </w:t>
      </w:r>
      <w:proofErr w:type="spellStart"/>
      <w:r w:rsidRPr="00AE6E3C">
        <w:t>ietekmē</w:t>
      </w:r>
      <w:proofErr w:type="spellEnd"/>
      <w:r w:rsidRPr="00AE6E3C">
        <w:t xml:space="preserve"> </w:t>
      </w:r>
      <w:proofErr w:type="spellStart"/>
      <w:r w:rsidRPr="00AE6E3C">
        <w:t>jebkuras</w:t>
      </w:r>
      <w:proofErr w:type="spellEnd"/>
      <w:r w:rsidRPr="00AE6E3C">
        <w:t xml:space="preserve"> no </w:t>
      </w:r>
      <w:proofErr w:type="spellStart"/>
      <w:r w:rsidRPr="00AE6E3C">
        <w:t>Pusēm</w:t>
      </w:r>
      <w:proofErr w:type="spellEnd"/>
      <w:r w:rsidRPr="00AE6E3C">
        <w:t xml:space="preserve"> </w:t>
      </w:r>
      <w:proofErr w:type="spellStart"/>
      <w:r w:rsidRPr="00AE6E3C">
        <w:t>spēju</w:t>
      </w:r>
      <w:proofErr w:type="spellEnd"/>
      <w:r w:rsidRPr="00AE6E3C">
        <w:t xml:space="preserve"> </w:t>
      </w:r>
      <w:proofErr w:type="spellStart"/>
      <w:r w:rsidRPr="00AE6E3C">
        <w:t>izpildīt</w:t>
      </w:r>
      <w:proofErr w:type="spellEnd"/>
      <w:r w:rsidRPr="00AE6E3C">
        <w:t xml:space="preserve"> </w:t>
      </w:r>
      <w:proofErr w:type="spellStart"/>
      <w:r w:rsidRPr="00AE6E3C">
        <w:t>Līgumā</w:t>
      </w:r>
      <w:proofErr w:type="spellEnd"/>
      <w:r w:rsidRPr="00AE6E3C">
        <w:t xml:space="preserve"> </w:t>
      </w:r>
      <w:proofErr w:type="spellStart"/>
      <w:r w:rsidRPr="00AE6E3C">
        <w:t>noteiktās</w:t>
      </w:r>
      <w:proofErr w:type="spellEnd"/>
      <w:r w:rsidRPr="00AE6E3C">
        <w:t xml:space="preserve"> </w:t>
      </w:r>
      <w:proofErr w:type="spellStart"/>
      <w:r w:rsidRPr="00AE6E3C">
        <w:t>saistības</w:t>
      </w:r>
      <w:proofErr w:type="spellEnd"/>
      <w:r w:rsidRPr="00AE6E3C">
        <w:t xml:space="preserve">, tad </w:t>
      </w:r>
      <w:proofErr w:type="spellStart"/>
      <w:r w:rsidRPr="00AE6E3C">
        <w:t>otra</w:t>
      </w:r>
      <w:proofErr w:type="spellEnd"/>
      <w:r w:rsidRPr="00AE6E3C">
        <w:t xml:space="preserve"> </w:t>
      </w:r>
      <w:proofErr w:type="spellStart"/>
      <w:r w:rsidRPr="00AE6E3C">
        <w:t>Puse</w:t>
      </w:r>
      <w:proofErr w:type="spellEnd"/>
      <w:r w:rsidRPr="00AE6E3C">
        <w:t xml:space="preserve"> </w:t>
      </w:r>
      <w:proofErr w:type="spellStart"/>
      <w:r w:rsidRPr="00AE6E3C">
        <w:t>ir</w:t>
      </w:r>
      <w:proofErr w:type="spellEnd"/>
      <w:r w:rsidRPr="00AE6E3C">
        <w:t xml:space="preserve"> </w:t>
      </w:r>
      <w:proofErr w:type="spellStart"/>
      <w:r w:rsidRPr="00AE6E3C">
        <w:t>tiesīga</w:t>
      </w:r>
      <w:proofErr w:type="spellEnd"/>
      <w:r w:rsidRPr="00AE6E3C">
        <w:t xml:space="preserve"> </w:t>
      </w:r>
      <w:proofErr w:type="spellStart"/>
      <w:r w:rsidRPr="00AE6E3C">
        <w:t>pārtraukt</w:t>
      </w:r>
      <w:proofErr w:type="spellEnd"/>
      <w:r w:rsidRPr="00AE6E3C">
        <w:t xml:space="preserve"> </w:t>
      </w:r>
      <w:proofErr w:type="spellStart"/>
      <w:r w:rsidRPr="00AE6E3C">
        <w:t>Līguma</w:t>
      </w:r>
      <w:proofErr w:type="spellEnd"/>
      <w:r w:rsidRPr="00AE6E3C">
        <w:t xml:space="preserve"> </w:t>
      </w:r>
      <w:proofErr w:type="spellStart"/>
      <w:r w:rsidRPr="00AE6E3C">
        <w:t>darbību</w:t>
      </w:r>
      <w:proofErr w:type="spellEnd"/>
      <w:r w:rsidRPr="00AE6E3C">
        <w:t xml:space="preserve">, </w:t>
      </w:r>
      <w:proofErr w:type="spellStart"/>
      <w:r w:rsidRPr="00AE6E3C">
        <w:t>iesniedzot</w:t>
      </w:r>
      <w:proofErr w:type="spellEnd"/>
      <w:r w:rsidRPr="00AE6E3C">
        <w:t xml:space="preserve"> par to </w:t>
      </w:r>
      <w:proofErr w:type="spellStart"/>
      <w:r w:rsidRPr="00AE6E3C">
        <w:t>rakstisku</w:t>
      </w:r>
      <w:proofErr w:type="spellEnd"/>
      <w:r w:rsidRPr="00AE6E3C">
        <w:t xml:space="preserve"> </w:t>
      </w:r>
      <w:proofErr w:type="spellStart"/>
      <w:r w:rsidRPr="00AE6E3C">
        <w:t>paziņojumu</w:t>
      </w:r>
      <w:proofErr w:type="spellEnd"/>
      <w:r w:rsidRPr="00AE6E3C">
        <w:t>.</w:t>
      </w:r>
    </w:p>
    <w:p w14:paraId="05EBE1C6" w14:textId="77777777" w:rsidR="00603EC9" w:rsidRPr="00AE6E3C" w:rsidRDefault="00603EC9" w:rsidP="00603EC9">
      <w:pPr>
        <w:rPr>
          <w:b/>
          <w:bCs/>
        </w:rPr>
      </w:pPr>
    </w:p>
    <w:p w14:paraId="45412BB1" w14:textId="77777777" w:rsidR="00603EC9" w:rsidRPr="00AE6E3C" w:rsidRDefault="00603EC9" w:rsidP="00603EC9">
      <w:pPr>
        <w:jc w:val="center"/>
        <w:rPr>
          <w:b/>
          <w:bCs/>
        </w:rPr>
      </w:pPr>
      <w:r w:rsidRPr="00AE6E3C">
        <w:rPr>
          <w:b/>
          <w:bCs/>
        </w:rPr>
        <w:t xml:space="preserve">10. </w:t>
      </w:r>
      <w:proofErr w:type="spellStart"/>
      <w:r w:rsidRPr="00AE6E3C">
        <w:rPr>
          <w:b/>
          <w:bCs/>
        </w:rPr>
        <w:t>Līguma</w:t>
      </w:r>
      <w:proofErr w:type="spellEnd"/>
      <w:r w:rsidRPr="00AE6E3C">
        <w:rPr>
          <w:b/>
          <w:bCs/>
        </w:rPr>
        <w:t xml:space="preserve"> </w:t>
      </w:r>
      <w:proofErr w:type="spellStart"/>
      <w:r w:rsidRPr="00AE6E3C">
        <w:rPr>
          <w:b/>
          <w:bCs/>
        </w:rPr>
        <w:t>termiņš</w:t>
      </w:r>
      <w:proofErr w:type="spellEnd"/>
      <w:r w:rsidRPr="00AE6E3C">
        <w:rPr>
          <w:b/>
          <w:bCs/>
        </w:rPr>
        <w:t xml:space="preserve"> un </w:t>
      </w:r>
      <w:proofErr w:type="spellStart"/>
      <w:r w:rsidRPr="00AE6E3C">
        <w:rPr>
          <w:b/>
          <w:bCs/>
        </w:rPr>
        <w:t>tā</w:t>
      </w:r>
      <w:proofErr w:type="spellEnd"/>
      <w:r w:rsidRPr="00AE6E3C">
        <w:rPr>
          <w:b/>
          <w:bCs/>
        </w:rPr>
        <w:t xml:space="preserve"> </w:t>
      </w:r>
      <w:proofErr w:type="spellStart"/>
      <w:r w:rsidRPr="00AE6E3C">
        <w:rPr>
          <w:b/>
          <w:bCs/>
        </w:rPr>
        <w:t>pirmstermiņa</w:t>
      </w:r>
      <w:proofErr w:type="spellEnd"/>
      <w:r w:rsidRPr="00AE6E3C">
        <w:rPr>
          <w:b/>
          <w:bCs/>
        </w:rPr>
        <w:t xml:space="preserve"> </w:t>
      </w:r>
      <w:proofErr w:type="spellStart"/>
      <w:r w:rsidRPr="00AE6E3C">
        <w:rPr>
          <w:b/>
          <w:bCs/>
        </w:rPr>
        <w:t>izbeigšana</w:t>
      </w:r>
      <w:proofErr w:type="spellEnd"/>
      <w:r w:rsidRPr="00AE6E3C">
        <w:rPr>
          <w:b/>
          <w:bCs/>
        </w:rPr>
        <w:t>.</w:t>
      </w:r>
    </w:p>
    <w:p w14:paraId="7035F911" w14:textId="6A5DA818" w:rsidR="00603EC9" w:rsidRPr="00AE6E3C" w:rsidRDefault="00603EC9" w:rsidP="00603EC9">
      <w:pPr>
        <w:jc w:val="both"/>
      </w:pPr>
      <w:r w:rsidRPr="00AE6E3C">
        <w:rPr>
          <w:color w:val="000000"/>
        </w:rPr>
        <w:t xml:space="preserve">10.1. </w:t>
      </w:r>
      <w:proofErr w:type="spellStart"/>
      <w:r w:rsidRPr="00AE6E3C">
        <w:rPr>
          <w:color w:val="000000"/>
        </w:rPr>
        <w:t>Līgums</w:t>
      </w:r>
      <w:proofErr w:type="spellEnd"/>
      <w:r w:rsidRPr="00AE6E3C">
        <w:rPr>
          <w:color w:val="000000"/>
        </w:rPr>
        <w:t xml:space="preserve"> </w:t>
      </w:r>
      <w:proofErr w:type="spellStart"/>
      <w:r w:rsidRPr="00AE6E3C">
        <w:rPr>
          <w:color w:val="000000"/>
        </w:rPr>
        <w:t>ir</w:t>
      </w:r>
      <w:proofErr w:type="spellEnd"/>
      <w:r w:rsidRPr="00AE6E3C">
        <w:rPr>
          <w:color w:val="000000"/>
        </w:rPr>
        <w:t xml:space="preserve"> </w:t>
      </w:r>
      <w:proofErr w:type="spellStart"/>
      <w:r w:rsidRPr="00AE6E3C">
        <w:rPr>
          <w:color w:val="000000"/>
        </w:rPr>
        <w:t>spēkā</w:t>
      </w:r>
      <w:proofErr w:type="spellEnd"/>
      <w:r w:rsidRPr="00AE6E3C">
        <w:rPr>
          <w:color w:val="000000"/>
        </w:rPr>
        <w:t xml:space="preserve"> no </w:t>
      </w:r>
      <w:r w:rsidRPr="00536C00">
        <w:rPr>
          <w:b/>
          <w:color w:val="000000"/>
        </w:rPr>
        <w:t>20</w:t>
      </w:r>
      <w:r>
        <w:rPr>
          <w:b/>
          <w:color w:val="000000"/>
        </w:rPr>
        <w:t>20</w:t>
      </w:r>
      <w:r w:rsidRPr="00536C00">
        <w:rPr>
          <w:b/>
          <w:color w:val="000000"/>
        </w:rPr>
        <w:t xml:space="preserve">. </w:t>
      </w:r>
      <w:proofErr w:type="spellStart"/>
      <w:r w:rsidRPr="00536C00">
        <w:rPr>
          <w:b/>
        </w:rPr>
        <w:t>gada</w:t>
      </w:r>
      <w:proofErr w:type="spellEnd"/>
      <w:r w:rsidRPr="00536C00">
        <w:rPr>
          <w:b/>
        </w:rPr>
        <w:t xml:space="preserve"> 1. </w:t>
      </w:r>
      <w:proofErr w:type="spellStart"/>
      <w:r w:rsidRPr="00536C00">
        <w:rPr>
          <w:b/>
        </w:rPr>
        <w:t>decembra</w:t>
      </w:r>
      <w:proofErr w:type="spellEnd"/>
      <w:r w:rsidRPr="00536C00">
        <w:rPr>
          <w:b/>
        </w:rPr>
        <w:t xml:space="preserve"> </w:t>
      </w:r>
      <w:proofErr w:type="spellStart"/>
      <w:r w:rsidRPr="00536C00">
        <w:rPr>
          <w:b/>
        </w:rPr>
        <w:t>līdz</w:t>
      </w:r>
      <w:proofErr w:type="spellEnd"/>
      <w:r w:rsidRPr="00536C00">
        <w:rPr>
          <w:b/>
        </w:rPr>
        <w:t xml:space="preserve"> 202</w:t>
      </w:r>
      <w:r>
        <w:rPr>
          <w:b/>
        </w:rPr>
        <w:t>1</w:t>
      </w:r>
      <w:r w:rsidRPr="00536C00">
        <w:rPr>
          <w:b/>
        </w:rPr>
        <w:t xml:space="preserve">. </w:t>
      </w:r>
      <w:proofErr w:type="spellStart"/>
      <w:r w:rsidRPr="00536C00">
        <w:rPr>
          <w:b/>
        </w:rPr>
        <w:t>gada</w:t>
      </w:r>
      <w:proofErr w:type="spellEnd"/>
      <w:r w:rsidRPr="00536C00">
        <w:rPr>
          <w:b/>
        </w:rPr>
        <w:t xml:space="preserve"> 3</w:t>
      </w:r>
      <w:r>
        <w:rPr>
          <w:b/>
        </w:rPr>
        <w:t>1</w:t>
      </w:r>
      <w:r w:rsidRPr="00536C00">
        <w:rPr>
          <w:b/>
        </w:rPr>
        <w:t xml:space="preserve">. </w:t>
      </w:r>
      <w:proofErr w:type="spellStart"/>
      <w:r>
        <w:rPr>
          <w:b/>
        </w:rPr>
        <w:t>maijam</w:t>
      </w:r>
      <w:proofErr w:type="spellEnd"/>
      <w:r w:rsidRPr="00AE6E3C">
        <w:t>.</w:t>
      </w:r>
    </w:p>
    <w:p w14:paraId="61A10439" w14:textId="77777777" w:rsidR="00603EC9" w:rsidRPr="00AE6E3C" w:rsidRDefault="00603EC9" w:rsidP="00603EC9">
      <w:pPr>
        <w:jc w:val="both"/>
      </w:pPr>
      <w:r w:rsidRPr="00AE6E3C">
        <w:lastRenderedPageBreak/>
        <w:t xml:space="preserve">10.2. </w:t>
      </w:r>
      <w:r w:rsidRPr="00AE6E3C">
        <w:rPr>
          <w:color w:val="000000"/>
        </w:rPr>
        <w:t xml:space="preserve">Lai TIRGOTĀJS </w:t>
      </w:r>
      <w:proofErr w:type="spellStart"/>
      <w:r w:rsidRPr="00AE6E3C">
        <w:rPr>
          <w:color w:val="000000"/>
        </w:rPr>
        <w:t>varētu</w:t>
      </w:r>
      <w:proofErr w:type="spellEnd"/>
      <w:r w:rsidRPr="00AE6E3C">
        <w:rPr>
          <w:color w:val="000000"/>
        </w:rPr>
        <w:t xml:space="preserve"> </w:t>
      </w:r>
      <w:proofErr w:type="spellStart"/>
      <w:r w:rsidRPr="00AE6E3C">
        <w:rPr>
          <w:color w:val="000000"/>
        </w:rPr>
        <w:t>izpildīt</w:t>
      </w:r>
      <w:proofErr w:type="spellEnd"/>
      <w:r w:rsidRPr="00AE6E3C">
        <w:rPr>
          <w:color w:val="000000"/>
        </w:rPr>
        <w:t xml:space="preserve"> </w:t>
      </w:r>
      <w:proofErr w:type="spellStart"/>
      <w:r w:rsidRPr="00AE6E3C">
        <w:rPr>
          <w:color w:val="000000"/>
        </w:rPr>
        <w:t>Līgumu</w:t>
      </w:r>
      <w:proofErr w:type="spellEnd"/>
      <w:r w:rsidRPr="00AE6E3C">
        <w:rPr>
          <w:color w:val="000000"/>
        </w:rPr>
        <w:t xml:space="preserve">, </w:t>
      </w:r>
      <w:proofErr w:type="spellStart"/>
      <w:r w:rsidRPr="00AE6E3C">
        <w:rPr>
          <w:color w:val="000000"/>
        </w:rPr>
        <w:t>ir</w:t>
      </w:r>
      <w:proofErr w:type="spellEnd"/>
      <w:r w:rsidRPr="00AE6E3C">
        <w:rPr>
          <w:color w:val="000000"/>
        </w:rPr>
        <w:t xml:space="preserve"> </w:t>
      </w:r>
      <w:proofErr w:type="spellStart"/>
      <w:r w:rsidRPr="00AE6E3C">
        <w:rPr>
          <w:color w:val="000000"/>
        </w:rPr>
        <w:t>nepieciešams</w:t>
      </w:r>
      <w:proofErr w:type="spellEnd"/>
      <w:r w:rsidRPr="00AE6E3C">
        <w:rPr>
          <w:color w:val="000000"/>
        </w:rPr>
        <w:t xml:space="preserve"> </w:t>
      </w:r>
      <w:proofErr w:type="spellStart"/>
      <w:r w:rsidRPr="00AE6E3C">
        <w:rPr>
          <w:color w:val="000000"/>
        </w:rPr>
        <w:t>spēkā</w:t>
      </w:r>
      <w:proofErr w:type="spellEnd"/>
      <w:r w:rsidRPr="00AE6E3C">
        <w:rPr>
          <w:color w:val="000000"/>
        </w:rPr>
        <w:t xml:space="preserve"> </w:t>
      </w:r>
      <w:proofErr w:type="spellStart"/>
      <w:r w:rsidRPr="00AE6E3C">
        <w:rPr>
          <w:color w:val="000000"/>
        </w:rPr>
        <w:t>esošs</w:t>
      </w:r>
      <w:proofErr w:type="spellEnd"/>
      <w:r w:rsidRPr="00AE6E3C">
        <w:rPr>
          <w:color w:val="000000"/>
        </w:rPr>
        <w:t xml:space="preserve"> </w:t>
      </w:r>
      <w:proofErr w:type="spellStart"/>
      <w:r w:rsidRPr="00AE6E3C">
        <w:rPr>
          <w:color w:val="000000"/>
        </w:rPr>
        <w:t>Sistēmas</w:t>
      </w:r>
      <w:proofErr w:type="spellEnd"/>
      <w:r w:rsidRPr="00AE6E3C">
        <w:rPr>
          <w:color w:val="000000"/>
        </w:rPr>
        <w:t xml:space="preserve"> </w:t>
      </w:r>
      <w:proofErr w:type="spellStart"/>
      <w:r w:rsidRPr="00AE6E3C">
        <w:rPr>
          <w:color w:val="000000"/>
        </w:rPr>
        <w:t>pakalpojumu</w:t>
      </w:r>
      <w:proofErr w:type="spellEnd"/>
      <w:r w:rsidRPr="00AE6E3C">
        <w:rPr>
          <w:color w:val="000000"/>
        </w:rPr>
        <w:t xml:space="preserve"> </w:t>
      </w:r>
      <w:proofErr w:type="spellStart"/>
      <w:smartTag w:uri="schemas-tilde-lv/tildestengine" w:element="veidnes">
        <w:smartTagPr>
          <w:attr w:name="text" w:val="Līgums"/>
          <w:attr w:name="baseform" w:val="Līgums"/>
          <w:attr w:name="id" w:val="-1"/>
        </w:smartTagPr>
        <w:r w:rsidRPr="00AE6E3C">
          <w:rPr>
            <w:color w:val="000000"/>
          </w:rPr>
          <w:t>līgums</w:t>
        </w:r>
      </w:smartTag>
      <w:proofErr w:type="spellEnd"/>
      <w:r w:rsidRPr="00AE6E3C">
        <w:rPr>
          <w:color w:val="000000"/>
        </w:rPr>
        <w:t xml:space="preserve">. LIETOTĀJAM </w:t>
      </w:r>
      <w:proofErr w:type="spellStart"/>
      <w:r w:rsidRPr="00AE6E3C">
        <w:rPr>
          <w:color w:val="000000"/>
        </w:rPr>
        <w:t>ir</w:t>
      </w:r>
      <w:proofErr w:type="spellEnd"/>
      <w:r w:rsidRPr="00AE6E3C">
        <w:rPr>
          <w:color w:val="000000"/>
        </w:rPr>
        <w:t xml:space="preserve"> </w:t>
      </w:r>
      <w:proofErr w:type="spellStart"/>
      <w:r w:rsidRPr="00AE6E3C">
        <w:rPr>
          <w:color w:val="000000"/>
        </w:rPr>
        <w:t>pienākums</w:t>
      </w:r>
      <w:proofErr w:type="spellEnd"/>
      <w:r w:rsidRPr="00AE6E3C">
        <w:rPr>
          <w:color w:val="000000"/>
        </w:rPr>
        <w:t xml:space="preserve"> </w:t>
      </w:r>
      <w:proofErr w:type="spellStart"/>
      <w:r w:rsidRPr="00AE6E3C">
        <w:rPr>
          <w:color w:val="000000"/>
        </w:rPr>
        <w:t>pierādīt</w:t>
      </w:r>
      <w:proofErr w:type="spellEnd"/>
      <w:r w:rsidRPr="00AE6E3C">
        <w:rPr>
          <w:color w:val="000000"/>
        </w:rPr>
        <w:t xml:space="preserve"> </w:t>
      </w:r>
      <w:proofErr w:type="spellStart"/>
      <w:r w:rsidRPr="00AE6E3C">
        <w:rPr>
          <w:color w:val="000000"/>
        </w:rPr>
        <w:t>Sistēmas</w:t>
      </w:r>
      <w:proofErr w:type="spellEnd"/>
      <w:r w:rsidRPr="00AE6E3C">
        <w:rPr>
          <w:color w:val="000000"/>
        </w:rPr>
        <w:t xml:space="preserve"> </w:t>
      </w:r>
      <w:proofErr w:type="spellStart"/>
      <w:r w:rsidRPr="00AE6E3C">
        <w:rPr>
          <w:color w:val="000000"/>
        </w:rPr>
        <w:t>pakalpojumu</w:t>
      </w:r>
      <w:proofErr w:type="spellEnd"/>
      <w:r w:rsidRPr="00AE6E3C">
        <w:rPr>
          <w:color w:val="000000"/>
        </w:rPr>
        <w:t xml:space="preserve"> </w:t>
      </w:r>
      <w:proofErr w:type="spellStart"/>
      <w:r w:rsidRPr="00AE6E3C">
        <w:rPr>
          <w:color w:val="000000"/>
        </w:rPr>
        <w:t>līguma</w:t>
      </w:r>
      <w:proofErr w:type="spellEnd"/>
      <w:r w:rsidRPr="00AE6E3C">
        <w:rPr>
          <w:color w:val="000000"/>
        </w:rPr>
        <w:t xml:space="preserve"> </w:t>
      </w:r>
      <w:proofErr w:type="spellStart"/>
      <w:r w:rsidRPr="00AE6E3C">
        <w:rPr>
          <w:color w:val="000000"/>
        </w:rPr>
        <w:t>spēkā</w:t>
      </w:r>
      <w:proofErr w:type="spellEnd"/>
      <w:r w:rsidRPr="00AE6E3C">
        <w:rPr>
          <w:color w:val="000000"/>
        </w:rPr>
        <w:t xml:space="preserve"> </w:t>
      </w:r>
      <w:proofErr w:type="spellStart"/>
      <w:r w:rsidRPr="00AE6E3C">
        <w:rPr>
          <w:color w:val="000000"/>
        </w:rPr>
        <w:t>esamību</w:t>
      </w:r>
      <w:proofErr w:type="spellEnd"/>
      <w:r w:rsidRPr="00AE6E3C">
        <w:rPr>
          <w:color w:val="000000"/>
        </w:rPr>
        <w:t xml:space="preserve">. </w:t>
      </w:r>
    </w:p>
    <w:p w14:paraId="792BF311" w14:textId="77777777" w:rsidR="00603EC9" w:rsidRPr="00AE6E3C" w:rsidRDefault="00603EC9" w:rsidP="00603EC9">
      <w:pPr>
        <w:jc w:val="both"/>
      </w:pPr>
      <w:r w:rsidRPr="00AE6E3C">
        <w:t xml:space="preserve">10.3. LIETOTĀJAM </w:t>
      </w:r>
      <w:proofErr w:type="spellStart"/>
      <w:r w:rsidRPr="00AE6E3C">
        <w:t>ir</w:t>
      </w:r>
      <w:proofErr w:type="spellEnd"/>
      <w:r w:rsidRPr="00AE6E3C">
        <w:t xml:space="preserve"> </w:t>
      </w:r>
      <w:proofErr w:type="spellStart"/>
      <w:r w:rsidRPr="00AE6E3C">
        <w:t>tiesības</w:t>
      </w:r>
      <w:proofErr w:type="spellEnd"/>
      <w:r w:rsidRPr="00AE6E3C">
        <w:t xml:space="preserve"> </w:t>
      </w:r>
      <w:proofErr w:type="spellStart"/>
      <w:r w:rsidRPr="00AE6E3C">
        <w:t>jebkurā</w:t>
      </w:r>
      <w:proofErr w:type="spellEnd"/>
      <w:r w:rsidRPr="00AE6E3C">
        <w:t xml:space="preserve"> </w:t>
      </w:r>
      <w:proofErr w:type="spellStart"/>
      <w:r w:rsidRPr="00AE6E3C">
        <w:t>laikā</w:t>
      </w:r>
      <w:proofErr w:type="spellEnd"/>
      <w:r w:rsidRPr="00AE6E3C">
        <w:t xml:space="preserve"> </w:t>
      </w:r>
      <w:proofErr w:type="spellStart"/>
      <w:r w:rsidRPr="00AE6E3C">
        <w:t>izbeigt</w:t>
      </w:r>
      <w:proofErr w:type="spellEnd"/>
      <w:r w:rsidRPr="00AE6E3C">
        <w:t xml:space="preserve"> </w:t>
      </w:r>
      <w:proofErr w:type="spellStart"/>
      <w:r w:rsidRPr="00AE6E3C">
        <w:t>Līgumu</w:t>
      </w:r>
      <w:proofErr w:type="spellEnd"/>
      <w:r w:rsidRPr="00AE6E3C">
        <w:t xml:space="preserve">, par to </w:t>
      </w:r>
      <w:proofErr w:type="spellStart"/>
      <w:r w:rsidRPr="00AE6E3C">
        <w:t>vismaz</w:t>
      </w:r>
      <w:proofErr w:type="spellEnd"/>
      <w:r w:rsidRPr="00AE6E3C">
        <w:t xml:space="preserve"> 21 (</w:t>
      </w:r>
      <w:proofErr w:type="spellStart"/>
      <w:r w:rsidRPr="00AE6E3C">
        <w:t>divdesmit</w:t>
      </w:r>
      <w:proofErr w:type="spellEnd"/>
      <w:r w:rsidRPr="00AE6E3C">
        <w:t xml:space="preserve"> </w:t>
      </w:r>
      <w:proofErr w:type="spellStart"/>
      <w:r w:rsidRPr="00AE6E3C">
        <w:t>vienu</w:t>
      </w:r>
      <w:proofErr w:type="spellEnd"/>
      <w:r w:rsidRPr="00AE6E3C">
        <w:t xml:space="preserve">) </w:t>
      </w:r>
      <w:proofErr w:type="spellStart"/>
      <w:r w:rsidRPr="00AE6E3C">
        <w:t>dienu</w:t>
      </w:r>
      <w:proofErr w:type="spellEnd"/>
      <w:r w:rsidRPr="00AE6E3C">
        <w:t xml:space="preserve"> </w:t>
      </w:r>
      <w:proofErr w:type="spellStart"/>
      <w:r w:rsidRPr="00AE6E3C">
        <w:t>pirms</w:t>
      </w:r>
      <w:proofErr w:type="spellEnd"/>
      <w:r w:rsidRPr="00AE6E3C">
        <w:t xml:space="preserve"> </w:t>
      </w:r>
      <w:proofErr w:type="spellStart"/>
      <w:r w:rsidRPr="00AE6E3C">
        <w:t>attiecīgā</w:t>
      </w:r>
      <w:proofErr w:type="spellEnd"/>
      <w:r w:rsidRPr="00AE6E3C">
        <w:t xml:space="preserve"> </w:t>
      </w:r>
      <w:proofErr w:type="spellStart"/>
      <w:r w:rsidRPr="00AE6E3C">
        <w:t>mēneša</w:t>
      </w:r>
      <w:proofErr w:type="spellEnd"/>
      <w:r w:rsidRPr="00AE6E3C">
        <w:t xml:space="preserve"> </w:t>
      </w:r>
      <w:proofErr w:type="spellStart"/>
      <w:r w:rsidRPr="00AE6E3C">
        <w:t>beigām</w:t>
      </w:r>
      <w:proofErr w:type="spellEnd"/>
      <w:r w:rsidRPr="00AE6E3C">
        <w:t xml:space="preserve"> </w:t>
      </w:r>
      <w:proofErr w:type="spellStart"/>
      <w:r w:rsidRPr="00AE6E3C">
        <w:t>rakstiski</w:t>
      </w:r>
      <w:proofErr w:type="spellEnd"/>
      <w:r w:rsidRPr="00AE6E3C">
        <w:t xml:space="preserve"> </w:t>
      </w:r>
      <w:proofErr w:type="spellStart"/>
      <w:r w:rsidRPr="00AE6E3C">
        <w:t>brīdinot</w:t>
      </w:r>
      <w:proofErr w:type="spellEnd"/>
      <w:r w:rsidRPr="00AE6E3C">
        <w:t xml:space="preserve"> TIRGOTĀJU. </w:t>
      </w:r>
    </w:p>
    <w:p w14:paraId="2618D6C0" w14:textId="77777777" w:rsidR="00603EC9" w:rsidRPr="00AE6E3C" w:rsidRDefault="00603EC9" w:rsidP="00603EC9">
      <w:pPr>
        <w:jc w:val="both"/>
      </w:pPr>
      <w:r w:rsidRPr="00AE6E3C">
        <w:t xml:space="preserve">10.4. TIRGOTĀJAM </w:t>
      </w:r>
      <w:proofErr w:type="spellStart"/>
      <w:r w:rsidRPr="00AE6E3C">
        <w:t>ir</w:t>
      </w:r>
      <w:proofErr w:type="spellEnd"/>
      <w:r w:rsidRPr="00AE6E3C">
        <w:t xml:space="preserve"> </w:t>
      </w:r>
      <w:proofErr w:type="spellStart"/>
      <w:r w:rsidRPr="00AE6E3C">
        <w:t>tiesības</w:t>
      </w:r>
      <w:proofErr w:type="spellEnd"/>
      <w:r w:rsidRPr="00AE6E3C">
        <w:t xml:space="preserve"> </w:t>
      </w:r>
      <w:proofErr w:type="spellStart"/>
      <w:r w:rsidRPr="00AE6E3C">
        <w:t>pārtraukt</w:t>
      </w:r>
      <w:proofErr w:type="spellEnd"/>
      <w:r w:rsidRPr="00AE6E3C">
        <w:t xml:space="preserve"> </w:t>
      </w:r>
      <w:proofErr w:type="spellStart"/>
      <w:r w:rsidRPr="00AE6E3C">
        <w:t>pārdot</w:t>
      </w:r>
      <w:proofErr w:type="spellEnd"/>
      <w:r w:rsidRPr="00AE6E3C">
        <w:t xml:space="preserve"> </w:t>
      </w:r>
      <w:proofErr w:type="spellStart"/>
      <w:r w:rsidRPr="00AE6E3C">
        <w:t>elektroenerģiju</w:t>
      </w:r>
      <w:proofErr w:type="spellEnd"/>
      <w:r w:rsidRPr="00AE6E3C">
        <w:t xml:space="preserve"> LIETOTĀJAM un </w:t>
      </w:r>
      <w:proofErr w:type="spellStart"/>
      <w:r w:rsidRPr="00AE6E3C">
        <w:t>izbeigt</w:t>
      </w:r>
      <w:proofErr w:type="spellEnd"/>
      <w:r w:rsidRPr="00AE6E3C">
        <w:t xml:space="preserve"> </w:t>
      </w:r>
      <w:proofErr w:type="spellStart"/>
      <w:r w:rsidRPr="00AE6E3C">
        <w:t>Līgumu</w:t>
      </w:r>
      <w:proofErr w:type="spellEnd"/>
      <w:r w:rsidRPr="00AE6E3C">
        <w:t xml:space="preserve"> </w:t>
      </w:r>
      <w:proofErr w:type="spellStart"/>
      <w:r w:rsidRPr="00AE6E3C">
        <w:t>šādos</w:t>
      </w:r>
      <w:proofErr w:type="spellEnd"/>
      <w:r w:rsidRPr="00AE6E3C">
        <w:t xml:space="preserve"> </w:t>
      </w:r>
      <w:proofErr w:type="spellStart"/>
      <w:r w:rsidRPr="00AE6E3C">
        <w:t>gadījumos</w:t>
      </w:r>
      <w:proofErr w:type="spellEnd"/>
      <w:r w:rsidRPr="00AE6E3C">
        <w:t xml:space="preserve">: </w:t>
      </w:r>
    </w:p>
    <w:p w14:paraId="21F35C18" w14:textId="77777777" w:rsidR="00603EC9" w:rsidRPr="00AE6E3C" w:rsidRDefault="00603EC9" w:rsidP="00603EC9">
      <w:pPr>
        <w:numPr>
          <w:ilvl w:val="2"/>
          <w:numId w:val="15"/>
        </w:numPr>
        <w:jc w:val="both"/>
      </w:pPr>
      <w:r w:rsidRPr="00AE6E3C">
        <w:t xml:space="preserve">ja LIETOTĀJS nav </w:t>
      </w:r>
      <w:proofErr w:type="spellStart"/>
      <w:r w:rsidRPr="00AE6E3C">
        <w:t>apmaksājis</w:t>
      </w:r>
      <w:proofErr w:type="spellEnd"/>
      <w:r w:rsidRPr="00AE6E3C">
        <w:t xml:space="preserve"> </w:t>
      </w:r>
      <w:proofErr w:type="spellStart"/>
      <w:r w:rsidRPr="00AE6E3C">
        <w:t>vairāk</w:t>
      </w:r>
      <w:proofErr w:type="spellEnd"/>
      <w:r w:rsidRPr="00AE6E3C">
        <w:t xml:space="preserve"> </w:t>
      </w:r>
      <w:proofErr w:type="spellStart"/>
      <w:r w:rsidRPr="00AE6E3C">
        <w:t>kā</w:t>
      </w:r>
      <w:proofErr w:type="spellEnd"/>
      <w:r w:rsidRPr="00AE6E3C">
        <w:t xml:space="preserve"> </w:t>
      </w:r>
      <w:proofErr w:type="spellStart"/>
      <w:r w:rsidRPr="00AE6E3C">
        <w:t>vienu</w:t>
      </w:r>
      <w:proofErr w:type="spellEnd"/>
      <w:r w:rsidRPr="00AE6E3C">
        <w:t xml:space="preserve"> no TIRGOTĀJA </w:t>
      </w:r>
      <w:proofErr w:type="spellStart"/>
      <w:r w:rsidRPr="00AE6E3C">
        <w:t>izrakstītajiem</w:t>
      </w:r>
      <w:proofErr w:type="spellEnd"/>
      <w:r w:rsidRPr="00AE6E3C">
        <w:t xml:space="preserve"> </w:t>
      </w:r>
      <w:proofErr w:type="spellStart"/>
      <w:r w:rsidRPr="00AE6E3C">
        <w:t>rēķiniem</w:t>
      </w:r>
      <w:proofErr w:type="spellEnd"/>
      <w:r w:rsidRPr="00AE6E3C">
        <w:t xml:space="preserve">, un </w:t>
      </w:r>
      <w:proofErr w:type="spellStart"/>
      <w:r w:rsidRPr="00AE6E3C">
        <w:t>šāda</w:t>
      </w:r>
      <w:proofErr w:type="spellEnd"/>
      <w:r w:rsidRPr="00AE6E3C">
        <w:t xml:space="preserve"> </w:t>
      </w:r>
      <w:proofErr w:type="spellStart"/>
      <w:r w:rsidRPr="00AE6E3C">
        <w:t>saistību</w:t>
      </w:r>
      <w:proofErr w:type="spellEnd"/>
      <w:r w:rsidRPr="00AE6E3C">
        <w:t xml:space="preserve"> </w:t>
      </w:r>
      <w:proofErr w:type="spellStart"/>
      <w:r w:rsidRPr="00AE6E3C">
        <w:t>neizpilde</w:t>
      </w:r>
      <w:proofErr w:type="spellEnd"/>
      <w:r w:rsidRPr="00AE6E3C">
        <w:t xml:space="preserve"> </w:t>
      </w:r>
      <w:proofErr w:type="spellStart"/>
      <w:r w:rsidRPr="00AE6E3C">
        <w:t>turpinās</w:t>
      </w:r>
      <w:proofErr w:type="spellEnd"/>
      <w:r w:rsidRPr="00AE6E3C">
        <w:t xml:space="preserve"> 30 (</w:t>
      </w:r>
      <w:proofErr w:type="spellStart"/>
      <w:r w:rsidRPr="00AE6E3C">
        <w:t>trīsdesmit</w:t>
      </w:r>
      <w:proofErr w:type="spellEnd"/>
      <w:r w:rsidRPr="00AE6E3C">
        <w:t xml:space="preserve">) </w:t>
      </w:r>
      <w:proofErr w:type="spellStart"/>
      <w:r w:rsidRPr="00AE6E3C">
        <w:t>dienas</w:t>
      </w:r>
      <w:proofErr w:type="spellEnd"/>
      <w:r w:rsidRPr="00AE6E3C">
        <w:t xml:space="preserve"> </w:t>
      </w:r>
      <w:proofErr w:type="spellStart"/>
      <w:r w:rsidRPr="00AE6E3C">
        <w:t>pēc</w:t>
      </w:r>
      <w:proofErr w:type="spellEnd"/>
      <w:r w:rsidRPr="00AE6E3C">
        <w:t xml:space="preserve"> tam, </w:t>
      </w:r>
      <w:proofErr w:type="spellStart"/>
      <w:r w:rsidRPr="00AE6E3C">
        <w:t>kad</w:t>
      </w:r>
      <w:proofErr w:type="spellEnd"/>
      <w:r w:rsidRPr="00AE6E3C">
        <w:t xml:space="preserve"> TIRGOTĀJS par to </w:t>
      </w:r>
      <w:proofErr w:type="spellStart"/>
      <w:r w:rsidRPr="00AE6E3C">
        <w:t>ir</w:t>
      </w:r>
      <w:proofErr w:type="spellEnd"/>
      <w:r w:rsidRPr="00AE6E3C">
        <w:t xml:space="preserve"> </w:t>
      </w:r>
      <w:proofErr w:type="spellStart"/>
      <w:r w:rsidRPr="00AE6E3C">
        <w:t>rakstiski</w:t>
      </w:r>
      <w:proofErr w:type="spellEnd"/>
      <w:r w:rsidRPr="00AE6E3C">
        <w:t xml:space="preserve"> </w:t>
      </w:r>
      <w:proofErr w:type="spellStart"/>
      <w:r w:rsidRPr="00AE6E3C">
        <w:t>brīdinājis</w:t>
      </w:r>
      <w:proofErr w:type="spellEnd"/>
      <w:r w:rsidRPr="00AE6E3C">
        <w:t xml:space="preserve"> LIETOTĀJU;</w:t>
      </w:r>
    </w:p>
    <w:p w14:paraId="1020BE1E" w14:textId="77777777" w:rsidR="00603EC9" w:rsidRPr="00AE6E3C" w:rsidRDefault="00603EC9" w:rsidP="00603EC9">
      <w:pPr>
        <w:numPr>
          <w:ilvl w:val="2"/>
          <w:numId w:val="15"/>
        </w:numPr>
        <w:jc w:val="both"/>
      </w:pPr>
      <w:r w:rsidRPr="00AE6E3C">
        <w:t xml:space="preserve">ja nav </w:t>
      </w:r>
      <w:proofErr w:type="spellStart"/>
      <w:r w:rsidRPr="00AE6E3C">
        <w:t>spēkā</w:t>
      </w:r>
      <w:proofErr w:type="spellEnd"/>
      <w:r w:rsidRPr="00AE6E3C">
        <w:t xml:space="preserve"> </w:t>
      </w:r>
      <w:proofErr w:type="spellStart"/>
      <w:r w:rsidRPr="00AE6E3C">
        <w:t>vai</w:t>
      </w:r>
      <w:proofErr w:type="spellEnd"/>
      <w:r w:rsidRPr="00AE6E3C">
        <w:t xml:space="preserve"> </w:t>
      </w:r>
      <w:proofErr w:type="spellStart"/>
      <w:r w:rsidRPr="00AE6E3C">
        <w:t>spēku</w:t>
      </w:r>
      <w:proofErr w:type="spellEnd"/>
      <w:r w:rsidRPr="00AE6E3C">
        <w:t xml:space="preserve"> </w:t>
      </w:r>
      <w:proofErr w:type="spellStart"/>
      <w:r w:rsidRPr="00AE6E3C">
        <w:t>zaudējis</w:t>
      </w:r>
      <w:proofErr w:type="spellEnd"/>
      <w:r w:rsidRPr="00AE6E3C">
        <w:t xml:space="preserve"> </w:t>
      </w:r>
      <w:proofErr w:type="spellStart"/>
      <w:r w:rsidRPr="00AE6E3C">
        <w:t>Līguma</w:t>
      </w:r>
      <w:proofErr w:type="spellEnd"/>
      <w:r w:rsidRPr="00AE6E3C">
        <w:t xml:space="preserve"> 10.2. </w:t>
      </w:r>
      <w:proofErr w:type="spellStart"/>
      <w:r w:rsidRPr="00AE6E3C">
        <w:t>punktā</w:t>
      </w:r>
      <w:proofErr w:type="spellEnd"/>
      <w:r w:rsidRPr="00AE6E3C">
        <w:t xml:space="preserve"> </w:t>
      </w:r>
      <w:proofErr w:type="spellStart"/>
      <w:r w:rsidRPr="00AE6E3C">
        <w:t>minētais</w:t>
      </w:r>
      <w:proofErr w:type="spellEnd"/>
      <w:r w:rsidRPr="00AE6E3C">
        <w:t xml:space="preserve"> </w:t>
      </w:r>
      <w:proofErr w:type="spellStart"/>
      <w:r w:rsidRPr="00AE6E3C">
        <w:t>Sistēmas</w:t>
      </w:r>
      <w:proofErr w:type="spellEnd"/>
      <w:r w:rsidRPr="00AE6E3C">
        <w:t xml:space="preserve"> </w:t>
      </w:r>
      <w:proofErr w:type="spellStart"/>
      <w:r w:rsidRPr="00AE6E3C">
        <w:t>pakalpojumu</w:t>
      </w:r>
      <w:proofErr w:type="spellEnd"/>
      <w:r w:rsidRPr="00AE6E3C">
        <w:t xml:space="preserve"> </w:t>
      </w:r>
      <w:proofErr w:type="spellStart"/>
      <w:r w:rsidRPr="00AE6E3C">
        <w:t>līgums</w:t>
      </w:r>
      <w:proofErr w:type="spellEnd"/>
      <w:r w:rsidRPr="00AE6E3C">
        <w:t xml:space="preserve">, </w:t>
      </w:r>
      <w:proofErr w:type="spellStart"/>
      <w:r w:rsidRPr="00AE6E3C">
        <w:t>ar</w:t>
      </w:r>
      <w:proofErr w:type="spellEnd"/>
      <w:r w:rsidRPr="00AE6E3C">
        <w:t xml:space="preserve"> </w:t>
      </w:r>
      <w:proofErr w:type="spellStart"/>
      <w:r w:rsidRPr="00AE6E3C">
        <w:t>vienpusēju</w:t>
      </w:r>
      <w:proofErr w:type="spellEnd"/>
      <w:r w:rsidRPr="00AE6E3C">
        <w:t xml:space="preserve"> </w:t>
      </w:r>
      <w:proofErr w:type="spellStart"/>
      <w:r w:rsidRPr="00AE6E3C">
        <w:t>rakstveida</w:t>
      </w:r>
      <w:proofErr w:type="spellEnd"/>
      <w:r w:rsidRPr="00AE6E3C">
        <w:t xml:space="preserve"> </w:t>
      </w:r>
      <w:proofErr w:type="spellStart"/>
      <w:r w:rsidRPr="00AE6E3C">
        <w:t>paziņojumu</w:t>
      </w:r>
      <w:proofErr w:type="spellEnd"/>
      <w:r w:rsidRPr="00AE6E3C">
        <w:t>.</w:t>
      </w:r>
    </w:p>
    <w:p w14:paraId="532A3D9E" w14:textId="77777777" w:rsidR="00603EC9" w:rsidRDefault="00603EC9" w:rsidP="00603EC9">
      <w:pPr>
        <w:jc w:val="both"/>
      </w:pPr>
      <w:r w:rsidRPr="00AE6E3C">
        <w:t xml:space="preserve">10.5. </w:t>
      </w:r>
      <w:proofErr w:type="spellStart"/>
      <w:r w:rsidRPr="00AE6E3C">
        <w:t>Jebkurā</w:t>
      </w:r>
      <w:proofErr w:type="spellEnd"/>
      <w:r w:rsidRPr="00AE6E3C">
        <w:t xml:space="preserve"> no </w:t>
      </w:r>
      <w:proofErr w:type="spellStart"/>
      <w:r w:rsidRPr="00AE6E3C">
        <w:t>gadījumiem</w:t>
      </w:r>
      <w:proofErr w:type="spellEnd"/>
      <w:r w:rsidRPr="00AE6E3C">
        <w:t xml:space="preserve">, </w:t>
      </w:r>
      <w:proofErr w:type="spellStart"/>
      <w:r w:rsidRPr="00AE6E3C">
        <w:t>kad</w:t>
      </w:r>
      <w:proofErr w:type="spellEnd"/>
      <w:r w:rsidRPr="00AE6E3C">
        <w:t xml:space="preserve"> </w:t>
      </w:r>
      <w:proofErr w:type="spellStart"/>
      <w:smartTag w:uri="schemas-tilde-lv/tildestengine" w:element="veidnes">
        <w:smartTagPr>
          <w:attr w:name="text" w:val="Līgums"/>
          <w:attr w:name="baseform" w:val="Līgums"/>
          <w:attr w:name="id" w:val="-1"/>
        </w:smartTagPr>
        <w:r w:rsidRPr="00AE6E3C">
          <w:t>Līgums</w:t>
        </w:r>
      </w:smartTag>
      <w:proofErr w:type="spellEnd"/>
      <w:r w:rsidRPr="00AE6E3C">
        <w:t xml:space="preserve"> </w:t>
      </w:r>
      <w:proofErr w:type="spellStart"/>
      <w:r w:rsidRPr="00AE6E3C">
        <w:t>tiek</w:t>
      </w:r>
      <w:proofErr w:type="spellEnd"/>
      <w:r w:rsidRPr="00AE6E3C">
        <w:t xml:space="preserve"> </w:t>
      </w:r>
      <w:proofErr w:type="spellStart"/>
      <w:r w:rsidRPr="00AE6E3C">
        <w:t>izbeigts</w:t>
      </w:r>
      <w:proofErr w:type="spellEnd"/>
      <w:r w:rsidRPr="00AE6E3C">
        <w:t xml:space="preserve">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Līguma</w:t>
      </w:r>
      <w:proofErr w:type="spellEnd"/>
      <w:r w:rsidRPr="00AE6E3C">
        <w:t xml:space="preserve"> 10.3. un/</w:t>
      </w:r>
      <w:proofErr w:type="spellStart"/>
      <w:r w:rsidRPr="00AE6E3C">
        <w:t>vai</w:t>
      </w:r>
      <w:proofErr w:type="spellEnd"/>
      <w:r w:rsidRPr="00AE6E3C">
        <w:t xml:space="preserve"> 10.4. </w:t>
      </w:r>
      <w:proofErr w:type="spellStart"/>
      <w:r w:rsidRPr="00AE6E3C">
        <w:t>punktiem</w:t>
      </w:r>
      <w:proofErr w:type="spellEnd"/>
      <w:r w:rsidRPr="00AE6E3C">
        <w:t xml:space="preserve">, LIETOTĀJS </w:t>
      </w:r>
      <w:proofErr w:type="spellStart"/>
      <w:r w:rsidRPr="00AE6E3C">
        <w:t>apmaksā</w:t>
      </w:r>
      <w:proofErr w:type="spellEnd"/>
      <w:r w:rsidRPr="00AE6E3C">
        <w:t xml:space="preserve"> TIRGOTĀJA </w:t>
      </w:r>
      <w:proofErr w:type="spellStart"/>
      <w:r w:rsidRPr="00AE6E3C">
        <w:t>izrakstītos</w:t>
      </w:r>
      <w:proofErr w:type="spellEnd"/>
      <w:r w:rsidRPr="00AE6E3C">
        <w:t xml:space="preserve"> </w:t>
      </w:r>
      <w:proofErr w:type="spellStart"/>
      <w:r w:rsidRPr="00AE6E3C">
        <w:t>rēķinus</w:t>
      </w:r>
      <w:proofErr w:type="spellEnd"/>
      <w:r w:rsidRPr="00AE6E3C">
        <w:t xml:space="preserve"> par </w:t>
      </w:r>
      <w:proofErr w:type="spellStart"/>
      <w:r w:rsidRPr="00AE6E3C">
        <w:t>saņemto</w:t>
      </w:r>
      <w:proofErr w:type="spellEnd"/>
      <w:r w:rsidRPr="00AE6E3C">
        <w:t xml:space="preserve"> </w:t>
      </w:r>
      <w:proofErr w:type="spellStart"/>
      <w:r w:rsidRPr="00AE6E3C">
        <w:t>elektroenerģiju</w:t>
      </w:r>
      <w:proofErr w:type="spellEnd"/>
      <w:r w:rsidRPr="00AE6E3C">
        <w:t xml:space="preserve"> </w:t>
      </w:r>
      <w:proofErr w:type="spellStart"/>
      <w:r w:rsidRPr="00AE6E3C">
        <w:t>līdz</w:t>
      </w:r>
      <w:proofErr w:type="spellEnd"/>
      <w:r w:rsidRPr="00AE6E3C">
        <w:t xml:space="preserve"> </w:t>
      </w:r>
      <w:proofErr w:type="spellStart"/>
      <w:r w:rsidRPr="00AE6E3C">
        <w:t>Līguma</w:t>
      </w:r>
      <w:proofErr w:type="spellEnd"/>
      <w:r w:rsidRPr="00AE6E3C">
        <w:t xml:space="preserve"> </w:t>
      </w:r>
      <w:proofErr w:type="spellStart"/>
      <w:r w:rsidRPr="00AE6E3C">
        <w:t>izbeigšanās</w:t>
      </w:r>
      <w:proofErr w:type="spellEnd"/>
      <w:r w:rsidRPr="00AE6E3C">
        <w:t xml:space="preserve"> </w:t>
      </w:r>
      <w:proofErr w:type="spellStart"/>
      <w:r w:rsidRPr="00AE6E3C">
        <w:t>brīdim</w:t>
      </w:r>
      <w:proofErr w:type="spellEnd"/>
      <w:r w:rsidRPr="00AE6E3C">
        <w:t>.</w:t>
      </w:r>
    </w:p>
    <w:p w14:paraId="168AC37F" w14:textId="77777777" w:rsidR="00603EC9" w:rsidRDefault="00603EC9" w:rsidP="00603EC9">
      <w:pPr>
        <w:jc w:val="both"/>
        <w:rPr>
          <w:color w:val="000000"/>
        </w:rPr>
      </w:pPr>
      <w:r>
        <w:t xml:space="preserve">10.6. </w:t>
      </w:r>
      <w:proofErr w:type="spellStart"/>
      <w:r>
        <w:rPr>
          <w:color w:val="000000"/>
        </w:rPr>
        <w:t>Maksa</w:t>
      </w:r>
      <w:proofErr w:type="spellEnd"/>
      <w:r>
        <w:rPr>
          <w:color w:val="000000"/>
        </w:rPr>
        <w:t xml:space="preserve"> par </w:t>
      </w:r>
      <w:proofErr w:type="spellStart"/>
      <w:r>
        <w:rPr>
          <w:color w:val="000000"/>
        </w:rPr>
        <w:t>Līguma</w:t>
      </w:r>
      <w:proofErr w:type="spellEnd"/>
      <w:r>
        <w:rPr>
          <w:color w:val="000000"/>
        </w:rPr>
        <w:t xml:space="preserve"> </w:t>
      </w:r>
      <w:proofErr w:type="spellStart"/>
      <w:r>
        <w:rPr>
          <w:color w:val="000000"/>
        </w:rPr>
        <w:t>pirmstermiņa</w:t>
      </w:r>
      <w:proofErr w:type="spellEnd"/>
      <w:r>
        <w:rPr>
          <w:color w:val="000000"/>
        </w:rPr>
        <w:t xml:space="preserve"> </w:t>
      </w:r>
      <w:proofErr w:type="spellStart"/>
      <w:r>
        <w:rPr>
          <w:color w:val="000000"/>
        </w:rPr>
        <w:t>izbeigšanu</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noteikta</w:t>
      </w:r>
      <w:proofErr w:type="spellEnd"/>
      <w:r>
        <w:rPr>
          <w:color w:val="000000"/>
        </w:rPr>
        <w:t xml:space="preserve"> </w:t>
      </w:r>
      <w:proofErr w:type="spellStart"/>
      <w:r>
        <w:rPr>
          <w:color w:val="000000"/>
        </w:rPr>
        <w:t>izrakstītajos</w:t>
      </w:r>
      <w:proofErr w:type="spellEnd"/>
      <w:r>
        <w:rPr>
          <w:color w:val="000000"/>
        </w:rPr>
        <w:t xml:space="preserve"> </w:t>
      </w:r>
      <w:proofErr w:type="spellStart"/>
      <w:r>
        <w:rPr>
          <w:color w:val="000000"/>
        </w:rPr>
        <w:t>rēķinos</w:t>
      </w:r>
      <w:proofErr w:type="spellEnd"/>
      <w:r>
        <w:rPr>
          <w:color w:val="000000"/>
        </w:rPr>
        <w:t xml:space="preserve"> </w:t>
      </w:r>
      <w:proofErr w:type="spellStart"/>
      <w:r>
        <w:rPr>
          <w:color w:val="000000"/>
        </w:rPr>
        <w:t>norādītās</w:t>
      </w:r>
      <w:proofErr w:type="spellEnd"/>
      <w:r>
        <w:rPr>
          <w:color w:val="000000"/>
        </w:rPr>
        <w:t xml:space="preserve"> </w:t>
      </w:r>
      <w:proofErr w:type="spellStart"/>
      <w:r>
        <w:rPr>
          <w:color w:val="000000"/>
        </w:rPr>
        <w:t>maksas</w:t>
      </w:r>
      <w:proofErr w:type="spellEnd"/>
      <w:r>
        <w:rPr>
          <w:color w:val="000000"/>
        </w:rPr>
        <w:t xml:space="preserve"> par </w:t>
      </w:r>
      <w:proofErr w:type="spellStart"/>
      <w:r>
        <w:rPr>
          <w:color w:val="000000"/>
        </w:rPr>
        <w:t>elektroenerģiju</w:t>
      </w:r>
      <w:proofErr w:type="spellEnd"/>
      <w:r>
        <w:rPr>
          <w:color w:val="000000"/>
        </w:rPr>
        <w:t xml:space="preserve"> 1 (</w:t>
      </w:r>
      <w:proofErr w:type="spellStart"/>
      <w:r>
        <w:rPr>
          <w:color w:val="000000"/>
        </w:rPr>
        <w:t>viena</w:t>
      </w:r>
      <w:proofErr w:type="spellEnd"/>
      <w:r>
        <w:rPr>
          <w:color w:val="000000"/>
        </w:rPr>
        <w:t xml:space="preserve">) </w:t>
      </w:r>
      <w:proofErr w:type="spellStart"/>
      <w:r>
        <w:rPr>
          <w:color w:val="000000"/>
        </w:rPr>
        <w:t>mēneša</w:t>
      </w:r>
      <w:proofErr w:type="spellEnd"/>
      <w:r>
        <w:rPr>
          <w:color w:val="000000"/>
        </w:rPr>
        <w:t xml:space="preserve"> </w:t>
      </w:r>
      <w:proofErr w:type="spellStart"/>
      <w:r>
        <w:rPr>
          <w:color w:val="000000"/>
        </w:rPr>
        <w:t>vidējā</w:t>
      </w:r>
      <w:proofErr w:type="spellEnd"/>
      <w:r>
        <w:rPr>
          <w:color w:val="000000"/>
        </w:rPr>
        <w:t xml:space="preserve"> </w:t>
      </w:r>
      <w:proofErr w:type="spellStart"/>
      <w:r>
        <w:rPr>
          <w:color w:val="000000"/>
        </w:rPr>
        <w:t>maksājuma</w:t>
      </w:r>
      <w:proofErr w:type="spellEnd"/>
      <w:r>
        <w:rPr>
          <w:color w:val="000000"/>
        </w:rPr>
        <w:t xml:space="preserve"> </w:t>
      </w:r>
      <w:proofErr w:type="spellStart"/>
      <w:r>
        <w:rPr>
          <w:color w:val="000000"/>
        </w:rPr>
        <w:t>apmērā</w:t>
      </w:r>
      <w:proofErr w:type="spellEnd"/>
      <w:r>
        <w:rPr>
          <w:color w:val="000000"/>
        </w:rPr>
        <w:t xml:space="preserve">, </w:t>
      </w:r>
      <w:proofErr w:type="spellStart"/>
      <w:r>
        <w:rPr>
          <w:color w:val="000000"/>
        </w:rPr>
        <w:t>kurš</w:t>
      </w:r>
      <w:proofErr w:type="spellEnd"/>
      <w:r>
        <w:rPr>
          <w:color w:val="000000"/>
        </w:rPr>
        <w:t xml:space="preserve"> </w:t>
      </w:r>
      <w:proofErr w:type="spellStart"/>
      <w:r>
        <w:rPr>
          <w:color w:val="000000"/>
        </w:rPr>
        <w:t>sareizināts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skaitli</w:t>
      </w:r>
      <w:proofErr w:type="spellEnd"/>
      <w:r>
        <w:rPr>
          <w:color w:val="000000"/>
        </w:rPr>
        <w:t xml:space="preserve"> 1/6 (</w:t>
      </w:r>
      <w:proofErr w:type="spellStart"/>
      <w:r>
        <w:rPr>
          <w:color w:val="000000"/>
        </w:rPr>
        <w:t>viena</w:t>
      </w:r>
      <w:proofErr w:type="spellEnd"/>
      <w:r>
        <w:rPr>
          <w:color w:val="000000"/>
        </w:rPr>
        <w:t xml:space="preserve"> </w:t>
      </w:r>
      <w:proofErr w:type="spellStart"/>
      <w:r>
        <w:rPr>
          <w:color w:val="000000"/>
        </w:rPr>
        <w:t>sestā</w:t>
      </w:r>
      <w:proofErr w:type="spellEnd"/>
      <w:r>
        <w:rPr>
          <w:color w:val="000000"/>
        </w:rPr>
        <w:t xml:space="preserve"> </w:t>
      </w:r>
      <w:proofErr w:type="spellStart"/>
      <w:r>
        <w:rPr>
          <w:color w:val="000000"/>
        </w:rPr>
        <w:t>daļa</w:t>
      </w:r>
      <w:proofErr w:type="spellEnd"/>
      <w:r>
        <w:rPr>
          <w:color w:val="000000"/>
        </w:rPr>
        <w:t xml:space="preserve">) un </w:t>
      </w:r>
      <w:proofErr w:type="spellStart"/>
      <w:r>
        <w:rPr>
          <w:color w:val="000000"/>
        </w:rPr>
        <w:t>ar</w:t>
      </w:r>
      <w:proofErr w:type="spellEnd"/>
      <w:r>
        <w:rPr>
          <w:color w:val="000000"/>
        </w:rPr>
        <w:t xml:space="preserve"> </w:t>
      </w:r>
      <w:proofErr w:type="spellStart"/>
      <w:r>
        <w:rPr>
          <w:color w:val="000000"/>
        </w:rPr>
        <w:t>pilnu</w:t>
      </w:r>
      <w:proofErr w:type="spellEnd"/>
      <w:r>
        <w:rPr>
          <w:color w:val="000000"/>
        </w:rPr>
        <w:t xml:space="preserve"> </w:t>
      </w:r>
      <w:proofErr w:type="spellStart"/>
      <w:r>
        <w:rPr>
          <w:color w:val="000000"/>
        </w:rPr>
        <w:t>mēnešu</w:t>
      </w:r>
      <w:proofErr w:type="spellEnd"/>
      <w:r>
        <w:rPr>
          <w:color w:val="000000"/>
        </w:rPr>
        <w:t xml:space="preserve"> </w:t>
      </w:r>
      <w:proofErr w:type="spellStart"/>
      <w:r>
        <w:rPr>
          <w:color w:val="000000"/>
        </w:rPr>
        <w:t>skaitu</w:t>
      </w:r>
      <w:proofErr w:type="spellEnd"/>
      <w:r>
        <w:rPr>
          <w:color w:val="000000"/>
        </w:rPr>
        <w:t xml:space="preserve"> no </w:t>
      </w:r>
      <w:proofErr w:type="spellStart"/>
      <w:r>
        <w:rPr>
          <w:color w:val="000000"/>
        </w:rPr>
        <w:t>Līguma</w:t>
      </w:r>
      <w:proofErr w:type="spellEnd"/>
      <w:r>
        <w:rPr>
          <w:color w:val="000000"/>
        </w:rPr>
        <w:t xml:space="preserve"> </w:t>
      </w:r>
      <w:proofErr w:type="spellStart"/>
      <w:r>
        <w:rPr>
          <w:color w:val="000000"/>
        </w:rPr>
        <w:t>pirmstermiņa</w:t>
      </w:r>
      <w:proofErr w:type="spellEnd"/>
      <w:r>
        <w:rPr>
          <w:color w:val="000000"/>
        </w:rPr>
        <w:t xml:space="preserve"> </w:t>
      </w:r>
      <w:proofErr w:type="spellStart"/>
      <w:r>
        <w:rPr>
          <w:color w:val="000000"/>
        </w:rPr>
        <w:t>izbeigšanas</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līdz</w:t>
      </w:r>
      <w:proofErr w:type="spellEnd"/>
      <w:r>
        <w:rPr>
          <w:color w:val="000000"/>
        </w:rPr>
        <w:t xml:space="preserve"> </w:t>
      </w:r>
      <w:proofErr w:type="spellStart"/>
      <w:r>
        <w:rPr>
          <w:color w:val="000000"/>
        </w:rPr>
        <w:t>elektroenerģijas</w:t>
      </w:r>
      <w:proofErr w:type="spellEnd"/>
      <w:r>
        <w:rPr>
          <w:color w:val="000000"/>
        </w:rPr>
        <w:t xml:space="preserve"> </w:t>
      </w:r>
      <w:proofErr w:type="spellStart"/>
      <w:r>
        <w:rPr>
          <w:color w:val="000000"/>
        </w:rPr>
        <w:t>tirdzniecības</w:t>
      </w:r>
      <w:proofErr w:type="spellEnd"/>
      <w:r>
        <w:rPr>
          <w:color w:val="000000"/>
        </w:rPr>
        <w:t xml:space="preserve"> </w:t>
      </w:r>
      <w:proofErr w:type="spellStart"/>
      <w:r>
        <w:rPr>
          <w:color w:val="000000"/>
        </w:rPr>
        <w:t>perioda</w:t>
      </w:r>
      <w:proofErr w:type="spellEnd"/>
      <w:r>
        <w:rPr>
          <w:color w:val="000000"/>
        </w:rPr>
        <w:t xml:space="preserve"> </w:t>
      </w:r>
      <w:proofErr w:type="spellStart"/>
      <w:r>
        <w:rPr>
          <w:color w:val="000000"/>
        </w:rPr>
        <w:t>beigām</w:t>
      </w:r>
      <w:proofErr w:type="spellEnd"/>
      <w:r w:rsidRPr="004F3196">
        <w:rPr>
          <w:color w:val="000000"/>
        </w:rPr>
        <w:t>.</w:t>
      </w:r>
    </w:p>
    <w:p w14:paraId="647AA498" w14:textId="77777777" w:rsidR="00603EC9" w:rsidRDefault="00603EC9" w:rsidP="00603EC9">
      <w:pPr>
        <w:jc w:val="both"/>
        <w:rPr>
          <w:color w:val="000000"/>
        </w:rPr>
      </w:pPr>
      <w:r>
        <w:rPr>
          <w:color w:val="000000"/>
        </w:rPr>
        <w:tab/>
      </w:r>
      <w:proofErr w:type="spellStart"/>
      <w:r>
        <w:rPr>
          <w:color w:val="000000"/>
        </w:rPr>
        <w:t>Maksu</w:t>
      </w:r>
      <w:proofErr w:type="spellEnd"/>
      <w:r>
        <w:rPr>
          <w:color w:val="000000"/>
        </w:rPr>
        <w:t xml:space="preserve"> </w:t>
      </w:r>
      <w:proofErr w:type="spellStart"/>
      <w:r>
        <w:rPr>
          <w:color w:val="000000"/>
        </w:rPr>
        <w:t>aprēķina</w:t>
      </w:r>
      <w:proofErr w:type="spellEnd"/>
      <w:r>
        <w:rPr>
          <w:color w:val="000000"/>
        </w:rPr>
        <w:t xml:space="preserve"> </w:t>
      </w:r>
      <w:proofErr w:type="spellStart"/>
      <w:r>
        <w:rPr>
          <w:color w:val="000000"/>
        </w:rPr>
        <w:t>sekojoši</w:t>
      </w:r>
      <w:proofErr w:type="spellEnd"/>
      <w:r>
        <w:rPr>
          <w:color w:val="000000"/>
        </w:rPr>
        <w:t>:</w:t>
      </w:r>
    </w:p>
    <w:p w14:paraId="500943AB" w14:textId="77777777" w:rsidR="00603EC9" w:rsidRDefault="00603EC9" w:rsidP="00603EC9">
      <w:pPr>
        <w:ind w:firstLine="720"/>
        <w:jc w:val="both"/>
        <w:rPr>
          <w:color w:val="000000"/>
        </w:rPr>
      </w:pPr>
      <w:proofErr w:type="spellStart"/>
      <w:r>
        <w:rPr>
          <w:color w:val="000000"/>
        </w:rPr>
        <w:t>Maksa</w:t>
      </w:r>
      <w:proofErr w:type="spellEnd"/>
      <w:r>
        <w:rPr>
          <w:color w:val="000000"/>
        </w:rPr>
        <w:t>=</w:t>
      </w:r>
      <w:proofErr w:type="spellStart"/>
      <w:r>
        <w:rPr>
          <w:color w:val="000000"/>
        </w:rPr>
        <w:t>Rēķ</w:t>
      </w:r>
      <w:proofErr w:type="spellEnd"/>
      <w:r>
        <w:rPr>
          <w:color w:val="000000"/>
        </w:rPr>
        <w:t xml:space="preserve"> (vid) x 1/6 x </w:t>
      </w:r>
      <w:proofErr w:type="spellStart"/>
      <w:r>
        <w:rPr>
          <w:color w:val="000000"/>
        </w:rPr>
        <w:t>Mēn.skaits</w:t>
      </w:r>
      <w:proofErr w:type="spellEnd"/>
      <w:r>
        <w:rPr>
          <w:color w:val="000000"/>
        </w:rPr>
        <w:t xml:space="preserve">, </w:t>
      </w:r>
      <w:proofErr w:type="spellStart"/>
      <w:r>
        <w:rPr>
          <w:color w:val="000000"/>
        </w:rPr>
        <w:t>kur</w:t>
      </w:r>
      <w:proofErr w:type="spellEnd"/>
    </w:p>
    <w:p w14:paraId="0E75D8E8" w14:textId="77777777" w:rsidR="00603EC9" w:rsidRDefault="00603EC9" w:rsidP="00603EC9">
      <w:pPr>
        <w:jc w:val="both"/>
        <w:rPr>
          <w:color w:val="000000"/>
        </w:rPr>
      </w:pPr>
      <w:r>
        <w:rPr>
          <w:color w:val="000000"/>
        </w:rPr>
        <w:tab/>
      </w:r>
      <w:proofErr w:type="spellStart"/>
      <w:r>
        <w:rPr>
          <w:color w:val="000000"/>
        </w:rPr>
        <w:t>Rēķ</w:t>
      </w:r>
      <w:proofErr w:type="spellEnd"/>
      <w:r>
        <w:rPr>
          <w:color w:val="000000"/>
        </w:rPr>
        <w:t xml:space="preserve"> (vid) – 1 (</w:t>
      </w:r>
      <w:proofErr w:type="spellStart"/>
      <w:r>
        <w:rPr>
          <w:color w:val="000000"/>
        </w:rPr>
        <w:t>viena</w:t>
      </w:r>
      <w:proofErr w:type="spellEnd"/>
      <w:r>
        <w:rPr>
          <w:color w:val="000000"/>
        </w:rPr>
        <w:t xml:space="preserve">) </w:t>
      </w:r>
      <w:proofErr w:type="spellStart"/>
      <w:r>
        <w:rPr>
          <w:color w:val="000000"/>
        </w:rPr>
        <w:t>mēneša</w:t>
      </w:r>
      <w:proofErr w:type="spellEnd"/>
      <w:r>
        <w:rPr>
          <w:color w:val="000000"/>
        </w:rPr>
        <w:t xml:space="preserve"> </w:t>
      </w:r>
      <w:proofErr w:type="spellStart"/>
      <w:r>
        <w:rPr>
          <w:color w:val="000000"/>
        </w:rPr>
        <w:t>vidējais</w:t>
      </w:r>
      <w:proofErr w:type="spellEnd"/>
      <w:r>
        <w:rPr>
          <w:color w:val="000000"/>
        </w:rPr>
        <w:t xml:space="preserve"> </w:t>
      </w:r>
      <w:proofErr w:type="spellStart"/>
      <w:r>
        <w:rPr>
          <w:color w:val="000000"/>
        </w:rPr>
        <w:t>maksājums</w:t>
      </w:r>
      <w:proofErr w:type="spellEnd"/>
      <w:r>
        <w:rPr>
          <w:color w:val="000000"/>
        </w:rPr>
        <w:t xml:space="preserve"> par </w:t>
      </w:r>
      <w:proofErr w:type="spellStart"/>
      <w:r>
        <w:rPr>
          <w:color w:val="000000"/>
        </w:rPr>
        <w:t>elektroenerģiju</w:t>
      </w:r>
      <w:proofErr w:type="spellEnd"/>
      <w:r>
        <w:rPr>
          <w:color w:val="000000"/>
        </w:rPr>
        <w:t>;</w:t>
      </w:r>
    </w:p>
    <w:p w14:paraId="5A0EF154" w14:textId="77777777" w:rsidR="00603EC9" w:rsidRDefault="00603EC9" w:rsidP="00603EC9">
      <w:pPr>
        <w:jc w:val="both"/>
        <w:rPr>
          <w:color w:val="000000"/>
        </w:rPr>
      </w:pPr>
      <w:r>
        <w:rPr>
          <w:color w:val="000000"/>
        </w:rPr>
        <w:tab/>
      </w:r>
      <w:proofErr w:type="spellStart"/>
      <w:r>
        <w:rPr>
          <w:color w:val="000000"/>
        </w:rPr>
        <w:t>Mēn.skaits</w:t>
      </w:r>
      <w:proofErr w:type="spellEnd"/>
      <w:r>
        <w:rPr>
          <w:color w:val="000000"/>
        </w:rPr>
        <w:t xml:space="preserve"> – </w:t>
      </w:r>
      <w:proofErr w:type="spellStart"/>
      <w:r>
        <w:rPr>
          <w:color w:val="000000"/>
        </w:rPr>
        <w:t>pilnu</w:t>
      </w:r>
      <w:proofErr w:type="spellEnd"/>
      <w:r>
        <w:rPr>
          <w:color w:val="000000"/>
        </w:rPr>
        <w:t xml:space="preserve"> </w:t>
      </w:r>
      <w:proofErr w:type="spellStart"/>
      <w:r>
        <w:rPr>
          <w:color w:val="000000"/>
        </w:rPr>
        <w:t>mēnešu</w:t>
      </w:r>
      <w:proofErr w:type="spellEnd"/>
      <w:r>
        <w:rPr>
          <w:color w:val="000000"/>
        </w:rPr>
        <w:t xml:space="preserve"> </w:t>
      </w:r>
      <w:proofErr w:type="spellStart"/>
      <w:r>
        <w:rPr>
          <w:color w:val="000000"/>
        </w:rPr>
        <w:t>skaits</w:t>
      </w:r>
      <w:proofErr w:type="spellEnd"/>
      <w:r>
        <w:rPr>
          <w:color w:val="000000"/>
        </w:rPr>
        <w:t xml:space="preserve"> no </w:t>
      </w:r>
      <w:proofErr w:type="spellStart"/>
      <w:r>
        <w:rPr>
          <w:color w:val="000000"/>
        </w:rPr>
        <w:t>Līguma</w:t>
      </w:r>
      <w:proofErr w:type="spellEnd"/>
      <w:r>
        <w:rPr>
          <w:color w:val="000000"/>
        </w:rPr>
        <w:t xml:space="preserve"> </w:t>
      </w:r>
      <w:proofErr w:type="spellStart"/>
      <w:r>
        <w:rPr>
          <w:color w:val="000000"/>
        </w:rPr>
        <w:t>pirmstermiņa</w:t>
      </w:r>
      <w:proofErr w:type="spellEnd"/>
      <w:r>
        <w:rPr>
          <w:color w:val="000000"/>
        </w:rPr>
        <w:t xml:space="preserve"> </w:t>
      </w:r>
      <w:proofErr w:type="spellStart"/>
      <w:r>
        <w:rPr>
          <w:color w:val="000000"/>
        </w:rPr>
        <w:t>izbeigšanas</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līdz</w:t>
      </w:r>
      <w:proofErr w:type="spellEnd"/>
      <w:r>
        <w:rPr>
          <w:color w:val="000000"/>
        </w:rPr>
        <w:t xml:space="preserve"> </w:t>
      </w:r>
      <w:proofErr w:type="spellStart"/>
      <w:r>
        <w:rPr>
          <w:color w:val="000000"/>
        </w:rPr>
        <w:t>elektroenerģijas</w:t>
      </w:r>
      <w:proofErr w:type="spellEnd"/>
      <w:r>
        <w:rPr>
          <w:color w:val="000000"/>
        </w:rPr>
        <w:t xml:space="preserve"> </w:t>
      </w:r>
      <w:proofErr w:type="spellStart"/>
      <w:r>
        <w:rPr>
          <w:color w:val="000000"/>
        </w:rPr>
        <w:t>tirdzniecības</w:t>
      </w:r>
      <w:proofErr w:type="spellEnd"/>
      <w:r>
        <w:rPr>
          <w:color w:val="000000"/>
        </w:rPr>
        <w:t xml:space="preserve"> </w:t>
      </w:r>
      <w:proofErr w:type="spellStart"/>
      <w:r>
        <w:rPr>
          <w:color w:val="000000"/>
        </w:rPr>
        <w:t>perioda</w:t>
      </w:r>
      <w:proofErr w:type="spellEnd"/>
      <w:r>
        <w:rPr>
          <w:color w:val="000000"/>
        </w:rPr>
        <w:t xml:space="preserve"> </w:t>
      </w:r>
      <w:proofErr w:type="spellStart"/>
      <w:r>
        <w:rPr>
          <w:color w:val="000000"/>
        </w:rPr>
        <w:t>beigām</w:t>
      </w:r>
      <w:proofErr w:type="spellEnd"/>
      <w:r>
        <w:rPr>
          <w:color w:val="000000"/>
        </w:rPr>
        <w:t>.</w:t>
      </w:r>
    </w:p>
    <w:p w14:paraId="0A4D1470" w14:textId="77777777" w:rsidR="00603EC9" w:rsidRPr="00AE6E3C" w:rsidRDefault="00603EC9" w:rsidP="00603EC9">
      <w:pPr>
        <w:jc w:val="both"/>
      </w:pPr>
    </w:p>
    <w:p w14:paraId="4A15B5E6" w14:textId="77777777" w:rsidR="00603EC9" w:rsidRPr="00AE6E3C" w:rsidRDefault="00603EC9" w:rsidP="00603EC9">
      <w:pPr>
        <w:numPr>
          <w:ilvl w:val="0"/>
          <w:numId w:val="15"/>
        </w:numPr>
        <w:jc w:val="center"/>
        <w:rPr>
          <w:b/>
          <w:bCs/>
        </w:rPr>
      </w:pPr>
      <w:r w:rsidRPr="00AE6E3C">
        <w:rPr>
          <w:b/>
          <w:bCs/>
        </w:rPr>
        <w:t xml:space="preserve">Citi </w:t>
      </w:r>
      <w:proofErr w:type="spellStart"/>
      <w:r w:rsidRPr="00AE6E3C">
        <w:rPr>
          <w:b/>
          <w:bCs/>
        </w:rPr>
        <w:t>noteikumi</w:t>
      </w:r>
      <w:proofErr w:type="spellEnd"/>
      <w:r w:rsidRPr="00AE6E3C">
        <w:rPr>
          <w:b/>
          <w:bCs/>
        </w:rPr>
        <w:t>.</w:t>
      </w:r>
    </w:p>
    <w:p w14:paraId="3DF00EA6" w14:textId="77777777" w:rsidR="00603EC9" w:rsidRPr="00AE6E3C" w:rsidRDefault="00603EC9" w:rsidP="00603EC9">
      <w:pPr>
        <w:jc w:val="both"/>
      </w:pPr>
      <w:r w:rsidRPr="00AE6E3C">
        <w:t xml:space="preserve">11.1. </w:t>
      </w:r>
      <w:proofErr w:type="spellStart"/>
      <w:r w:rsidRPr="00AE6E3C">
        <w:t>Puses</w:t>
      </w:r>
      <w:proofErr w:type="spellEnd"/>
      <w:r w:rsidRPr="00AE6E3C">
        <w:t xml:space="preserve"> </w:t>
      </w:r>
      <w:proofErr w:type="spellStart"/>
      <w:r w:rsidRPr="00AE6E3C">
        <w:t>apņemas</w:t>
      </w:r>
      <w:proofErr w:type="spellEnd"/>
      <w:r w:rsidRPr="00AE6E3C">
        <w:t xml:space="preserve"> </w:t>
      </w:r>
      <w:proofErr w:type="spellStart"/>
      <w:r w:rsidRPr="00AE6E3C">
        <w:t>neizpaust</w:t>
      </w:r>
      <w:proofErr w:type="spellEnd"/>
      <w:r w:rsidRPr="00AE6E3C">
        <w:t xml:space="preserve"> un </w:t>
      </w:r>
      <w:proofErr w:type="spellStart"/>
      <w:r w:rsidRPr="00AE6E3C">
        <w:t>neizplatīt</w:t>
      </w:r>
      <w:proofErr w:type="spellEnd"/>
      <w:r w:rsidRPr="00AE6E3C">
        <w:t xml:space="preserve"> </w:t>
      </w:r>
      <w:proofErr w:type="spellStart"/>
      <w:r w:rsidRPr="00AE6E3C">
        <w:t>trešajām</w:t>
      </w:r>
      <w:proofErr w:type="spellEnd"/>
      <w:r w:rsidRPr="00AE6E3C">
        <w:t xml:space="preserve"> </w:t>
      </w:r>
      <w:proofErr w:type="spellStart"/>
      <w:r w:rsidRPr="00AE6E3C">
        <w:t>personām</w:t>
      </w:r>
      <w:proofErr w:type="spellEnd"/>
      <w:r w:rsidRPr="00AE6E3C">
        <w:t xml:space="preserve"> bez </w:t>
      </w:r>
      <w:proofErr w:type="spellStart"/>
      <w:r w:rsidRPr="00AE6E3C">
        <w:t>otras</w:t>
      </w:r>
      <w:proofErr w:type="spellEnd"/>
      <w:r w:rsidRPr="00AE6E3C">
        <w:t xml:space="preserve"> </w:t>
      </w:r>
      <w:proofErr w:type="spellStart"/>
      <w:r w:rsidRPr="00AE6E3C">
        <w:t>Puses</w:t>
      </w:r>
      <w:proofErr w:type="spellEnd"/>
      <w:r w:rsidRPr="00AE6E3C">
        <w:t xml:space="preserve"> </w:t>
      </w:r>
      <w:proofErr w:type="spellStart"/>
      <w:r w:rsidRPr="00AE6E3C">
        <w:t>piekrišanas</w:t>
      </w:r>
      <w:proofErr w:type="spellEnd"/>
      <w:r w:rsidRPr="00AE6E3C">
        <w:t xml:space="preserve"> </w:t>
      </w:r>
      <w:proofErr w:type="spellStart"/>
      <w:r w:rsidRPr="00AE6E3C">
        <w:t>Līguma</w:t>
      </w:r>
      <w:proofErr w:type="spellEnd"/>
      <w:r w:rsidRPr="00AE6E3C">
        <w:t xml:space="preserve"> </w:t>
      </w:r>
      <w:proofErr w:type="spellStart"/>
      <w:r w:rsidRPr="00AE6E3C">
        <w:t>noteikumus</w:t>
      </w:r>
      <w:proofErr w:type="spellEnd"/>
      <w:r w:rsidRPr="00AE6E3C">
        <w:t xml:space="preserve"> </w:t>
      </w:r>
      <w:proofErr w:type="spellStart"/>
      <w:r w:rsidRPr="00AE6E3C">
        <w:t>vai</w:t>
      </w:r>
      <w:proofErr w:type="spellEnd"/>
      <w:r w:rsidRPr="00AE6E3C">
        <w:t xml:space="preserve"> </w:t>
      </w:r>
      <w:proofErr w:type="spellStart"/>
      <w:r w:rsidRPr="00AE6E3C">
        <w:t>citu</w:t>
      </w:r>
      <w:proofErr w:type="spellEnd"/>
      <w:r w:rsidRPr="00AE6E3C">
        <w:t xml:space="preserve"> </w:t>
      </w:r>
      <w:proofErr w:type="spellStart"/>
      <w:r w:rsidRPr="00AE6E3C">
        <w:t>Līguma</w:t>
      </w:r>
      <w:proofErr w:type="spellEnd"/>
      <w:r w:rsidRPr="00AE6E3C">
        <w:t xml:space="preserve"> </w:t>
      </w:r>
      <w:proofErr w:type="spellStart"/>
      <w:r w:rsidRPr="00AE6E3C">
        <w:t>izpildes</w:t>
      </w:r>
      <w:proofErr w:type="spellEnd"/>
      <w:r w:rsidRPr="00AE6E3C">
        <w:t xml:space="preserve"> </w:t>
      </w:r>
      <w:proofErr w:type="spellStart"/>
      <w:r w:rsidRPr="00AE6E3C">
        <w:t>gaitā</w:t>
      </w:r>
      <w:proofErr w:type="spellEnd"/>
      <w:r w:rsidRPr="00AE6E3C">
        <w:t xml:space="preserve"> </w:t>
      </w:r>
      <w:proofErr w:type="spellStart"/>
      <w:r w:rsidRPr="00AE6E3C">
        <w:t>iegūtu</w:t>
      </w:r>
      <w:proofErr w:type="spellEnd"/>
      <w:r w:rsidRPr="00AE6E3C">
        <w:t xml:space="preserve"> </w:t>
      </w:r>
      <w:proofErr w:type="spellStart"/>
      <w:r w:rsidRPr="00AE6E3C">
        <w:t>informāciju</w:t>
      </w:r>
      <w:proofErr w:type="spellEnd"/>
      <w:r w:rsidRPr="00AE6E3C">
        <w:t xml:space="preserve">, </w:t>
      </w:r>
      <w:proofErr w:type="spellStart"/>
      <w:r w:rsidRPr="00AE6E3C">
        <w:t>izņemot</w:t>
      </w:r>
      <w:proofErr w:type="spellEnd"/>
      <w:r w:rsidRPr="00AE6E3C">
        <w:t xml:space="preserve"> </w:t>
      </w:r>
      <w:proofErr w:type="spellStart"/>
      <w:r w:rsidRPr="00AE6E3C">
        <w:t>gadījumus</w:t>
      </w:r>
      <w:proofErr w:type="spellEnd"/>
      <w:r w:rsidRPr="00AE6E3C">
        <w:t xml:space="preserve">, </w:t>
      </w:r>
      <w:proofErr w:type="spellStart"/>
      <w:r w:rsidRPr="00AE6E3C">
        <w:t>kad</w:t>
      </w:r>
      <w:proofErr w:type="spellEnd"/>
      <w:r w:rsidRPr="00AE6E3C">
        <w:t xml:space="preserve"> </w:t>
      </w:r>
      <w:proofErr w:type="spellStart"/>
      <w:r w:rsidRPr="00AE6E3C">
        <w:t>atbilstoši</w:t>
      </w:r>
      <w:proofErr w:type="spellEnd"/>
      <w:r w:rsidRPr="00AE6E3C">
        <w:t xml:space="preserve"> </w:t>
      </w:r>
      <w:proofErr w:type="spellStart"/>
      <w:r w:rsidRPr="00AE6E3C">
        <w:t>apkopota</w:t>
      </w:r>
      <w:proofErr w:type="spellEnd"/>
      <w:r w:rsidRPr="00AE6E3C">
        <w:t xml:space="preserve"> </w:t>
      </w:r>
      <w:proofErr w:type="spellStart"/>
      <w:r w:rsidRPr="00AE6E3C">
        <w:t>informācija</w:t>
      </w:r>
      <w:proofErr w:type="spellEnd"/>
      <w:r w:rsidRPr="00AE6E3C">
        <w:t xml:space="preserve"> </w:t>
      </w:r>
      <w:proofErr w:type="spellStart"/>
      <w:r w:rsidRPr="00AE6E3C">
        <w:t>tiek</w:t>
      </w:r>
      <w:proofErr w:type="spellEnd"/>
      <w:r w:rsidRPr="00AE6E3C">
        <w:t xml:space="preserve"> </w:t>
      </w:r>
      <w:proofErr w:type="spellStart"/>
      <w:r w:rsidRPr="00AE6E3C">
        <w:t>sniegta</w:t>
      </w:r>
      <w:proofErr w:type="spellEnd"/>
      <w:r w:rsidRPr="00AE6E3C">
        <w:t xml:space="preserve"> </w:t>
      </w:r>
      <w:proofErr w:type="spellStart"/>
      <w:r w:rsidRPr="00AE6E3C">
        <w:t>tirgus</w:t>
      </w:r>
      <w:proofErr w:type="spellEnd"/>
      <w:r w:rsidRPr="00AE6E3C">
        <w:t xml:space="preserve"> </w:t>
      </w:r>
      <w:proofErr w:type="spellStart"/>
      <w:r w:rsidRPr="00AE6E3C">
        <w:t>darbības</w:t>
      </w:r>
      <w:proofErr w:type="spellEnd"/>
      <w:r w:rsidRPr="00AE6E3C">
        <w:t xml:space="preserve"> </w:t>
      </w:r>
      <w:proofErr w:type="spellStart"/>
      <w:r w:rsidRPr="00AE6E3C">
        <w:t>nodrošināšanai</w:t>
      </w:r>
      <w:proofErr w:type="spellEnd"/>
      <w:r w:rsidRPr="00AE6E3C">
        <w:t xml:space="preserve">, </w:t>
      </w:r>
      <w:proofErr w:type="spellStart"/>
      <w:r w:rsidRPr="00AE6E3C">
        <w:t>rēķinu</w:t>
      </w:r>
      <w:proofErr w:type="spellEnd"/>
      <w:r w:rsidRPr="00AE6E3C">
        <w:t xml:space="preserve"> </w:t>
      </w:r>
      <w:proofErr w:type="spellStart"/>
      <w:r w:rsidRPr="00AE6E3C">
        <w:t>izrakstīšanai</w:t>
      </w:r>
      <w:proofErr w:type="spellEnd"/>
      <w:r w:rsidRPr="00AE6E3C">
        <w:t xml:space="preserve">, </w:t>
      </w:r>
      <w:proofErr w:type="spellStart"/>
      <w:r w:rsidRPr="00AE6E3C">
        <w:t>kredītu</w:t>
      </w:r>
      <w:proofErr w:type="spellEnd"/>
      <w:r w:rsidRPr="00AE6E3C">
        <w:t xml:space="preserve"> </w:t>
      </w:r>
      <w:proofErr w:type="spellStart"/>
      <w:r w:rsidRPr="00AE6E3C">
        <w:t>kontrolei</w:t>
      </w:r>
      <w:proofErr w:type="spellEnd"/>
      <w:r w:rsidRPr="00AE6E3C">
        <w:t xml:space="preserve">, </w:t>
      </w:r>
      <w:proofErr w:type="spellStart"/>
      <w:r w:rsidRPr="00AE6E3C">
        <w:t>parādu</w:t>
      </w:r>
      <w:proofErr w:type="spellEnd"/>
      <w:r w:rsidRPr="00AE6E3C">
        <w:t xml:space="preserve"> </w:t>
      </w:r>
      <w:proofErr w:type="spellStart"/>
      <w:r w:rsidRPr="00AE6E3C">
        <w:t>piedziņai</w:t>
      </w:r>
      <w:proofErr w:type="spellEnd"/>
      <w:r w:rsidRPr="00AE6E3C">
        <w:t xml:space="preserve">, </w:t>
      </w:r>
      <w:proofErr w:type="spellStart"/>
      <w:r w:rsidRPr="00AE6E3C">
        <w:t>kā</w:t>
      </w:r>
      <w:proofErr w:type="spellEnd"/>
      <w:r w:rsidRPr="00AE6E3C">
        <w:t xml:space="preserve"> </w:t>
      </w:r>
      <w:proofErr w:type="spellStart"/>
      <w:r w:rsidRPr="00AE6E3C">
        <w:t>arī</w:t>
      </w:r>
      <w:proofErr w:type="spellEnd"/>
      <w:r w:rsidRPr="00AE6E3C">
        <w:t xml:space="preserve"> </w:t>
      </w:r>
      <w:proofErr w:type="spellStart"/>
      <w:r w:rsidRPr="00AE6E3C">
        <w:t>citus</w:t>
      </w:r>
      <w:proofErr w:type="spellEnd"/>
      <w:r w:rsidRPr="00AE6E3C">
        <w:t xml:space="preserve"> </w:t>
      </w:r>
      <w:proofErr w:type="spellStart"/>
      <w:r w:rsidRPr="00AE6E3C">
        <w:t>gadījumus</w:t>
      </w:r>
      <w:proofErr w:type="spellEnd"/>
      <w:r w:rsidRPr="00AE6E3C">
        <w:t xml:space="preserve">, </w:t>
      </w:r>
      <w:proofErr w:type="spellStart"/>
      <w:r w:rsidRPr="00AE6E3C">
        <w:t>kad</w:t>
      </w:r>
      <w:proofErr w:type="spellEnd"/>
      <w:r w:rsidRPr="00AE6E3C">
        <w:t xml:space="preserve"> </w:t>
      </w:r>
      <w:proofErr w:type="spellStart"/>
      <w:r w:rsidRPr="00AE6E3C">
        <w:t>informācijas</w:t>
      </w:r>
      <w:proofErr w:type="spellEnd"/>
      <w:r w:rsidRPr="00AE6E3C">
        <w:t xml:space="preserve"> </w:t>
      </w:r>
      <w:proofErr w:type="spellStart"/>
      <w:r w:rsidRPr="00AE6E3C">
        <w:t>izpaušanu</w:t>
      </w:r>
      <w:proofErr w:type="spellEnd"/>
      <w:r w:rsidRPr="00AE6E3C">
        <w:t xml:space="preserve"> </w:t>
      </w:r>
      <w:proofErr w:type="spellStart"/>
      <w:r w:rsidRPr="00AE6E3C">
        <w:t>pieprasa</w:t>
      </w:r>
      <w:proofErr w:type="spellEnd"/>
      <w:r w:rsidRPr="00AE6E3C">
        <w:t xml:space="preserve"> </w:t>
      </w:r>
      <w:proofErr w:type="spellStart"/>
      <w:r w:rsidRPr="00AE6E3C">
        <w:t>piemērojamie</w:t>
      </w:r>
      <w:proofErr w:type="spellEnd"/>
      <w:r w:rsidRPr="00AE6E3C">
        <w:t xml:space="preserve"> </w:t>
      </w:r>
      <w:proofErr w:type="spellStart"/>
      <w:r w:rsidRPr="00AE6E3C">
        <w:t>tiesību</w:t>
      </w:r>
      <w:proofErr w:type="spellEnd"/>
      <w:r w:rsidRPr="00AE6E3C">
        <w:t xml:space="preserve"> </w:t>
      </w:r>
      <w:proofErr w:type="spellStart"/>
      <w:r w:rsidRPr="00AE6E3C">
        <w:t>akti</w:t>
      </w:r>
      <w:proofErr w:type="spellEnd"/>
      <w:r w:rsidRPr="00AE6E3C">
        <w:t>.</w:t>
      </w:r>
    </w:p>
    <w:p w14:paraId="3D6EC4D4" w14:textId="77777777" w:rsidR="00603EC9" w:rsidRPr="00AE6E3C" w:rsidRDefault="00603EC9" w:rsidP="00603EC9">
      <w:pPr>
        <w:jc w:val="both"/>
      </w:pPr>
      <w:r w:rsidRPr="00AE6E3C">
        <w:t xml:space="preserve">11.2. </w:t>
      </w:r>
      <w:proofErr w:type="spellStart"/>
      <w:r w:rsidRPr="00AE6E3C">
        <w:t>Tās</w:t>
      </w:r>
      <w:proofErr w:type="spellEnd"/>
      <w:r w:rsidRPr="00AE6E3C">
        <w:t xml:space="preserve"> </w:t>
      </w:r>
      <w:proofErr w:type="spellStart"/>
      <w:r w:rsidRPr="00AE6E3C">
        <w:t>Pušu</w:t>
      </w:r>
      <w:proofErr w:type="spellEnd"/>
      <w:r w:rsidRPr="00AE6E3C">
        <w:t xml:space="preserve"> </w:t>
      </w:r>
      <w:proofErr w:type="spellStart"/>
      <w:r w:rsidRPr="00AE6E3C">
        <w:t>attiecības</w:t>
      </w:r>
      <w:proofErr w:type="spellEnd"/>
      <w:r w:rsidRPr="00AE6E3C">
        <w:t xml:space="preserve">, </w:t>
      </w:r>
      <w:proofErr w:type="spellStart"/>
      <w:r w:rsidRPr="00AE6E3C">
        <w:t>kuras</w:t>
      </w:r>
      <w:proofErr w:type="spellEnd"/>
      <w:r w:rsidRPr="00AE6E3C">
        <w:t xml:space="preserve"> nav </w:t>
      </w:r>
      <w:proofErr w:type="spellStart"/>
      <w:r w:rsidRPr="00AE6E3C">
        <w:t>atrunātas</w:t>
      </w:r>
      <w:proofErr w:type="spellEnd"/>
      <w:r w:rsidRPr="00AE6E3C">
        <w:t xml:space="preserve"> </w:t>
      </w:r>
      <w:proofErr w:type="spellStart"/>
      <w:r w:rsidRPr="00AE6E3C">
        <w:t>Līgumā</w:t>
      </w:r>
      <w:proofErr w:type="spellEnd"/>
      <w:r w:rsidRPr="00AE6E3C">
        <w:t xml:space="preserve">, </w:t>
      </w:r>
      <w:proofErr w:type="spellStart"/>
      <w:r w:rsidRPr="00AE6E3C">
        <w:t>tiek</w:t>
      </w:r>
      <w:proofErr w:type="spellEnd"/>
      <w:r w:rsidRPr="00AE6E3C">
        <w:t xml:space="preserve"> </w:t>
      </w:r>
      <w:proofErr w:type="spellStart"/>
      <w:r w:rsidRPr="00AE6E3C">
        <w:t>regulētas</w:t>
      </w:r>
      <w:proofErr w:type="spellEnd"/>
      <w:r w:rsidRPr="00AE6E3C">
        <w:t xml:space="preserve"> </w:t>
      </w:r>
      <w:proofErr w:type="spellStart"/>
      <w:r w:rsidRPr="00AE6E3C">
        <w:t>saskaņā</w:t>
      </w:r>
      <w:proofErr w:type="spellEnd"/>
      <w:r w:rsidRPr="00AE6E3C">
        <w:t xml:space="preserve"> </w:t>
      </w:r>
      <w:proofErr w:type="spellStart"/>
      <w:r w:rsidRPr="00AE6E3C">
        <w:t>ar</w:t>
      </w:r>
      <w:proofErr w:type="spellEnd"/>
      <w:r w:rsidRPr="00AE6E3C">
        <w:t xml:space="preserve"> </w:t>
      </w:r>
      <w:proofErr w:type="spellStart"/>
      <w:r w:rsidRPr="00AE6E3C">
        <w:t>Latvijas</w:t>
      </w:r>
      <w:proofErr w:type="spellEnd"/>
      <w:r w:rsidRPr="00AE6E3C">
        <w:t xml:space="preserve"> </w:t>
      </w:r>
      <w:proofErr w:type="spellStart"/>
      <w:r w:rsidRPr="00AE6E3C">
        <w:t>Republikā</w:t>
      </w:r>
      <w:proofErr w:type="spellEnd"/>
      <w:r w:rsidRPr="00AE6E3C">
        <w:t xml:space="preserve"> </w:t>
      </w:r>
      <w:proofErr w:type="spellStart"/>
      <w:r w:rsidRPr="00AE6E3C">
        <w:t>spēkā</w:t>
      </w:r>
      <w:proofErr w:type="spellEnd"/>
      <w:r w:rsidRPr="00AE6E3C">
        <w:t xml:space="preserve"> </w:t>
      </w:r>
      <w:proofErr w:type="spellStart"/>
      <w:r w:rsidRPr="00AE6E3C">
        <w:t>esošajiem</w:t>
      </w:r>
      <w:proofErr w:type="spellEnd"/>
      <w:r w:rsidRPr="00AE6E3C">
        <w:t xml:space="preserve"> </w:t>
      </w:r>
      <w:proofErr w:type="spellStart"/>
      <w:r w:rsidRPr="00AE6E3C">
        <w:t>tiesību</w:t>
      </w:r>
      <w:proofErr w:type="spellEnd"/>
      <w:r w:rsidRPr="00AE6E3C">
        <w:t xml:space="preserve"> </w:t>
      </w:r>
      <w:proofErr w:type="spellStart"/>
      <w:r w:rsidRPr="00AE6E3C">
        <w:t>aktiem</w:t>
      </w:r>
      <w:proofErr w:type="spellEnd"/>
      <w:r w:rsidRPr="00AE6E3C">
        <w:t>.</w:t>
      </w:r>
    </w:p>
    <w:p w14:paraId="5D81E0A4" w14:textId="77777777" w:rsidR="00603EC9" w:rsidRPr="00AE6E3C" w:rsidRDefault="00603EC9" w:rsidP="00603EC9">
      <w:pPr>
        <w:jc w:val="both"/>
      </w:pPr>
      <w:r w:rsidRPr="00AE6E3C">
        <w:t xml:space="preserve">11.3. </w:t>
      </w:r>
      <w:proofErr w:type="spellStart"/>
      <w:r w:rsidRPr="00AE6E3C">
        <w:t>Visi</w:t>
      </w:r>
      <w:proofErr w:type="spellEnd"/>
      <w:r w:rsidRPr="00AE6E3C">
        <w:t xml:space="preserve"> </w:t>
      </w:r>
      <w:proofErr w:type="spellStart"/>
      <w:r w:rsidRPr="00AE6E3C">
        <w:t>Līguma</w:t>
      </w:r>
      <w:proofErr w:type="spellEnd"/>
      <w:r w:rsidRPr="00AE6E3C">
        <w:t xml:space="preserve"> </w:t>
      </w:r>
      <w:proofErr w:type="spellStart"/>
      <w:r w:rsidRPr="00AE6E3C">
        <w:t>grozījumi</w:t>
      </w:r>
      <w:proofErr w:type="spellEnd"/>
      <w:r w:rsidRPr="00AE6E3C">
        <w:t xml:space="preserve"> un </w:t>
      </w:r>
      <w:proofErr w:type="spellStart"/>
      <w:r w:rsidRPr="00AE6E3C">
        <w:t>papildinājumi</w:t>
      </w:r>
      <w:proofErr w:type="spellEnd"/>
      <w:r w:rsidRPr="00AE6E3C">
        <w:t xml:space="preserve"> </w:t>
      </w:r>
      <w:proofErr w:type="spellStart"/>
      <w:r w:rsidRPr="00AE6E3C">
        <w:t>ir</w:t>
      </w:r>
      <w:proofErr w:type="spellEnd"/>
      <w:r w:rsidRPr="00AE6E3C">
        <w:t xml:space="preserve"> </w:t>
      </w:r>
      <w:proofErr w:type="spellStart"/>
      <w:r w:rsidRPr="00AE6E3C">
        <w:t>sastādāmi</w:t>
      </w:r>
      <w:proofErr w:type="spellEnd"/>
      <w:r w:rsidRPr="00AE6E3C">
        <w:t xml:space="preserve">, </w:t>
      </w:r>
      <w:proofErr w:type="spellStart"/>
      <w:r w:rsidRPr="00AE6E3C">
        <w:t>Pusēm</w:t>
      </w:r>
      <w:proofErr w:type="spellEnd"/>
      <w:r w:rsidRPr="00AE6E3C">
        <w:t xml:space="preserve"> </w:t>
      </w:r>
      <w:proofErr w:type="spellStart"/>
      <w:r w:rsidRPr="00AE6E3C">
        <w:t>rakstiski</w:t>
      </w:r>
      <w:proofErr w:type="spellEnd"/>
      <w:r w:rsidRPr="00AE6E3C">
        <w:t xml:space="preserve"> </w:t>
      </w:r>
      <w:proofErr w:type="spellStart"/>
      <w:r w:rsidRPr="00AE6E3C">
        <w:t>vienojoties</w:t>
      </w:r>
      <w:proofErr w:type="spellEnd"/>
      <w:r w:rsidRPr="00AE6E3C">
        <w:t xml:space="preserve">, un tie </w:t>
      </w:r>
      <w:proofErr w:type="spellStart"/>
      <w:r w:rsidRPr="00AE6E3C">
        <w:t>stājas</w:t>
      </w:r>
      <w:proofErr w:type="spellEnd"/>
      <w:r w:rsidRPr="00AE6E3C">
        <w:t xml:space="preserve"> </w:t>
      </w:r>
      <w:proofErr w:type="spellStart"/>
      <w:r w:rsidRPr="00AE6E3C">
        <w:t>spēkā</w:t>
      </w:r>
      <w:proofErr w:type="spellEnd"/>
      <w:r w:rsidRPr="00AE6E3C">
        <w:t xml:space="preserve"> </w:t>
      </w:r>
      <w:proofErr w:type="spellStart"/>
      <w:r w:rsidRPr="00AE6E3C">
        <w:t>pēc</w:t>
      </w:r>
      <w:proofErr w:type="spellEnd"/>
      <w:r w:rsidRPr="00AE6E3C">
        <w:t xml:space="preserve"> to </w:t>
      </w:r>
      <w:proofErr w:type="spellStart"/>
      <w:r w:rsidRPr="00AE6E3C">
        <w:t>abpusējas</w:t>
      </w:r>
      <w:proofErr w:type="spellEnd"/>
      <w:r w:rsidRPr="00AE6E3C">
        <w:t xml:space="preserve"> </w:t>
      </w:r>
      <w:proofErr w:type="spellStart"/>
      <w:r w:rsidRPr="00AE6E3C">
        <w:t>parakstīšanas</w:t>
      </w:r>
      <w:proofErr w:type="spellEnd"/>
      <w:r w:rsidRPr="00AE6E3C">
        <w:t xml:space="preserve">, </w:t>
      </w:r>
      <w:proofErr w:type="spellStart"/>
      <w:r w:rsidRPr="00AE6E3C">
        <w:t>pievienojami</w:t>
      </w:r>
      <w:proofErr w:type="spellEnd"/>
      <w:r w:rsidRPr="00AE6E3C">
        <w:t xml:space="preserve"> </w:t>
      </w:r>
      <w:proofErr w:type="spellStart"/>
      <w:r w:rsidRPr="00AE6E3C">
        <w:t>Līgumam</w:t>
      </w:r>
      <w:proofErr w:type="spellEnd"/>
      <w:r w:rsidRPr="00AE6E3C">
        <w:t xml:space="preserve"> </w:t>
      </w:r>
      <w:proofErr w:type="spellStart"/>
      <w:r w:rsidRPr="00AE6E3C">
        <w:t>kā</w:t>
      </w:r>
      <w:proofErr w:type="spellEnd"/>
      <w:r w:rsidRPr="00AE6E3C">
        <w:t xml:space="preserve"> </w:t>
      </w:r>
      <w:proofErr w:type="spellStart"/>
      <w:r w:rsidRPr="00AE6E3C">
        <w:t>pielikumi</w:t>
      </w:r>
      <w:proofErr w:type="spellEnd"/>
      <w:r w:rsidRPr="00AE6E3C">
        <w:t xml:space="preserve"> un </w:t>
      </w:r>
      <w:proofErr w:type="spellStart"/>
      <w:r w:rsidRPr="00AE6E3C">
        <w:t>kļūst</w:t>
      </w:r>
      <w:proofErr w:type="spellEnd"/>
      <w:r w:rsidRPr="00AE6E3C">
        <w:t xml:space="preserve"> par </w:t>
      </w:r>
      <w:proofErr w:type="spellStart"/>
      <w:r w:rsidRPr="00AE6E3C">
        <w:t>tā</w:t>
      </w:r>
      <w:proofErr w:type="spellEnd"/>
      <w:r w:rsidRPr="00AE6E3C">
        <w:t xml:space="preserve"> </w:t>
      </w:r>
      <w:proofErr w:type="spellStart"/>
      <w:r w:rsidRPr="00AE6E3C">
        <w:t>neatņemamu</w:t>
      </w:r>
      <w:proofErr w:type="spellEnd"/>
      <w:r w:rsidRPr="00AE6E3C">
        <w:t xml:space="preserve"> </w:t>
      </w:r>
      <w:proofErr w:type="spellStart"/>
      <w:r w:rsidRPr="00AE6E3C">
        <w:t>sastāvdaļu</w:t>
      </w:r>
      <w:proofErr w:type="spellEnd"/>
      <w:r w:rsidRPr="00AE6E3C">
        <w:t>.</w:t>
      </w:r>
    </w:p>
    <w:p w14:paraId="5A93D56F" w14:textId="77777777" w:rsidR="00603EC9" w:rsidRPr="00AE6E3C" w:rsidRDefault="00603EC9" w:rsidP="00603EC9">
      <w:pPr>
        <w:jc w:val="both"/>
      </w:pPr>
      <w:r w:rsidRPr="00AE6E3C">
        <w:rPr>
          <w:color w:val="000000"/>
        </w:rPr>
        <w:t xml:space="preserve">11.4. </w:t>
      </w:r>
      <w:proofErr w:type="spellStart"/>
      <w:r w:rsidRPr="00AE6E3C">
        <w:rPr>
          <w:color w:val="000000"/>
        </w:rPr>
        <w:t>Līgums</w:t>
      </w:r>
      <w:proofErr w:type="spellEnd"/>
      <w:r w:rsidRPr="00AE6E3C">
        <w:rPr>
          <w:color w:val="000000"/>
        </w:rPr>
        <w:t xml:space="preserve"> </w:t>
      </w:r>
      <w:proofErr w:type="spellStart"/>
      <w:r w:rsidRPr="00AE6E3C">
        <w:rPr>
          <w:color w:val="000000"/>
        </w:rPr>
        <w:t>tiek</w:t>
      </w:r>
      <w:proofErr w:type="spellEnd"/>
      <w:r w:rsidRPr="00AE6E3C">
        <w:rPr>
          <w:color w:val="000000"/>
        </w:rPr>
        <w:t xml:space="preserve"> </w:t>
      </w:r>
      <w:proofErr w:type="spellStart"/>
      <w:r w:rsidRPr="00AE6E3C">
        <w:rPr>
          <w:color w:val="000000"/>
        </w:rPr>
        <w:t>parakstīts</w:t>
      </w:r>
      <w:proofErr w:type="spellEnd"/>
      <w:r w:rsidRPr="00AE6E3C">
        <w:rPr>
          <w:color w:val="000000"/>
        </w:rPr>
        <w:t xml:space="preserve"> divos</w:t>
      </w:r>
      <w:r w:rsidRPr="00AE6E3C">
        <w:t xml:space="preserve"> </w:t>
      </w:r>
      <w:proofErr w:type="spellStart"/>
      <w:r w:rsidRPr="00AE6E3C">
        <w:t>vienādos</w:t>
      </w:r>
      <w:proofErr w:type="spellEnd"/>
      <w:r w:rsidRPr="00AE6E3C">
        <w:t xml:space="preserve"> </w:t>
      </w:r>
      <w:proofErr w:type="spellStart"/>
      <w:r w:rsidRPr="00AE6E3C">
        <w:t>eksemplāros</w:t>
      </w:r>
      <w:proofErr w:type="spellEnd"/>
      <w:r w:rsidRPr="00AE6E3C">
        <w:rPr>
          <w:color w:val="000000"/>
        </w:rPr>
        <w:t xml:space="preserve">. </w:t>
      </w:r>
      <w:proofErr w:type="spellStart"/>
      <w:r w:rsidRPr="00AE6E3C">
        <w:rPr>
          <w:color w:val="000000"/>
        </w:rPr>
        <w:t>Abiem</w:t>
      </w:r>
      <w:proofErr w:type="spellEnd"/>
      <w:r w:rsidRPr="00AE6E3C">
        <w:rPr>
          <w:color w:val="000000"/>
        </w:rPr>
        <w:t xml:space="preserve"> </w:t>
      </w:r>
      <w:proofErr w:type="spellStart"/>
      <w:r w:rsidRPr="00AE6E3C">
        <w:rPr>
          <w:color w:val="000000"/>
        </w:rPr>
        <w:t>eksemplāriem</w:t>
      </w:r>
      <w:proofErr w:type="spellEnd"/>
      <w:r w:rsidRPr="00AE6E3C">
        <w:rPr>
          <w:color w:val="000000"/>
        </w:rPr>
        <w:t xml:space="preserve"> </w:t>
      </w:r>
      <w:proofErr w:type="spellStart"/>
      <w:r w:rsidRPr="00AE6E3C">
        <w:rPr>
          <w:color w:val="000000"/>
        </w:rPr>
        <w:t>ir</w:t>
      </w:r>
      <w:proofErr w:type="spellEnd"/>
      <w:r w:rsidRPr="00AE6E3C">
        <w:rPr>
          <w:color w:val="000000"/>
        </w:rPr>
        <w:t xml:space="preserve"> </w:t>
      </w:r>
      <w:proofErr w:type="spellStart"/>
      <w:r w:rsidRPr="00AE6E3C">
        <w:rPr>
          <w:color w:val="000000"/>
        </w:rPr>
        <w:t>vienāds</w:t>
      </w:r>
      <w:proofErr w:type="spellEnd"/>
      <w:r w:rsidRPr="00AE6E3C">
        <w:rPr>
          <w:color w:val="000000"/>
        </w:rPr>
        <w:t xml:space="preserve"> </w:t>
      </w:r>
      <w:proofErr w:type="spellStart"/>
      <w:r w:rsidRPr="00AE6E3C">
        <w:rPr>
          <w:color w:val="000000"/>
        </w:rPr>
        <w:t>juridiskais</w:t>
      </w:r>
      <w:proofErr w:type="spellEnd"/>
      <w:r w:rsidRPr="00AE6E3C">
        <w:rPr>
          <w:color w:val="000000"/>
        </w:rPr>
        <w:t xml:space="preserve"> </w:t>
      </w:r>
      <w:proofErr w:type="spellStart"/>
      <w:r w:rsidRPr="00AE6E3C">
        <w:rPr>
          <w:color w:val="000000"/>
        </w:rPr>
        <w:t>spēks</w:t>
      </w:r>
      <w:proofErr w:type="spellEnd"/>
      <w:r w:rsidRPr="00AE6E3C">
        <w:rPr>
          <w:color w:val="000000"/>
        </w:rPr>
        <w:t xml:space="preserve">. </w:t>
      </w:r>
      <w:proofErr w:type="spellStart"/>
      <w:r w:rsidRPr="00AE6E3C">
        <w:rPr>
          <w:color w:val="000000"/>
        </w:rPr>
        <w:t>Katrai</w:t>
      </w:r>
      <w:proofErr w:type="spellEnd"/>
      <w:r w:rsidRPr="00AE6E3C">
        <w:rPr>
          <w:color w:val="000000"/>
        </w:rPr>
        <w:t xml:space="preserve"> </w:t>
      </w:r>
      <w:proofErr w:type="spellStart"/>
      <w:r w:rsidRPr="00AE6E3C">
        <w:rPr>
          <w:color w:val="000000"/>
        </w:rPr>
        <w:t>Pusei</w:t>
      </w:r>
      <w:proofErr w:type="spellEnd"/>
      <w:r w:rsidRPr="00AE6E3C">
        <w:rPr>
          <w:color w:val="000000"/>
        </w:rPr>
        <w:t xml:space="preserve"> </w:t>
      </w:r>
      <w:proofErr w:type="spellStart"/>
      <w:r w:rsidRPr="00AE6E3C">
        <w:rPr>
          <w:color w:val="000000"/>
        </w:rPr>
        <w:t>tiek</w:t>
      </w:r>
      <w:proofErr w:type="spellEnd"/>
      <w:r w:rsidRPr="00AE6E3C">
        <w:rPr>
          <w:color w:val="000000"/>
        </w:rPr>
        <w:t xml:space="preserve"> </w:t>
      </w:r>
      <w:proofErr w:type="spellStart"/>
      <w:r w:rsidRPr="00AE6E3C">
        <w:rPr>
          <w:color w:val="000000"/>
        </w:rPr>
        <w:t>izsniegts</w:t>
      </w:r>
      <w:proofErr w:type="spellEnd"/>
      <w:r w:rsidRPr="00AE6E3C">
        <w:rPr>
          <w:color w:val="000000"/>
        </w:rPr>
        <w:t xml:space="preserve"> </w:t>
      </w:r>
      <w:proofErr w:type="spellStart"/>
      <w:r w:rsidRPr="00AE6E3C">
        <w:rPr>
          <w:color w:val="000000"/>
        </w:rPr>
        <w:t>viens</w:t>
      </w:r>
      <w:proofErr w:type="spellEnd"/>
      <w:r w:rsidRPr="00AE6E3C">
        <w:rPr>
          <w:color w:val="000000"/>
        </w:rPr>
        <w:t xml:space="preserve"> </w:t>
      </w:r>
      <w:proofErr w:type="spellStart"/>
      <w:r w:rsidRPr="00AE6E3C">
        <w:rPr>
          <w:color w:val="000000"/>
        </w:rPr>
        <w:t>Līguma</w:t>
      </w:r>
      <w:proofErr w:type="spellEnd"/>
      <w:r w:rsidRPr="00AE6E3C">
        <w:rPr>
          <w:color w:val="000000"/>
        </w:rPr>
        <w:t xml:space="preserve"> </w:t>
      </w:r>
      <w:proofErr w:type="spellStart"/>
      <w:r w:rsidRPr="00AE6E3C">
        <w:rPr>
          <w:color w:val="000000"/>
        </w:rPr>
        <w:t>eksemplārs</w:t>
      </w:r>
      <w:proofErr w:type="spellEnd"/>
      <w:r w:rsidRPr="00AE6E3C">
        <w:rPr>
          <w:color w:val="000000"/>
        </w:rPr>
        <w:t>.</w:t>
      </w:r>
      <w:r w:rsidRPr="00AE6E3C">
        <w:t xml:space="preserve"> </w:t>
      </w:r>
    </w:p>
    <w:p w14:paraId="746FE5B4" w14:textId="77777777" w:rsidR="00603EC9" w:rsidRPr="00AE6E3C" w:rsidRDefault="00603EC9" w:rsidP="00603EC9">
      <w:pPr>
        <w:jc w:val="both"/>
      </w:pPr>
      <w:r w:rsidRPr="00AE6E3C">
        <w:t xml:space="preserve">11.5. </w:t>
      </w:r>
      <w:proofErr w:type="spellStart"/>
      <w:r w:rsidRPr="00AE6E3C">
        <w:t>Sakarā</w:t>
      </w:r>
      <w:proofErr w:type="spellEnd"/>
      <w:r w:rsidRPr="00AE6E3C">
        <w:t xml:space="preserve"> </w:t>
      </w:r>
      <w:proofErr w:type="spellStart"/>
      <w:r w:rsidRPr="00AE6E3C">
        <w:t>ar</w:t>
      </w:r>
      <w:proofErr w:type="spellEnd"/>
      <w:r w:rsidRPr="00AE6E3C">
        <w:t xml:space="preserve"> to, ka </w:t>
      </w:r>
      <w:proofErr w:type="spellStart"/>
      <w:r w:rsidRPr="00AE6E3C">
        <w:t>Elektroenerģijas</w:t>
      </w:r>
      <w:proofErr w:type="spellEnd"/>
      <w:r w:rsidRPr="00AE6E3C">
        <w:t xml:space="preserve"> </w:t>
      </w:r>
      <w:proofErr w:type="spellStart"/>
      <w:r w:rsidRPr="00AE6E3C">
        <w:t>cena</w:t>
      </w:r>
      <w:proofErr w:type="spellEnd"/>
      <w:r w:rsidRPr="00AE6E3C">
        <w:t xml:space="preserve"> </w:t>
      </w:r>
      <w:proofErr w:type="spellStart"/>
      <w:r w:rsidRPr="00AE6E3C">
        <w:t>šī</w:t>
      </w:r>
      <w:proofErr w:type="spellEnd"/>
      <w:r w:rsidRPr="00AE6E3C">
        <w:t xml:space="preserve"> </w:t>
      </w:r>
      <w:proofErr w:type="spellStart"/>
      <w:r w:rsidRPr="00AE6E3C">
        <w:t>Līguma</w:t>
      </w:r>
      <w:proofErr w:type="spellEnd"/>
      <w:r w:rsidRPr="00AE6E3C">
        <w:t xml:space="preserve"> </w:t>
      </w:r>
      <w:proofErr w:type="spellStart"/>
      <w:r w:rsidRPr="00AE6E3C">
        <w:t>darbības</w:t>
      </w:r>
      <w:proofErr w:type="spellEnd"/>
      <w:r w:rsidRPr="00AE6E3C">
        <w:t xml:space="preserve"> </w:t>
      </w:r>
      <w:proofErr w:type="spellStart"/>
      <w:r w:rsidRPr="00AE6E3C">
        <w:t>laikam</w:t>
      </w:r>
      <w:proofErr w:type="spellEnd"/>
      <w:r w:rsidRPr="00AE6E3C">
        <w:t xml:space="preserve"> tika </w:t>
      </w:r>
      <w:proofErr w:type="spellStart"/>
      <w:r w:rsidRPr="00AE6E3C">
        <w:t>noteikta</w:t>
      </w:r>
      <w:proofErr w:type="spellEnd"/>
      <w:r w:rsidRPr="00AE6E3C">
        <w:t xml:space="preserve">, </w:t>
      </w:r>
      <w:proofErr w:type="spellStart"/>
      <w:r w:rsidRPr="00AE6E3C">
        <w:t>ņemot</w:t>
      </w:r>
      <w:proofErr w:type="spellEnd"/>
      <w:r w:rsidRPr="00AE6E3C">
        <w:t xml:space="preserve"> </w:t>
      </w:r>
      <w:proofErr w:type="spellStart"/>
      <w:r w:rsidRPr="00AE6E3C">
        <w:t>vērā</w:t>
      </w:r>
      <w:proofErr w:type="spellEnd"/>
      <w:r w:rsidRPr="00AE6E3C">
        <w:t xml:space="preserve"> </w:t>
      </w:r>
      <w:proofErr w:type="spellStart"/>
      <w:r w:rsidRPr="00AE6E3C">
        <w:t>elektroenerģiju</w:t>
      </w:r>
      <w:proofErr w:type="spellEnd"/>
      <w:r w:rsidRPr="00AE6E3C">
        <w:t xml:space="preserve"> </w:t>
      </w:r>
      <w:proofErr w:type="spellStart"/>
      <w:r w:rsidRPr="00AE6E3C">
        <w:t>patērējošo</w:t>
      </w:r>
      <w:proofErr w:type="spellEnd"/>
      <w:r w:rsidRPr="00AE6E3C">
        <w:t xml:space="preserve"> </w:t>
      </w:r>
      <w:proofErr w:type="spellStart"/>
      <w:r w:rsidRPr="00AE6E3C">
        <w:t>objektu</w:t>
      </w:r>
      <w:proofErr w:type="spellEnd"/>
      <w:r w:rsidRPr="00AE6E3C">
        <w:t xml:space="preserve"> </w:t>
      </w:r>
      <w:proofErr w:type="spellStart"/>
      <w:r w:rsidRPr="00AE6E3C">
        <w:t>skaitu</w:t>
      </w:r>
      <w:proofErr w:type="spellEnd"/>
      <w:r w:rsidRPr="00AE6E3C">
        <w:t xml:space="preserve"> un </w:t>
      </w:r>
      <w:proofErr w:type="spellStart"/>
      <w:r w:rsidRPr="00AE6E3C">
        <w:t>elektroenerģijas</w:t>
      </w:r>
      <w:proofErr w:type="spellEnd"/>
      <w:r w:rsidRPr="00AE6E3C">
        <w:t xml:space="preserve"> </w:t>
      </w:r>
      <w:proofErr w:type="spellStart"/>
      <w:r w:rsidRPr="00AE6E3C">
        <w:t>patēriņa</w:t>
      </w:r>
      <w:proofErr w:type="spellEnd"/>
      <w:r w:rsidRPr="00AE6E3C">
        <w:t xml:space="preserve"> </w:t>
      </w:r>
      <w:proofErr w:type="spellStart"/>
      <w:r w:rsidRPr="00AE6E3C">
        <w:t>apjomu</w:t>
      </w:r>
      <w:proofErr w:type="spellEnd"/>
      <w:r w:rsidRPr="00AE6E3C">
        <w:t xml:space="preserve">, </w:t>
      </w:r>
      <w:proofErr w:type="spellStart"/>
      <w:r w:rsidRPr="00AE6E3C">
        <w:t>elektroenerģiju</w:t>
      </w:r>
      <w:proofErr w:type="spellEnd"/>
      <w:r w:rsidRPr="00AE6E3C">
        <w:t xml:space="preserve"> </w:t>
      </w:r>
      <w:proofErr w:type="spellStart"/>
      <w:r w:rsidRPr="00AE6E3C">
        <w:t>patērējošie</w:t>
      </w:r>
      <w:proofErr w:type="spellEnd"/>
      <w:r w:rsidRPr="00AE6E3C">
        <w:t xml:space="preserve"> </w:t>
      </w:r>
      <w:proofErr w:type="spellStart"/>
      <w:r w:rsidRPr="00AE6E3C">
        <w:t>objekti</w:t>
      </w:r>
      <w:proofErr w:type="spellEnd"/>
      <w:r w:rsidRPr="00AE6E3C">
        <w:t xml:space="preserve"> var </w:t>
      </w:r>
      <w:proofErr w:type="spellStart"/>
      <w:r w:rsidRPr="00AE6E3C">
        <w:t>tikt</w:t>
      </w:r>
      <w:proofErr w:type="spellEnd"/>
      <w:r w:rsidRPr="00AE6E3C">
        <w:t xml:space="preserve"> </w:t>
      </w:r>
      <w:proofErr w:type="spellStart"/>
      <w:r w:rsidRPr="00AE6E3C">
        <w:t>izslēgti</w:t>
      </w:r>
      <w:proofErr w:type="spellEnd"/>
      <w:r w:rsidRPr="00AE6E3C">
        <w:t xml:space="preserve"> no </w:t>
      </w:r>
      <w:proofErr w:type="spellStart"/>
      <w:r w:rsidRPr="00AE6E3C">
        <w:t>Līguma</w:t>
      </w:r>
      <w:proofErr w:type="spellEnd"/>
      <w:r w:rsidRPr="00AE6E3C">
        <w:t xml:space="preserve"> </w:t>
      </w:r>
      <w:proofErr w:type="spellStart"/>
      <w:r w:rsidRPr="00AE6E3C">
        <w:t>tikai</w:t>
      </w:r>
      <w:proofErr w:type="spellEnd"/>
      <w:r w:rsidRPr="00AE6E3C">
        <w:t xml:space="preserve"> </w:t>
      </w:r>
      <w:proofErr w:type="spellStart"/>
      <w:r w:rsidRPr="00AE6E3C">
        <w:t>Pusēm</w:t>
      </w:r>
      <w:proofErr w:type="spellEnd"/>
      <w:r w:rsidRPr="00AE6E3C">
        <w:t xml:space="preserve"> par to </w:t>
      </w:r>
      <w:proofErr w:type="spellStart"/>
      <w:r w:rsidRPr="00AE6E3C">
        <w:t>rakstiski</w:t>
      </w:r>
      <w:proofErr w:type="spellEnd"/>
      <w:r w:rsidRPr="00AE6E3C">
        <w:t xml:space="preserve"> </w:t>
      </w:r>
      <w:proofErr w:type="spellStart"/>
      <w:r w:rsidRPr="00AE6E3C">
        <w:t>vienojoties</w:t>
      </w:r>
      <w:proofErr w:type="spellEnd"/>
      <w:r w:rsidRPr="00AE6E3C">
        <w:t xml:space="preserve">. </w:t>
      </w:r>
      <w:proofErr w:type="spellStart"/>
      <w:r w:rsidRPr="00AE6E3C">
        <w:t>Šis</w:t>
      </w:r>
      <w:proofErr w:type="spellEnd"/>
      <w:r w:rsidRPr="00AE6E3C">
        <w:t xml:space="preserve"> </w:t>
      </w:r>
      <w:proofErr w:type="spellStart"/>
      <w:r w:rsidRPr="00AE6E3C">
        <w:t>noteikums</w:t>
      </w:r>
      <w:proofErr w:type="spellEnd"/>
      <w:r w:rsidRPr="00AE6E3C">
        <w:t xml:space="preserve"> </w:t>
      </w:r>
      <w:proofErr w:type="spellStart"/>
      <w:r w:rsidRPr="00AE6E3C">
        <w:t>attiecas</w:t>
      </w:r>
      <w:proofErr w:type="spellEnd"/>
      <w:r w:rsidRPr="00AE6E3C">
        <w:t xml:space="preserve"> </w:t>
      </w:r>
      <w:proofErr w:type="spellStart"/>
      <w:r w:rsidRPr="00AE6E3C">
        <w:t>arī</w:t>
      </w:r>
      <w:proofErr w:type="spellEnd"/>
      <w:r w:rsidRPr="00AE6E3C">
        <w:t xml:space="preserve"> </w:t>
      </w:r>
      <w:proofErr w:type="spellStart"/>
      <w:r w:rsidRPr="00AE6E3C">
        <w:t>uz</w:t>
      </w:r>
      <w:proofErr w:type="spellEnd"/>
      <w:r w:rsidRPr="00AE6E3C">
        <w:t xml:space="preserve"> </w:t>
      </w:r>
      <w:proofErr w:type="spellStart"/>
      <w:r w:rsidRPr="00AE6E3C">
        <w:t>gadījumiem</w:t>
      </w:r>
      <w:proofErr w:type="spellEnd"/>
      <w:r w:rsidRPr="00AE6E3C">
        <w:t xml:space="preserve">, </w:t>
      </w:r>
      <w:proofErr w:type="spellStart"/>
      <w:r w:rsidRPr="00AE6E3C">
        <w:t>kad</w:t>
      </w:r>
      <w:proofErr w:type="spellEnd"/>
      <w:r w:rsidRPr="00AE6E3C">
        <w:t xml:space="preserve"> </w:t>
      </w:r>
      <w:proofErr w:type="spellStart"/>
      <w:r w:rsidRPr="00AE6E3C">
        <w:t>mainās</w:t>
      </w:r>
      <w:proofErr w:type="spellEnd"/>
      <w:r w:rsidRPr="00AE6E3C">
        <w:t xml:space="preserve"> LIETOTĀJA </w:t>
      </w:r>
      <w:proofErr w:type="spellStart"/>
      <w:r w:rsidRPr="00AE6E3C">
        <w:t>tiesības</w:t>
      </w:r>
      <w:proofErr w:type="spellEnd"/>
      <w:r w:rsidRPr="00AE6E3C">
        <w:t xml:space="preserve"> </w:t>
      </w:r>
      <w:proofErr w:type="spellStart"/>
      <w:r w:rsidRPr="00AE6E3C">
        <w:t>attiecībā</w:t>
      </w:r>
      <w:proofErr w:type="spellEnd"/>
      <w:r w:rsidRPr="00AE6E3C">
        <w:t xml:space="preserve"> </w:t>
      </w:r>
      <w:proofErr w:type="spellStart"/>
      <w:r w:rsidRPr="00AE6E3C">
        <w:t>uz</w:t>
      </w:r>
      <w:proofErr w:type="spellEnd"/>
      <w:r w:rsidRPr="00AE6E3C">
        <w:t xml:space="preserve"> </w:t>
      </w:r>
      <w:proofErr w:type="spellStart"/>
      <w:r w:rsidRPr="00AE6E3C">
        <w:t>elektroenerģiju</w:t>
      </w:r>
      <w:proofErr w:type="spellEnd"/>
      <w:r w:rsidRPr="00AE6E3C">
        <w:t xml:space="preserve"> </w:t>
      </w:r>
      <w:proofErr w:type="spellStart"/>
      <w:r w:rsidRPr="00AE6E3C">
        <w:t>patērējošo</w:t>
      </w:r>
      <w:proofErr w:type="spellEnd"/>
      <w:r w:rsidRPr="00AE6E3C">
        <w:t xml:space="preserve"> </w:t>
      </w:r>
      <w:proofErr w:type="spellStart"/>
      <w:r w:rsidRPr="00AE6E3C">
        <w:t>objektu</w:t>
      </w:r>
      <w:proofErr w:type="spellEnd"/>
      <w:r w:rsidRPr="00AE6E3C">
        <w:t>.</w:t>
      </w:r>
    </w:p>
    <w:p w14:paraId="03CC1731" w14:textId="77777777" w:rsidR="00603EC9" w:rsidRPr="00AE6E3C" w:rsidRDefault="00603EC9" w:rsidP="00603EC9">
      <w:pPr>
        <w:jc w:val="both"/>
      </w:pPr>
      <w:r w:rsidRPr="00AE6E3C">
        <w:t xml:space="preserve">11.6. Ja LIETOTĀJS </w:t>
      </w:r>
      <w:proofErr w:type="spellStart"/>
      <w:r w:rsidRPr="00AE6E3C">
        <w:t>vēlas</w:t>
      </w:r>
      <w:proofErr w:type="spellEnd"/>
      <w:r w:rsidRPr="00AE6E3C">
        <w:t xml:space="preserve"> </w:t>
      </w:r>
      <w:proofErr w:type="spellStart"/>
      <w:r w:rsidRPr="00AE6E3C">
        <w:t>pirkt</w:t>
      </w:r>
      <w:proofErr w:type="spellEnd"/>
      <w:r w:rsidRPr="00AE6E3C">
        <w:t xml:space="preserve"> </w:t>
      </w:r>
      <w:proofErr w:type="spellStart"/>
      <w:r w:rsidRPr="00AE6E3C">
        <w:t>elektroenerģiju</w:t>
      </w:r>
      <w:proofErr w:type="spellEnd"/>
      <w:r w:rsidRPr="00AE6E3C">
        <w:t xml:space="preserve"> </w:t>
      </w:r>
      <w:proofErr w:type="spellStart"/>
      <w:r w:rsidRPr="00AE6E3C">
        <w:t>citos</w:t>
      </w:r>
      <w:proofErr w:type="spellEnd"/>
      <w:r w:rsidRPr="00AE6E3C">
        <w:t xml:space="preserve"> </w:t>
      </w:r>
      <w:proofErr w:type="spellStart"/>
      <w:r w:rsidRPr="00AE6E3C">
        <w:t>objektos</w:t>
      </w:r>
      <w:proofErr w:type="spellEnd"/>
      <w:r w:rsidRPr="00AE6E3C">
        <w:t xml:space="preserve">, kas nav </w:t>
      </w:r>
      <w:proofErr w:type="spellStart"/>
      <w:r w:rsidRPr="00AE6E3C">
        <w:t>norādīti</w:t>
      </w:r>
      <w:proofErr w:type="spellEnd"/>
      <w:r w:rsidRPr="00AE6E3C">
        <w:t xml:space="preserve"> </w:t>
      </w:r>
      <w:proofErr w:type="spellStart"/>
      <w:r w:rsidRPr="00AE6E3C">
        <w:t>Līguma</w:t>
      </w:r>
      <w:proofErr w:type="spellEnd"/>
      <w:r w:rsidRPr="00AE6E3C">
        <w:t xml:space="preserve"> </w:t>
      </w:r>
      <w:proofErr w:type="spellStart"/>
      <w:r w:rsidRPr="00AE6E3C">
        <w:t>Pielikumā</w:t>
      </w:r>
      <w:proofErr w:type="spellEnd"/>
      <w:r w:rsidRPr="00AE6E3C">
        <w:t xml:space="preserve"> Nr.1, LIETOTĀJS par to </w:t>
      </w:r>
      <w:proofErr w:type="spellStart"/>
      <w:r w:rsidRPr="00AE6E3C">
        <w:t>informē</w:t>
      </w:r>
      <w:proofErr w:type="spellEnd"/>
      <w:r w:rsidRPr="00AE6E3C">
        <w:t xml:space="preserve"> TIRGOTĀJU. </w:t>
      </w:r>
      <w:proofErr w:type="spellStart"/>
      <w:r w:rsidRPr="00AE6E3C">
        <w:t>Šādā</w:t>
      </w:r>
      <w:proofErr w:type="spellEnd"/>
      <w:r w:rsidRPr="00AE6E3C">
        <w:t xml:space="preserve"> </w:t>
      </w:r>
      <w:proofErr w:type="spellStart"/>
      <w:r w:rsidRPr="00AE6E3C">
        <w:t>gadījumā</w:t>
      </w:r>
      <w:proofErr w:type="spellEnd"/>
      <w:r w:rsidRPr="00AE6E3C">
        <w:t xml:space="preserve"> </w:t>
      </w:r>
      <w:proofErr w:type="spellStart"/>
      <w:r w:rsidRPr="00AE6E3C">
        <w:t>atsevišķa</w:t>
      </w:r>
      <w:proofErr w:type="spellEnd"/>
      <w:r w:rsidRPr="00AE6E3C">
        <w:t xml:space="preserve"> </w:t>
      </w:r>
      <w:proofErr w:type="spellStart"/>
      <w:r w:rsidRPr="00AE6E3C">
        <w:t>Pušu</w:t>
      </w:r>
      <w:proofErr w:type="spellEnd"/>
      <w:r w:rsidRPr="00AE6E3C">
        <w:t xml:space="preserve"> </w:t>
      </w:r>
      <w:proofErr w:type="spellStart"/>
      <w:r w:rsidRPr="00AE6E3C">
        <w:t>rakstiska</w:t>
      </w:r>
      <w:proofErr w:type="spellEnd"/>
      <w:r w:rsidRPr="00AE6E3C">
        <w:t xml:space="preserve"> </w:t>
      </w:r>
      <w:proofErr w:type="spellStart"/>
      <w:r w:rsidRPr="00AE6E3C">
        <w:t>vienošanās</w:t>
      </w:r>
      <w:proofErr w:type="spellEnd"/>
      <w:r w:rsidRPr="00AE6E3C">
        <w:t xml:space="preserve"> par </w:t>
      </w:r>
      <w:proofErr w:type="spellStart"/>
      <w:r w:rsidRPr="00AE6E3C">
        <w:t>objekta</w:t>
      </w:r>
      <w:proofErr w:type="spellEnd"/>
      <w:r w:rsidRPr="00AE6E3C">
        <w:t xml:space="preserve"> </w:t>
      </w:r>
      <w:proofErr w:type="spellStart"/>
      <w:r w:rsidRPr="00AE6E3C">
        <w:t>iekļaušanu</w:t>
      </w:r>
      <w:proofErr w:type="spellEnd"/>
      <w:r w:rsidRPr="00AE6E3C">
        <w:t xml:space="preserve"> </w:t>
      </w:r>
      <w:proofErr w:type="spellStart"/>
      <w:r w:rsidRPr="00AE6E3C">
        <w:t>Līgumā</w:t>
      </w:r>
      <w:proofErr w:type="spellEnd"/>
      <w:r w:rsidRPr="00AE6E3C">
        <w:t xml:space="preserve"> </w:t>
      </w:r>
      <w:proofErr w:type="spellStart"/>
      <w:r w:rsidRPr="00AE6E3C">
        <w:t>pēc</w:t>
      </w:r>
      <w:proofErr w:type="spellEnd"/>
      <w:r w:rsidRPr="00AE6E3C">
        <w:t xml:space="preserve"> tam, </w:t>
      </w:r>
      <w:proofErr w:type="spellStart"/>
      <w:r w:rsidRPr="00AE6E3C">
        <w:t>kad</w:t>
      </w:r>
      <w:proofErr w:type="spellEnd"/>
      <w:r w:rsidRPr="00AE6E3C">
        <w:t xml:space="preserve"> TIRGOTĀJS </w:t>
      </w:r>
      <w:proofErr w:type="spellStart"/>
      <w:r w:rsidRPr="00AE6E3C">
        <w:t>ir</w:t>
      </w:r>
      <w:proofErr w:type="spellEnd"/>
      <w:r w:rsidRPr="00AE6E3C">
        <w:t xml:space="preserve"> </w:t>
      </w:r>
      <w:proofErr w:type="spellStart"/>
      <w:r w:rsidRPr="00AE6E3C">
        <w:t>saņēmis</w:t>
      </w:r>
      <w:proofErr w:type="spellEnd"/>
      <w:r w:rsidRPr="00AE6E3C">
        <w:t xml:space="preserve"> LIETOTĀJA </w:t>
      </w:r>
      <w:proofErr w:type="spellStart"/>
      <w:r w:rsidRPr="00AE6E3C">
        <w:t>paziņojumu</w:t>
      </w:r>
      <w:proofErr w:type="spellEnd"/>
      <w:r w:rsidRPr="00AE6E3C">
        <w:t xml:space="preserve">, nav </w:t>
      </w:r>
      <w:proofErr w:type="spellStart"/>
      <w:r w:rsidRPr="00AE6E3C">
        <w:t>nepieciešama</w:t>
      </w:r>
      <w:proofErr w:type="spellEnd"/>
      <w:r w:rsidRPr="00AE6E3C">
        <w:t xml:space="preserve">, </w:t>
      </w:r>
      <w:proofErr w:type="spellStart"/>
      <w:r w:rsidRPr="00AE6E3C">
        <w:t>taču</w:t>
      </w:r>
      <w:proofErr w:type="spellEnd"/>
      <w:r w:rsidRPr="00AE6E3C">
        <w:t xml:space="preserve"> var </w:t>
      </w:r>
      <w:proofErr w:type="spellStart"/>
      <w:r w:rsidRPr="00AE6E3C">
        <w:t>tikt</w:t>
      </w:r>
      <w:proofErr w:type="spellEnd"/>
      <w:r w:rsidRPr="00AE6E3C">
        <w:t xml:space="preserve"> </w:t>
      </w:r>
      <w:proofErr w:type="spellStart"/>
      <w:r w:rsidRPr="00AE6E3C">
        <w:t>noslēgta</w:t>
      </w:r>
      <w:proofErr w:type="spellEnd"/>
      <w:r w:rsidRPr="00AE6E3C">
        <w:t xml:space="preserve">, ja </w:t>
      </w:r>
      <w:proofErr w:type="spellStart"/>
      <w:r w:rsidRPr="00AE6E3C">
        <w:t>līdz</w:t>
      </w:r>
      <w:proofErr w:type="spellEnd"/>
      <w:r w:rsidRPr="00AE6E3C">
        <w:t xml:space="preserve"> </w:t>
      </w:r>
      <w:proofErr w:type="spellStart"/>
      <w:r w:rsidRPr="00AE6E3C">
        <w:t>ar</w:t>
      </w:r>
      <w:proofErr w:type="spellEnd"/>
      <w:r w:rsidRPr="00AE6E3C">
        <w:t xml:space="preserve"> to </w:t>
      </w:r>
      <w:proofErr w:type="spellStart"/>
      <w:r w:rsidRPr="00AE6E3C">
        <w:t>mainās</w:t>
      </w:r>
      <w:proofErr w:type="spellEnd"/>
      <w:r w:rsidRPr="00AE6E3C">
        <w:t xml:space="preserve"> </w:t>
      </w:r>
      <w:proofErr w:type="spellStart"/>
      <w:r w:rsidRPr="00AE6E3C">
        <w:t>citi</w:t>
      </w:r>
      <w:proofErr w:type="spellEnd"/>
      <w:r w:rsidRPr="00AE6E3C">
        <w:t xml:space="preserve"> </w:t>
      </w:r>
      <w:proofErr w:type="spellStart"/>
      <w:r w:rsidRPr="00AE6E3C">
        <w:t>Līguma</w:t>
      </w:r>
      <w:proofErr w:type="spellEnd"/>
      <w:r w:rsidRPr="00AE6E3C">
        <w:t xml:space="preserve"> </w:t>
      </w:r>
      <w:proofErr w:type="spellStart"/>
      <w:r w:rsidRPr="00AE6E3C">
        <w:t>noteikumi</w:t>
      </w:r>
      <w:proofErr w:type="spellEnd"/>
      <w:r w:rsidRPr="00AE6E3C">
        <w:t xml:space="preserve"> (</w:t>
      </w:r>
      <w:proofErr w:type="spellStart"/>
      <w:r w:rsidRPr="00AE6E3C">
        <w:t>cenas</w:t>
      </w:r>
      <w:proofErr w:type="spellEnd"/>
      <w:r w:rsidRPr="00AE6E3C">
        <w:t xml:space="preserve"> </w:t>
      </w:r>
      <w:proofErr w:type="spellStart"/>
      <w:r w:rsidRPr="00AE6E3C">
        <w:t>noteikšanas</w:t>
      </w:r>
      <w:proofErr w:type="spellEnd"/>
      <w:r w:rsidRPr="00AE6E3C">
        <w:t xml:space="preserve"> </w:t>
      </w:r>
      <w:proofErr w:type="spellStart"/>
      <w:r w:rsidRPr="00AE6E3C">
        <w:t>princips</w:t>
      </w:r>
      <w:proofErr w:type="spellEnd"/>
      <w:r w:rsidRPr="00AE6E3C">
        <w:t xml:space="preserve">, LIETOTĀJA </w:t>
      </w:r>
      <w:proofErr w:type="spellStart"/>
      <w:r w:rsidRPr="00AE6E3C">
        <w:t>pērkamās</w:t>
      </w:r>
      <w:proofErr w:type="spellEnd"/>
      <w:r w:rsidRPr="00AE6E3C">
        <w:t xml:space="preserve"> </w:t>
      </w:r>
      <w:proofErr w:type="spellStart"/>
      <w:r w:rsidRPr="00AE6E3C">
        <w:t>elektroenerģijas</w:t>
      </w:r>
      <w:proofErr w:type="spellEnd"/>
      <w:r w:rsidRPr="00AE6E3C">
        <w:t xml:space="preserve"> </w:t>
      </w:r>
      <w:proofErr w:type="spellStart"/>
      <w:r w:rsidRPr="00AE6E3C">
        <w:t>apjoms</w:t>
      </w:r>
      <w:proofErr w:type="spellEnd"/>
      <w:r w:rsidRPr="00AE6E3C">
        <w:t xml:space="preserve"> </w:t>
      </w:r>
      <w:proofErr w:type="spellStart"/>
      <w:r w:rsidRPr="00AE6E3C">
        <w:t>u.c.</w:t>
      </w:r>
      <w:proofErr w:type="spellEnd"/>
      <w:r w:rsidRPr="00AE6E3C">
        <w:t xml:space="preserve">). </w:t>
      </w:r>
      <w:proofErr w:type="spellStart"/>
      <w:r w:rsidRPr="00AE6E3C">
        <w:t>Attiecības</w:t>
      </w:r>
      <w:proofErr w:type="spellEnd"/>
      <w:r w:rsidRPr="00AE6E3C">
        <w:t xml:space="preserve"> </w:t>
      </w:r>
      <w:proofErr w:type="spellStart"/>
      <w:r w:rsidRPr="00AE6E3C">
        <w:t>ar</w:t>
      </w:r>
      <w:proofErr w:type="spellEnd"/>
      <w:r w:rsidRPr="00AE6E3C">
        <w:t xml:space="preserve"> </w:t>
      </w:r>
      <w:proofErr w:type="spellStart"/>
      <w:r w:rsidRPr="00AE6E3C">
        <w:t>Sistēmas</w:t>
      </w:r>
      <w:proofErr w:type="spellEnd"/>
      <w:r w:rsidRPr="00AE6E3C">
        <w:t xml:space="preserve"> </w:t>
      </w:r>
      <w:proofErr w:type="spellStart"/>
      <w:r w:rsidRPr="00AE6E3C">
        <w:t>operatoru</w:t>
      </w:r>
      <w:proofErr w:type="spellEnd"/>
      <w:r w:rsidRPr="00AE6E3C">
        <w:t xml:space="preserve"> LIETOTĀJS </w:t>
      </w:r>
      <w:proofErr w:type="spellStart"/>
      <w:r w:rsidRPr="00AE6E3C">
        <w:t>risina</w:t>
      </w:r>
      <w:proofErr w:type="spellEnd"/>
      <w:r w:rsidRPr="00AE6E3C">
        <w:t xml:space="preserve"> </w:t>
      </w:r>
      <w:proofErr w:type="spellStart"/>
      <w:r w:rsidRPr="00AE6E3C">
        <w:t>atsevišķi</w:t>
      </w:r>
      <w:proofErr w:type="spellEnd"/>
      <w:r w:rsidRPr="00AE6E3C">
        <w:t xml:space="preserve">. </w:t>
      </w:r>
    </w:p>
    <w:p w14:paraId="47A25C63" w14:textId="52905639" w:rsidR="00603EC9" w:rsidRPr="00C46C18" w:rsidRDefault="00603EC9" w:rsidP="00603EC9">
      <w:pPr>
        <w:jc w:val="both"/>
      </w:pPr>
      <w:r w:rsidRPr="00AE6E3C">
        <w:t xml:space="preserve">11.7. LIETOTĀJA </w:t>
      </w:r>
      <w:proofErr w:type="spellStart"/>
      <w:r w:rsidRPr="00AE6E3C">
        <w:t>kontaktpersona</w:t>
      </w:r>
      <w:proofErr w:type="spellEnd"/>
      <w:r w:rsidRPr="00AE6E3C">
        <w:t xml:space="preserve">: </w:t>
      </w:r>
      <w:proofErr w:type="spellStart"/>
      <w:r>
        <w:t>Egils</w:t>
      </w:r>
      <w:proofErr w:type="spellEnd"/>
      <w:r>
        <w:t xml:space="preserve"> </w:t>
      </w:r>
      <w:r w:rsidRPr="00162026">
        <w:t>Pētersons</w:t>
      </w:r>
      <w:r>
        <w:t>,</w:t>
      </w:r>
      <w:r w:rsidRPr="00162026">
        <w:t xml:space="preserve"> t. </w:t>
      </w:r>
      <w:r>
        <w:t xml:space="preserve">+371 </w:t>
      </w:r>
      <w:r w:rsidRPr="00162026">
        <w:t>67</w:t>
      </w:r>
      <w:r>
        <w:t> </w:t>
      </w:r>
      <w:r w:rsidRPr="00162026">
        <w:t>914</w:t>
      </w:r>
      <w:r>
        <w:t xml:space="preserve"> </w:t>
      </w:r>
      <w:r w:rsidRPr="00162026">
        <w:t>496</w:t>
      </w:r>
      <w:r w:rsidRPr="00AE6E3C">
        <w:t xml:space="preserve">, e-pasts: </w:t>
      </w:r>
      <w:hyperlink r:id="rId17" w:history="1">
        <w:r w:rsidRPr="0056082C">
          <w:rPr>
            <w:rStyle w:val="Hipersaite"/>
          </w:rPr>
          <w:t>info@babitessiltums.lv.</w:t>
        </w:r>
      </w:hyperlink>
      <w:r w:rsidRPr="00C46C18">
        <w:t xml:space="preserve"> </w:t>
      </w:r>
    </w:p>
    <w:p w14:paraId="3ABF1489" w14:textId="3149E921" w:rsidR="00603EC9" w:rsidRPr="00AE6E3C" w:rsidRDefault="00603EC9" w:rsidP="00603EC9">
      <w:pPr>
        <w:jc w:val="both"/>
      </w:pPr>
      <w:r w:rsidRPr="00AE6E3C">
        <w:t xml:space="preserve">11.8. TIRGOTĀJA </w:t>
      </w:r>
      <w:proofErr w:type="spellStart"/>
      <w:r w:rsidRPr="00AE6E3C">
        <w:t>kontaktpersona</w:t>
      </w:r>
      <w:proofErr w:type="spellEnd"/>
      <w:r w:rsidRPr="00AE6E3C">
        <w:t xml:space="preserve">: </w:t>
      </w:r>
      <w:r w:rsidRPr="00603EC9">
        <w:rPr>
          <w:highlight w:val="lightGray"/>
        </w:rPr>
        <w:t>&lt;</w:t>
      </w:r>
      <w:proofErr w:type="spellStart"/>
      <w:r w:rsidRPr="00603EC9">
        <w:rPr>
          <w:highlight w:val="lightGray"/>
        </w:rPr>
        <w:t>vārds</w:t>
      </w:r>
      <w:proofErr w:type="spellEnd"/>
      <w:r w:rsidRPr="00603EC9">
        <w:rPr>
          <w:highlight w:val="lightGray"/>
        </w:rPr>
        <w:t xml:space="preserve">, </w:t>
      </w:r>
      <w:proofErr w:type="spellStart"/>
      <w:r w:rsidRPr="00603EC9">
        <w:rPr>
          <w:highlight w:val="lightGray"/>
        </w:rPr>
        <w:t>uzvārds</w:t>
      </w:r>
      <w:proofErr w:type="spellEnd"/>
      <w:r w:rsidRPr="00603EC9">
        <w:rPr>
          <w:highlight w:val="lightGray"/>
        </w:rPr>
        <w:t>&gt;</w:t>
      </w:r>
      <w:r w:rsidRPr="00536C00">
        <w:t>, t.</w:t>
      </w:r>
      <w:r>
        <w:t xml:space="preserve"> +371 </w:t>
      </w:r>
      <w:r w:rsidRPr="00603EC9">
        <w:rPr>
          <w:highlight w:val="lightGray"/>
        </w:rPr>
        <w:t>&lt;…&gt;</w:t>
      </w:r>
      <w:r w:rsidRPr="00536C00">
        <w:t>, e-pasts</w:t>
      </w:r>
      <w:r>
        <w:t xml:space="preserve"> </w:t>
      </w:r>
      <w:r w:rsidRPr="00603EC9">
        <w:rPr>
          <w:highlight w:val="lightGray"/>
        </w:rPr>
        <w:t>&lt;…&gt;</w:t>
      </w:r>
      <w:r w:rsidRPr="00536C00">
        <w:t>.</w:t>
      </w:r>
      <w:r>
        <w:t xml:space="preserve"> </w:t>
      </w:r>
    </w:p>
    <w:p w14:paraId="4F83AC0D" w14:textId="77777777" w:rsidR="00603EC9" w:rsidRPr="00AE6E3C" w:rsidRDefault="00603EC9" w:rsidP="00603EC9">
      <w:pPr>
        <w:jc w:val="both"/>
      </w:pPr>
    </w:p>
    <w:p w14:paraId="096C583A" w14:textId="77777777" w:rsidR="00603EC9" w:rsidRPr="00AE6E3C" w:rsidRDefault="00603EC9" w:rsidP="00603EC9">
      <w:pPr>
        <w:jc w:val="center"/>
        <w:rPr>
          <w:b/>
          <w:bCs/>
        </w:rPr>
      </w:pPr>
      <w:r w:rsidRPr="00AE6E3C">
        <w:rPr>
          <w:b/>
          <w:bCs/>
        </w:rPr>
        <w:t xml:space="preserve">12. </w:t>
      </w:r>
      <w:proofErr w:type="spellStart"/>
      <w:r w:rsidRPr="00AE6E3C">
        <w:rPr>
          <w:b/>
          <w:bCs/>
        </w:rPr>
        <w:t>Strīdu</w:t>
      </w:r>
      <w:proofErr w:type="spellEnd"/>
      <w:r w:rsidRPr="00AE6E3C">
        <w:rPr>
          <w:b/>
          <w:bCs/>
        </w:rPr>
        <w:t xml:space="preserve"> </w:t>
      </w:r>
      <w:proofErr w:type="spellStart"/>
      <w:r w:rsidRPr="00AE6E3C">
        <w:rPr>
          <w:b/>
          <w:bCs/>
        </w:rPr>
        <w:t>izšķiršana</w:t>
      </w:r>
      <w:proofErr w:type="spellEnd"/>
      <w:r w:rsidRPr="00AE6E3C">
        <w:rPr>
          <w:b/>
          <w:bCs/>
        </w:rPr>
        <w:t>.</w:t>
      </w:r>
    </w:p>
    <w:p w14:paraId="1C8152F5" w14:textId="77777777" w:rsidR="00603EC9" w:rsidRPr="00AE6E3C" w:rsidRDefault="00603EC9" w:rsidP="00603EC9">
      <w:pPr>
        <w:suppressAutoHyphens/>
        <w:jc w:val="both"/>
        <w:outlineLvl w:val="1"/>
        <w:rPr>
          <w:lang w:eastAsia="ar-SA"/>
        </w:rPr>
      </w:pPr>
      <w:r w:rsidRPr="00AE6E3C">
        <w:rPr>
          <w:lang w:eastAsia="ar-SA"/>
        </w:rPr>
        <w:lastRenderedPageBreak/>
        <w:t xml:space="preserve">12.1. </w:t>
      </w:r>
      <w:proofErr w:type="spellStart"/>
      <w:r w:rsidRPr="00AE6E3C">
        <w:rPr>
          <w:lang w:eastAsia="ar-SA"/>
        </w:rPr>
        <w:t>Puses</w:t>
      </w:r>
      <w:proofErr w:type="spellEnd"/>
      <w:r w:rsidRPr="00AE6E3C">
        <w:rPr>
          <w:lang w:eastAsia="ar-SA"/>
        </w:rPr>
        <w:t xml:space="preserve"> </w:t>
      </w:r>
      <w:proofErr w:type="spellStart"/>
      <w:r w:rsidRPr="00AE6E3C">
        <w:rPr>
          <w:lang w:eastAsia="ar-SA"/>
        </w:rPr>
        <w:t>centīsies</w:t>
      </w:r>
      <w:proofErr w:type="spellEnd"/>
      <w:r w:rsidRPr="00AE6E3C">
        <w:rPr>
          <w:lang w:eastAsia="ar-SA"/>
        </w:rPr>
        <w:t xml:space="preserve"> </w:t>
      </w:r>
      <w:proofErr w:type="spellStart"/>
      <w:r w:rsidRPr="00AE6E3C">
        <w:rPr>
          <w:lang w:eastAsia="ar-SA"/>
        </w:rPr>
        <w:t>darīt</w:t>
      </w:r>
      <w:proofErr w:type="spellEnd"/>
      <w:r w:rsidRPr="00AE6E3C">
        <w:rPr>
          <w:lang w:eastAsia="ar-SA"/>
        </w:rPr>
        <w:t xml:space="preserve"> </w:t>
      </w:r>
      <w:proofErr w:type="spellStart"/>
      <w:r w:rsidRPr="00AE6E3C">
        <w:rPr>
          <w:lang w:eastAsia="ar-SA"/>
        </w:rPr>
        <w:t>visu</w:t>
      </w:r>
      <w:proofErr w:type="spellEnd"/>
      <w:r w:rsidRPr="00AE6E3C">
        <w:rPr>
          <w:lang w:eastAsia="ar-SA"/>
        </w:rPr>
        <w:t xml:space="preserve">, </w:t>
      </w:r>
      <w:proofErr w:type="spellStart"/>
      <w:r w:rsidRPr="00AE6E3C">
        <w:rPr>
          <w:lang w:eastAsia="ar-SA"/>
        </w:rPr>
        <w:t>lai</w:t>
      </w:r>
      <w:proofErr w:type="spellEnd"/>
      <w:r w:rsidRPr="00AE6E3C">
        <w:rPr>
          <w:lang w:eastAsia="ar-SA"/>
        </w:rPr>
        <w:t xml:space="preserve"> </w:t>
      </w:r>
      <w:proofErr w:type="spellStart"/>
      <w:r w:rsidRPr="00AE6E3C">
        <w:rPr>
          <w:lang w:eastAsia="ar-SA"/>
        </w:rPr>
        <w:t>atrisinātu</w:t>
      </w:r>
      <w:proofErr w:type="spellEnd"/>
      <w:r w:rsidRPr="00AE6E3C">
        <w:rPr>
          <w:lang w:eastAsia="ar-SA"/>
        </w:rPr>
        <w:t xml:space="preserve"> </w:t>
      </w:r>
      <w:proofErr w:type="spellStart"/>
      <w:r w:rsidRPr="00AE6E3C">
        <w:rPr>
          <w:lang w:eastAsia="ar-SA"/>
        </w:rPr>
        <w:t>visus</w:t>
      </w:r>
      <w:proofErr w:type="spellEnd"/>
      <w:r w:rsidRPr="00AE6E3C">
        <w:rPr>
          <w:lang w:eastAsia="ar-SA"/>
        </w:rPr>
        <w:t xml:space="preserve"> </w:t>
      </w:r>
      <w:proofErr w:type="spellStart"/>
      <w:r w:rsidRPr="00AE6E3C">
        <w:rPr>
          <w:lang w:eastAsia="ar-SA"/>
        </w:rPr>
        <w:t>strīdus</w:t>
      </w:r>
      <w:proofErr w:type="spellEnd"/>
      <w:r w:rsidRPr="00AE6E3C">
        <w:rPr>
          <w:lang w:eastAsia="ar-SA"/>
        </w:rPr>
        <w:t xml:space="preserve"> un </w:t>
      </w:r>
      <w:proofErr w:type="spellStart"/>
      <w:r w:rsidRPr="00AE6E3C">
        <w:rPr>
          <w:lang w:eastAsia="ar-SA"/>
        </w:rPr>
        <w:t>domstarpības</w:t>
      </w:r>
      <w:proofErr w:type="spellEnd"/>
      <w:r w:rsidRPr="00AE6E3C">
        <w:rPr>
          <w:lang w:eastAsia="ar-SA"/>
        </w:rPr>
        <w:t xml:space="preserve">, kas var </w:t>
      </w:r>
      <w:proofErr w:type="spellStart"/>
      <w:r w:rsidRPr="00AE6E3C">
        <w:rPr>
          <w:lang w:eastAsia="ar-SA"/>
        </w:rPr>
        <w:t>rasties</w:t>
      </w:r>
      <w:proofErr w:type="spellEnd"/>
      <w:r w:rsidRPr="00AE6E3C">
        <w:rPr>
          <w:lang w:eastAsia="ar-SA"/>
        </w:rPr>
        <w:t xml:space="preserve"> </w:t>
      </w:r>
      <w:proofErr w:type="spellStart"/>
      <w:r w:rsidRPr="00AE6E3C">
        <w:rPr>
          <w:lang w:eastAsia="ar-SA"/>
        </w:rPr>
        <w:t>starp</w:t>
      </w:r>
      <w:proofErr w:type="spellEnd"/>
      <w:r w:rsidRPr="00AE6E3C">
        <w:rPr>
          <w:lang w:eastAsia="ar-SA"/>
        </w:rPr>
        <w:t xml:space="preserve"> </w:t>
      </w:r>
      <w:proofErr w:type="spellStart"/>
      <w:r w:rsidRPr="00AE6E3C">
        <w:rPr>
          <w:lang w:eastAsia="ar-SA"/>
        </w:rPr>
        <w:t>Pusēm</w:t>
      </w:r>
      <w:proofErr w:type="spellEnd"/>
      <w:r w:rsidRPr="00AE6E3C">
        <w:rPr>
          <w:lang w:eastAsia="ar-SA"/>
        </w:rPr>
        <w:t xml:space="preserve"> </w:t>
      </w:r>
      <w:proofErr w:type="spellStart"/>
      <w:r w:rsidRPr="00AE6E3C">
        <w:rPr>
          <w:lang w:eastAsia="ar-SA"/>
        </w:rPr>
        <w:t>Līguma</w:t>
      </w:r>
      <w:proofErr w:type="spellEnd"/>
      <w:r w:rsidRPr="00AE6E3C">
        <w:rPr>
          <w:lang w:eastAsia="ar-SA"/>
        </w:rPr>
        <w:t xml:space="preserve"> </w:t>
      </w:r>
      <w:proofErr w:type="spellStart"/>
      <w:r w:rsidRPr="00AE6E3C">
        <w:rPr>
          <w:lang w:eastAsia="ar-SA"/>
        </w:rPr>
        <w:t>darbības</w:t>
      </w:r>
      <w:proofErr w:type="spellEnd"/>
      <w:r w:rsidRPr="00AE6E3C">
        <w:rPr>
          <w:lang w:eastAsia="ar-SA"/>
        </w:rPr>
        <w:t xml:space="preserve"> </w:t>
      </w:r>
      <w:proofErr w:type="spellStart"/>
      <w:r w:rsidRPr="00AE6E3C">
        <w:rPr>
          <w:lang w:eastAsia="ar-SA"/>
        </w:rPr>
        <w:t>laikā</w:t>
      </w:r>
      <w:proofErr w:type="spellEnd"/>
      <w:r w:rsidRPr="00AE6E3C">
        <w:rPr>
          <w:lang w:eastAsia="ar-SA"/>
        </w:rPr>
        <w:t xml:space="preserve">, </w:t>
      </w:r>
      <w:proofErr w:type="spellStart"/>
      <w:r w:rsidRPr="00AE6E3C">
        <w:rPr>
          <w:lang w:eastAsia="ar-SA"/>
        </w:rPr>
        <w:t>pārrunu</w:t>
      </w:r>
      <w:proofErr w:type="spellEnd"/>
      <w:r w:rsidRPr="00AE6E3C">
        <w:rPr>
          <w:lang w:eastAsia="ar-SA"/>
        </w:rPr>
        <w:t xml:space="preserve"> </w:t>
      </w:r>
      <w:proofErr w:type="spellStart"/>
      <w:r w:rsidRPr="00AE6E3C">
        <w:rPr>
          <w:lang w:eastAsia="ar-SA"/>
        </w:rPr>
        <w:t>ceļā</w:t>
      </w:r>
      <w:proofErr w:type="spellEnd"/>
      <w:r w:rsidRPr="00AE6E3C">
        <w:rPr>
          <w:lang w:eastAsia="ar-SA"/>
        </w:rPr>
        <w:t xml:space="preserve"> </w:t>
      </w:r>
      <w:proofErr w:type="spellStart"/>
      <w:r w:rsidRPr="00AE6E3C">
        <w:rPr>
          <w:lang w:eastAsia="ar-SA"/>
        </w:rPr>
        <w:t>savstarpēji</w:t>
      </w:r>
      <w:proofErr w:type="spellEnd"/>
      <w:r w:rsidRPr="00AE6E3C">
        <w:rPr>
          <w:lang w:eastAsia="ar-SA"/>
        </w:rPr>
        <w:t xml:space="preserve"> </w:t>
      </w:r>
      <w:proofErr w:type="spellStart"/>
      <w:r w:rsidRPr="00AE6E3C">
        <w:rPr>
          <w:lang w:eastAsia="ar-SA"/>
        </w:rPr>
        <w:t>vienojoties</w:t>
      </w:r>
      <w:proofErr w:type="spellEnd"/>
      <w:r w:rsidRPr="00AE6E3C">
        <w:rPr>
          <w:lang w:eastAsia="ar-SA"/>
        </w:rPr>
        <w:t>.</w:t>
      </w:r>
    </w:p>
    <w:p w14:paraId="28584916" w14:textId="77777777" w:rsidR="00603EC9" w:rsidRPr="00AE6E3C" w:rsidRDefault="00603EC9" w:rsidP="00603EC9">
      <w:pPr>
        <w:suppressAutoHyphens/>
        <w:jc w:val="both"/>
        <w:outlineLvl w:val="1"/>
        <w:rPr>
          <w:bCs/>
        </w:rPr>
      </w:pPr>
      <w:r w:rsidRPr="00AE6E3C">
        <w:rPr>
          <w:lang w:eastAsia="ar-SA"/>
        </w:rPr>
        <w:t xml:space="preserve">12.2. </w:t>
      </w:r>
      <w:proofErr w:type="spellStart"/>
      <w:r w:rsidRPr="00AE6E3C">
        <w:t>Strīdi</w:t>
      </w:r>
      <w:proofErr w:type="spellEnd"/>
      <w:r w:rsidRPr="00AE6E3C">
        <w:t xml:space="preserve">, </w:t>
      </w:r>
      <w:proofErr w:type="spellStart"/>
      <w:r w:rsidRPr="00AE6E3C">
        <w:t>kuri</w:t>
      </w:r>
      <w:proofErr w:type="spellEnd"/>
      <w:r w:rsidRPr="00AE6E3C">
        <w:t xml:space="preserve"> </w:t>
      </w:r>
      <w:proofErr w:type="spellStart"/>
      <w:r w:rsidRPr="00AE6E3C">
        <w:t>radušies</w:t>
      </w:r>
      <w:proofErr w:type="spellEnd"/>
      <w:r w:rsidRPr="00AE6E3C">
        <w:t xml:space="preserve"> </w:t>
      </w:r>
      <w:proofErr w:type="spellStart"/>
      <w:r w:rsidRPr="00AE6E3C">
        <w:t>Līguma</w:t>
      </w:r>
      <w:proofErr w:type="spellEnd"/>
      <w:r w:rsidRPr="00AE6E3C">
        <w:t xml:space="preserve"> </w:t>
      </w:r>
      <w:proofErr w:type="spellStart"/>
      <w:r w:rsidRPr="00AE6E3C">
        <w:t>darbības</w:t>
      </w:r>
      <w:proofErr w:type="spellEnd"/>
      <w:r w:rsidRPr="00AE6E3C">
        <w:t xml:space="preserve"> </w:t>
      </w:r>
      <w:proofErr w:type="spellStart"/>
      <w:r w:rsidRPr="00AE6E3C">
        <w:t>gaitā</w:t>
      </w:r>
      <w:proofErr w:type="spellEnd"/>
      <w:r w:rsidRPr="00AE6E3C">
        <w:t xml:space="preserve">, ja </w:t>
      </w:r>
      <w:proofErr w:type="spellStart"/>
      <w:r w:rsidRPr="00AE6E3C">
        <w:t>Pusēm</w:t>
      </w:r>
      <w:proofErr w:type="spellEnd"/>
      <w:r w:rsidRPr="00AE6E3C">
        <w:t xml:space="preserve">, </w:t>
      </w:r>
      <w:proofErr w:type="spellStart"/>
      <w:r w:rsidRPr="00AE6E3C">
        <w:t>savstarpēji</w:t>
      </w:r>
      <w:proofErr w:type="spellEnd"/>
      <w:r w:rsidRPr="00AE6E3C">
        <w:t xml:space="preserve"> </w:t>
      </w:r>
      <w:proofErr w:type="spellStart"/>
      <w:r w:rsidRPr="00AE6E3C">
        <w:t>vienojoties</w:t>
      </w:r>
      <w:proofErr w:type="spellEnd"/>
      <w:r w:rsidRPr="00AE6E3C">
        <w:t xml:space="preserve">, nav </w:t>
      </w:r>
      <w:proofErr w:type="spellStart"/>
      <w:r w:rsidRPr="00AE6E3C">
        <w:t>izdevies</w:t>
      </w:r>
      <w:proofErr w:type="spellEnd"/>
      <w:r w:rsidRPr="00AE6E3C">
        <w:t xml:space="preserve"> </w:t>
      </w:r>
      <w:proofErr w:type="spellStart"/>
      <w:r w:rsidRPr="00AE6E3C">
        <w:t>tos</w:t>
      </w:r>
      <w:proofErr w:type="spellEnd"/>
      <w:r w:rsidRPr="00AE6E3C">
        <w:t xml:space="preserve"> </w:t>
      </w:r>
      <w:proofErr w:type="spellStart"/>
      <w:r w:rsidRPr="00AE6E3C">
        <w:t>izšķirt</w:t>
      </w:r>
      <w:proofErr w:type="spellEnd"/>
      <w:r w:rsidRPr="00AE6E3C">
        <w:t xml:space="preserve">, </w:t>
      </w:r>
      <w:proofErr w:type="spellStart"/>
      <w:r w:rsidRPr="00AE6E3C">
        <w:t>tiek</w:t>
      </w:r>
      <w:proofErr w:type="spellEnd"/>
      <w:r w:rsidRPr="00AE6E3C">
        <w:t xml:space="preserve"> </w:t>
      </w:r>
      <w:proofErr w:type="spellStart"/>
      <w:r w:rsidRPr="00AE6E3C">
        <w:t>izšķirti</w:t>
      </w:r>
      <w:proofErr w:type="spellEnd"/>
      <w:r w:rsidRPr="00AE6E3C">
        <w:t xml:space="preserve"> </w:t>
      </w:r>
      <w:proofErr w:type="spellStart"/>
      <w:r w:rsidRPr="00AE6E3C">
        <w:t>Latvijas</w:t>
      </w:r>
      <w:proofErr w:type="spellEnd"/>
      <w:r w:rsidRPr="00AE6E3C">
        <w:t xml:space="preserve"> </w:t>
      </w:r>
      <w:proofErr w:type="spellStart"/>
      <w:r w:rsidRPr="00AE6E3C">
        <w:t>Republikas</w:t>
      </w:r>
      <w:proofErr w:type="spellEnd"/>
      <w:r w:rsidRPr="00AE6E3C">
        <w:t xml:space="preserve"> </w:t>
      </w:r>
      <w:proofErr w:type="spellStart"/>
      <w:r w:rsidRPr="00AE6E3C">
        <w:t>tiesību</w:t>
      </w:r>
      <w:proofErr w:type="spellEnd"/>
      <w:r w:rsidRPr="00AE6E3C">
        <w:t xml:space="preserve"> </w:t>
      </w:r>
      <w:proofErr w:type="spellStart"/>
      <w:r w:rsidRPr="00AE6E3C">
        <w:t>aktos</w:t>
      </w:r>
      <w:proofErr w:type="spellEnd"/>
      <w:r w:rsidRPr="00AE6E3C">
        <w:t xml:space="preserve"> </w:t>
      </w:r>
      <w:proofErr w:type="spellStart"/>
      <w:r w:rsidRPr="00AE6E3C">
        <w:t>noteiktajā</w:t>
      </w:r>
      <w:proofErr w:type="spellEnd"/>
      <w:r w:rsidRPr="00AE6E3C">
        <w:t xml:space="preserve"> </w:t>
      </w:r>
      <w:proofErr w:type="spellStart"/>
      <w:r w:rsidRPr="00AE6E3C">
        <w:t>kārtībā</w:t>
      </w:r>
      <w:proofErr w:type="spellEnd"/>
      <w:r w:rsidRPr="00AE6E3C">
        <w:t xml:space="preserve"> </w:t>
      </w:r>
      <w:proofErr w:type="spellStart"/>
      <w:r w:rsidRPr="00AE6E3C">
        <w:t>vispārējās</w:t>
      </w:r>
      <w:proofErr w:type="spellEnd"/>
      <w:r w:rsidRPr="00AE6E3C">
        <w:t xml:space="preserve"> </w:t>
      </w:r>
      <w:proofErr w:type="spellStart"/>
      <w:r w:rsidRPr="00AE6E3C">
        <w:t>jurisdikcijas</w:t>
      </w:r>
      <w:proofErr w:type="spellEnd"/>
      <w:r w:rsidRPr="00AE6E3C">
        <w:t xml:space="preserve"> </w:t>
      </w:r>
      <w:proofErr w:type="spellStart"/>
      <w:r w:rsidRPr="00AE6E3C">
        <w:t>tiesā</w:t>
      </w:r>
      <w:proofErr w:type="spellEnd"/>
      <w:r w:rsidRPr="00AE6E3C">
        <w:rPr>
          <w:bCs/>
        </w:rPr>
        <w:t>.</w:t>
      </w:r>
    </w:p>
    <w:p w14:paraId="5DF8A0CA" w14:textId="77777777" w:rsidR="00603EC9" w:rsidRPr="00AE6E3C" w:rsidRDefault="00603EC9" w:rsidP="00603EC9">
      <w:pPr>
        <w:tabs>
          <w:tab w:val="left" w:pos="284"/>
          <w:tab w:val="left" w:pos="480"/>
        </w:tabs>
        <w:suppressAutoHyphens/>
        <w:autoSpaceDN w:val="0"/>
        <w:jc w:val="center"/>
        <w:textAlignment w:val="baseline"/>
        <w:rPr>
          <w:b/>
          <w:bCs/>
        </w:rPr>
      </w:pPr>
      <w:r w:rsidRPr="00AE6E3C">
        <w:rPr>
          <w:b/>
          <w:bCs/>
        </w:rPr>
        <w:t xml:space="preserve">13. </w:t>
      </w:r>
      <w:proofErr w:type="spellStart"/>
      <w:r w:rsidRPr="00AE6E3C">
        <w:rPr>
          <w:b/>
          <w:bCs/>
        </w:rPr>
        <w:t>Pušu</w:t>
      </w:r>
      <w:proofErr w:type="spellEnd"/>
      <w:r w:rsidRPr="00AE6E3C">
        <w:rPr>
          <w:b/>
          <w:bCs/>
        </w:rPr>
        <w:t xml:space="preserve"> </w:t>
      </w:r>
      <w:proofErr w:type="spellStart"/>
      <w:r w:rsidRPr="00AE6E3C">
        <w:rPr>
          <w:b/>
          <w:bCs/>
        </w:rPr>
        <w:t>rekvizīti</w:t>
      </w:r>
      <w:proofErr w:type="spellEnd"/>
      <w:r w:rsidRPr="00AE6E3C">
        <w:rPr>
          <w:b/>
          <w:bCs/>
        </w:rPr>
        <w:t xml:space="preserve"> un </w:t>
      </w:r>
      <w:proofErr w:type="spellStart"/>
      <w:r w:rsidRPr="00AE6E3C">
        <w:rPr>
          <w:b/>
          <w:bCs/>
        </w:rPr>
        <w:t>paraksti</w:t>
      </w:r>
      <w:proofErr w:type="spellEnd"/>
      <w:r w:rsidRPr="00AE6E3C">
        <w:rPr>
          <w:b/>
          <w:bCs/>
        </w:rPr>
        <w:t>.</w:t>
      </w:r>
    </w:p>
    <w:p w14:paraId="263D5062" w14:textId="77777777" w:rsidR="00603EC9" w:rsidRPr="00AE6E3C" w:rsidRDefault="00603EC9" w:rsidP="00603EC9">
      <w:pPr>
        <w:tabs>
          <w:tab w:val="left" w:pos="0"/>
          <w:tab w:val="left" w:pos="426"/>
          <w:tab w:val="left" w:pos="567"/>
        </w:tabs>
        <w:suppressAutoHyphens/>
        <w:autoSpaceDN w:val="0"/>
        <w:ind w:left="360"/>
        <w:textAlignment w:val="baseline"/>
        <w:rPr>
          <w:sz w:val="20"/>
          <w:szCs w:val="20"/>
        </w:rPr>
      </w:pPr>
    </w:p>
    <w:tbl>
      <w:tblPr>
        <w:tblW w:w="9000" w:type="dxa"/>
        <w:tblInd w:w="108" w:type="dxa"/>
        <w:tblLayout w:type="fixed"/>
        <w:tblCellMar>
          <w:left w:w="10" w:type="dxa"/>
          <w:right w:w="10" w:type="dxa"/>
        </w:tblCellMar>
        <w:tblLook w:val="04A0" w:firstRow="1" w:lastRow="0" w:firstColumn="1" w:lastColumn="0" w:noHBand="0" w:noVBand="1"/>
      </w:tblPr>
      <w:tblGrid>
        <w:gridCol w:w="4570"/>
        <w:gridCol w:w="4430"/>
      </w:tblGrid>
      <w:tr w:rsidR="00603EC9" w:rsidRPr="00AE6E3C" w14:paraId="760ECD08" w14:textId="77777777" w:rsidTr="00267F65">
        <w:tc>
          <w:tcPr>
            <w:tcW w:w="4570" w:type="dxa"/>
            <w:tcBorders>
              <w:top w:val="nil"/>
              <w:left w:val="nil"/>
              <w:bottom w:val="single" w:sz="4" w:space="0" w:color="FFFFFF"/>
              <w:right w:val="nil"/>
            </w:tcBorders>
            <w:tcMar>
              <w:top w:w="0" w:type="dxa"/>
              <w:left w:w="108" w:type="dxa"/>
              <w:bottom w:w="0" w:type="dxa"/>
              <w:right w:w="108" w:type="dxa"/>
            </w:tcMar>
            <w:hideMark/>
          </w:tcPr>
          <w:p w14:paraId="194181C4" w14:textId="77777777" w:rsidR="00603EC9" w:rsidRPr="00916C11" w:rsidRDefault="00603EC9" w:rsidP="00267F65">
            <w:pPr>
              <w:jc w:val="both"/>
              <w:rPr>
                <w:b/>
              </w:rPr>
            </w:pPr>
            <w:r w:rsidRPr="00916C11">
              <w:rPr>
                <w:b/>
              </w:rPr>
              <w:t xml:space="preserve">LIETOTĀJS: </w:t>
            </w:r>
          </w:p>
          <w:p w14:paraId="011BFE98" w14:textId="77777777" w:rsidR="00603EC9" w:rsidRPr="00916C11" w:rsidRDefault="00603EC9" w:rsidP="00267F65">
            <w:pPr>
              <w:jc w:val="both"/>
              <w:rPr>
                <w:b/>
              </w:rPr>
            </w:pPr>
          </w:p>
          <w:p w14:paraId="2A02BE26" w14:textId="43E69C00" w:rsidR="00603EC9" w:rsidRPr="00916C11" w:rsidRDefault="00603EC9" w:rsidP="00267F65">
            <w:pPr>
              <w:jc w:val="both"/>
              <w:rPr>
                <w:b/>
              </w:rPr>
            </w:pPr>
            <w:r w:rsidRPr="00916C11">
              <w:rPr>
                <w:b/>
              </w:rPr>
              <w:t>SIA „</w:t>
            </w:r>
            <w:r w:rsidR="00F230D5">
              <w:rPr>
                <w:b/>
              </w:rPr>
              <w:t>BABĪTES SILTUMS</w:t>
            </w:r>
            <w:r w:rsidRPr="00916C11">
              <w:rPr>
                <w:b/>
              </w:rPr>
              <w:t>”</w:t>
            </w:r>
          </w:p>
          <w:p w14:paraId="464582BC" w14:textId="77777777" w:rsidR="00603EC9" w:rsidRPr="00916C11" w:rsidRDefault="00603EC9" w:rsidP="00267F65">
            <w:pPr>
              <w:jc w:val="both"/>
            </w:pPr>
            <w:proofErr w:type="spellStart"/>
            <w:r w:rsidRPr="00916C11">
              <w:t>Reģistrācijas</w:t>
            </w:r>
            <w:proofErr w:type="spellEnd"/>
            <w:r w:rsidRPr="00916C11">
              <w:t xml:space="preserve"> Nr.: LV40003145751</w:t>
            </w:r>
          </w:p>
          <w:p w14:paraId="73B53DD9" w14:textId="4D2A90B0" w:rsidR="00603EC9" w:rsidRPr="00916C11" w:rsidRDefault="00603EC9" w:rsidP="00267F65">
            <w:pPr>
              <w:jc w:val="both"/>
            </w:pPr>
            <w:proofErr w:type="spellStart"/>
            <w:r w:rsidRPr="00916C11">
              <w:t>Juridiskā</w:t>
            </w:r>
            <w:proofErr w:type="spellEnd"/>
            <w:r w:rsidRPr="00916C11">
              <w:t xml:space="preserve"> </w:t>
            </w:r>
            <w:proofErr w:type="spellStart"/>
            <w:r w:rsidRPr="00916C11">
              <w:t>adrese</w:t>
            </w:r>
            <w:proofErr w:type="spellEnd"/>
            <w:r w:rsidRPr="00916C11">
              <w:t xml:space="preserve">: Jūrmalas </w:t>
            </w:r>
            <w:proofErr w:type="spellStart"/>
            <w:r w:rsidRPr="00916C11">
              <w:t>iela</w:t>
            </w:r>
            <w:proofErr w:type="spellEnd"/>
            <w:r w:rsidRPr="00916C11">
              <w:t xml:space="preserve"> 13</w:t>
            </w:r>
            <w:r w:rsidR="00F230D5">
              <w:t>E</w:t>
            </w:r>
            <w:r w:rsidRPr="00916C11">
              <w:t xml:space="preserve">, </w:t>
            </w:r>
            <w:proofErr w:type="spellStart"/>
            <w:r w:rsidRPr="00916C11">
              <w:t>Piņķi</w:t>
            </w:r>
            <w:proofErr w:type="spellEnd"/>
            <w:r w:rsidRPr="00916C11">
              <w:t xml:space="preserve">, </w:t>
            </w:r>
          </w:p>
          <w:p w14:paraId="0B12A45F" w14:textId="77777777" w:rsidR="00603EC9" w:rsidRPr="00916C11" w:rsidRDefault="00603EC9" w:rsidP="00267F65">
            <w:pPr>
              <w:jc w:val="both"/>
            </w:pPr>
            <w:proofErr w:type="spellStart"/>
            <w:r w:rsidRPr="00916C11">
              <w:t>Babītes</w:t>
            </w:r>
            <w:proofErr w:type="spellEnd"/>
            <w:r w:rsidRPr="00916C11">
              <w:t xml:space="preserve"> </w:t>
            </w:r>
            <w:proofErr w:type="spellStart"/>
            <w:r w:rsidRPr="00916C11">
              <w:t>pagasts</w:t>
            </w:r>
            <w:proofErr w:type="spellEnd"/>
            <w:r w:rsidRPr="00916C11">
              <w:t xml:space="preserve">, </w:t>
            </w:r>
            <w:proofErr w:type="spellStart"/>
            <w:r w:rsidRPr="00916C11">
              <w:t>Babītes</w:t>
            </w:r>
            <w:proofErr w:type="spellEnd"/>
            <w:r w:rsidRPr="00916C11">
              <w:t xml:space="preserve"> </w:t>
            </w:r>
            <w:proofErr w:type="spellStart"/>
            <w:r w:rsidRPr="00916C11">
              <w:t>novads</w:t>
            </w:r>
            <w:proofErr w:type="spellEnd"/>
            <w:r w:rsidRPr="00916C11">
              <w:t>, LV-2017</w:t>
            </w:r>
          </w:p>
          <w:p w14:paraId="653891C6" w14:textId="77777777" w:rsidR="00603EC9" w:rsidRPr="00916C11" w:rsidRDefault="00603EC9" w:rsidP="00267F65">
            <w:pPr>
              <w:jc w:val="both"/>
            </w:pPr>
            <w:r w:rsidRPr="00916C11">
              <w:t>Banka: AS Swedbank</w:t>
            </w:r>
          </w:p>
          <w:p w14:paraId="463D3AC9" w14:textId="77777777" w:rsidR="00603EC9" w:rsidRPr="00916C11" w:rsidRDefault="00603EC9" w:rsidP="00267F65">
            <w:pPr>
              <w:jc w:val="both"/>
            </w:pPr>
            <w:proofErr w:type="spellStart"/>
            <w:r w:rsidRPr="00916C11">
              <w:t>Konta</w:t>
            </w:r>
            <w:proofErr w:type="spellEnd"/>
            <w:r w:rsidRPr="00916C11">
              <w:t xml:space="preserve"> Nr: LV43HABA0551035570986</w:t>
            </w:r>
          </w:p>
          <w:p w14:paraId="36051367" w14:textId="77777777" w:rsidR="00603EC9" w:rsidRPr="00916C11" w:rsidRDefault="00603EC9" w:rsidP="00267F65">
            <w:pPr>
              <w:jc w:val="both"/>
            </w:pPr>
            <w:proofErr w:type="spellStart"/>
            <w:r w:rsidRPr="00916C11">
              <w:t>Kods</w:t>
            </w:r>
            <w:proofErr w:type="spellEnd"/>
            <w:r w:rsidRPr="00916C11">
              <w:t>: HABALV22</w:t>
            </w:r>
          </w:p>
          <w:p w14:paraId="7BC61CD9" w14:textId="77777777" w:rsidR="00603EC9" w:rsidRPr="00916C11" w:rsidRDefault="00603EC9" w:rsidP="00267F65">
            <w:pPr>
              <w:jc w:val="both"/>
            </w:pPr>
          </w:p>
          <w:p w14:paraId="7A4DA724" w14:textId="77777777" w:rsidR="00603EC9" w:rsidRPr="00916C11" w:rsidRDefault="00603EC9" w:rsidP="00267F65">
            <w:pPr>
              <w:jc w:val="both"/>
            </w:pPr>
            <w:r w:rsidRPr="00916C11">
              <w:t xml:space="preserve">Valdes </w:t>
            </w:r>
            <w:proofErr w:type="spellStart"/>
            <w:r w:rsidRPr="00916C11">
              <w:t>priekšsēdētājs</w:t>
            </w:r>
            <w:proofErr w:type="spellEnd"/>
            <w:r w:rsidRPr="00916C11">
              <w:t xml:space="preserve"> </w:t>
            </w:r>
            <w:proofErr w:type="spellStart"/>
            <w:r w:rsidRPr="00916C11">
              <w:t>Egils</w:t>
            </w:r>
            <w:proofErr w:type="spellEnd"/>
            <w:r w:rsidRPr="00916C11">
              <w:t xml:space="preserve"> Pētersons</w:t>
            </w:r>
          </w:p>
          <w:p w14:paraId="10120917" w14:textId="77777777" w:rsidR="00603EC9" w:rsidRPr="00916C11" w:rsidRDefault="00603EC9" w:rsidP="00267F65">
            <w:pPr>
              <w:jc w:val="both"/>
              <w:rPr>
                <w:b/>
              </w:rPr>
            </w:pPr>
          </w:p>
          <w:p w14:paraId="1EF37852" w14:textId="77777777" w:rsidR="00603EC9" w:rsidRPr="00916C11" w:rsidRDefault="00603EC9" w:rsidP="00267F65">
            <w:pPr>
              <w:jc w:val="both"/>
              <w:rPr>
                <w:b/>
              </w:rPr>
            </w:pPr>
            <w:r w:rsidRPr="00916C11">
              <w:rPr>
                <w:b/>
              </w:rPr>
              <w:t>__________________________________</w:t>
            </w:r>
          </w:p>
          <w:p w14:paraId="7D5BA7C5" w14:textId="77777777" w:rsidR="00603EC9" w:rsidRPr="00916C11" w:rsidRDefault="00603EC9" w:rsidP="00267F65">
            <w:pPr>
              <w:jc w:val="both"/>
              <w:rPr>
                <w:b/>
              </w:rPr>
            </w:pPr>
          </w:p>
          <w:p w14:paraId="4040236F" w14:textId="77777777" w:rsidR="00603EC9" w:rsidRPr="00916C11" w:rsidRDefault="00603EC9" w:rsidP="00267F65">
            <w:pPr>
              <w:jc w:val="both"/>
              <w:rPr>
                <w:b/>
              </w:rPr>
            </w:pPr>
          </w:p>
          <w:p w14:paraId="779C1E55" w14:textId="77777777" w:rsidR="00603EC9" w:rsidRPr="00916C11" w:rsidRDefault="00603EC9" w:rsidP="00267F65">
            <w:pPr>
              <w:jc w:val="both"/>
            </w:pPr>
            <w:r w:rsidRPr="00916C11">
              <w:t xml:space="preserve">Valdes </w:t>
            </w:r>
            <w:proofErr w:type="spellStart"/>
            <w:r w:rsidRPr="00916C11">
              <w:t>loceklis</w:t>
            </w:r>
            <w:proofErr w:type="spellEnd"/>
            <w:r w:rsidRPr="00916C11">
              <w:t xml:space="preserve"> Ilmārs Stašulāns</w:t>
            </w:r>
          </w:p>
          <w:p w14:paraId="3B4487E2" w14:textId="77777777" w:rsidR="00603EC9" w:rsidRPr="00916C11" w:rsidRDefault="00603EC9" w:rsidP="00267F65">
            <w:pPr>
              <w:jc w:val="both"/>
              <w:rPr>
                <w:b/>
              </w:rPr>
            </w:pPr>
          </w:p>
          <w:p w14:paraId="4F1DBD3F" w14:textId="77777777" w:rsidR="00603EC9" w:rsidRPr="00916C11" w:rsidRDefault="00603EC9" w:rsidP="00267F65">
            <w:pPr>
              <w:jc w:val="both"/>
              <w:rPr>
                <w:b/>
              </w:rPr>
            </w:pPr>
            <w:r w:rsidRPr="00916C11">
              <w:rPr>
                <w:b/>
              </w:rPr>
              <w:t>___________________________________</w:t>
            </w:r>
          </w:p>
        </w:tc>
        <w:tc>
          <w:tcPr>
            <w:tcW w:w="4430" w:type="dxa"/>
            <w:tcBorders>
              <w:top w:val="nil"/>
              <w:left w:val="nil"/>
              <w:bottom w:val="single" w:sz="4" w:space="0" w:color="FFFFFF"/>
              <w:right w:val="nil"/>
            </w:tcBorders>
            <w:tcMar>
              <w:top w:w="0" w:type="dxa"/>
              <w:left w:w="108" w:type="dxa"/>
              <w:bottom w:w="0" w:type="dxa"/>
              <w:right w:w="108" w:type="dxa"/>
            </w:tcMar>
          </w:tcPr>
          <w:p w14:paraId="42F1F30D" w14:textId="77777777" w:rsidR="00603EC9" w:rsidRPr="00536C00" w:rsidRDefault="00603EC9" w:rsidP="00267F65">
            <w:pPr>
              <w:jc w:val="both"/>
              <w:rPr>
                <w:b/>
              </w:rPr>
            </w:pPr>
            <w:r w:rsidRPr="00536C00">
              <w:rPr>
                <w:b/>
              </w:rPr>
              <w:t>TIRGOTĀJS:</w:t>
            </w:r>
          </w:p>
          <w:p w14:paraId="57061968" w14:textId="77777777" w:rsidR="00603EC9" w:rsidRPr="00536C00" w:rsidRDefault="00603EC9" w:rsidP="00267F65">
            <w:pPr>
              <w:jc w:val="both"/>
              <w:rPr>
                <w:b/>
              </w:rPr>
            </w:pPr>
          </w:p>
          <w:p w14:paraId="200982E6" w14:textId="1AC712B7" w:rsidR="00603EC9" w:rsidRPr="00536C00" w:rsidRDefault="00603EC9" w:rsidP="00267F65">
            <w:pPr>
              <w:jc w:val="both"/>
              <w:rPr>
                <w:b/>
                <w:bCs/>
              </w:rPr>
            </w:pPr>
            <w:r>
              <w:rPr>
                <w:b/>
                <w:bCs/>
              </w:rPr>
              <w:t>&lt;</w:t>
            </w:r>
            <w:proofErr w:type="spellStart"/>
            <w:r>
              <w:rPr>
                <w:b/>
                <w:bCs/>
              </w:rPr>
              <w:t>Uzņēmuma</w:t>
            </w:r>
            <w:proofErr w:type="spellEnd"/>
            <w:r>
              <w:rPr>
                <w:b/>
                <w:bCs/>
              </w:rPr>
              <w:t xml:space="preserve"> </w:t>
            </w:r>
            <w:proofErr w:type="spellStart"/>
            <w:r>
              <w:rPr>
                <w:b/>
                <w:bCs/>
              </w:rPr>
              <w:t>nosaukums</w:t>
            </w:r>
            <w:proofErr w:type="spellEnd"/>
            <w:r>
              <w:rPr>
                <w:b/>
                <w:bCs/>
              </w:rPr>
              <w:t>&gt;</w:t>
            </w:r>
          </w:p>
          <w:p w14:paraId="27EF7C69" w14:textId="48F04A7B" w:rsidR="00603EC9" w:rsidRPr="00536C00" w:rsidRDefault="00603EC9" w:rsidP="00267F65">
            <w:pPr>
              <w:jc w:val="both"/>
              <w:rPr>
                <w:bCs/>
              </w:rPr>
            </w:pPr>
            <w:proofErr w:type="spellStart"/>
            <w:r w:rsidRPr="00536C00">
              <w:rPr>
                <w:bCs/>
              </w:rPr>
              <w:t>Reģistrācijas</w:t>
            </w:r>
            <w:proofErr w:type="spellEnd"/>
            <w:r w:rsidRPr="00536C00">
              <w:rPr>
                <w:bCs/>
              </w:rPr>
              <w:t xml:space="preserve"> Nr.: </w:t>
            </w:r>
            <w:r w:rsidRPr="00603EC9">
              <w:rPr>
                <w:bCs/>
                <w:highlight w:val="lightGray"/>
              </w:rPr>
              <w:t>&lt;…&gt;</w:t>
            </w:r>
          </w:p>
          <w:p w14:paraId="29848D3B" w14:textId="153BD5B6" w:rsidR="00603EC9" w:rsidRPr="00536C00" w:rsidRDefault="00603EC9" w:rsidP="00267F65">
            <w:pPr>
              <w:jc w:val="both"/>
              <w:rPr>
                <w:bCs/>
              </w:rPr>
            </w:pPr>
            <w:proofErr w:type="spellStart"/>
            <w:r w:rsidRPr="00536C00">
              <w:rPr>
                <w:bCs/>
              </w:rPr>
              <w:t>Juridiskā</w:t>
            </w:r>
            <w:proofErr w:type="spellEnd"/>
            <w:r w:rsidRPr="00536C00">
              <w:rPr>
                <w:bCs/>
              </w:rPr>
              <w:t xml:space="preserve"> </w:t>
            </w:r>
            <w:proofErr w:type="spellStart"/>
            <w:r w:rsidRPr="00536C00">
              <w:rPr>
                <w:bCs/>
              </w:rPr>
              <w:t>adrese</w:t>
            </w:r>
            <w:proofErr w:type="spellEnd"/>
            <w:r w:rsidRPr="00536C00">
              <w:rPr>
                <w:bCs/>
              </w:rPr>
              <w:t xml:space="preserve">: </w:t>
            </w:r>
            <w:r w:rsidRPr="00603EC9">
              <w:rPr>
                <w:bCs/>
                <w:highlight w:val="lightGray"/>
              </w:rPr>
              <w:t>&lt;…&gt;</w:t>
            </w:r>
          </w:p>
          <w:p w14:paraId="5D2AD60A" w14:textId="055066D4" w:rsidR="00603EC9" w:rsidRPr="00536C00" w:rsidRDefault="00603EC9" w:rsidP="00267F65">
            <w:pPr>
              <w:jc w:val="both"/>
            </w:pPr>
            <w:r w:rsidRPr="00536C00">
              <w:t xml:space="preserve">Banka: </w:t>
            </w:r>
            <w:r w:rsidRPr="00603EC9">
              <w:rPr>
                <w:highlight w:val="lightGray"/>
              </w:rPr>
              <w:t>&lt;…&gt;</w:t>
            </w:r>
          </w:p>
          <w:p w14:paraId="4F623405" w14:textId="4EDE5E4D" w:rsidR="00603EC9" w:rsidRPr="00603EC9" w:rsidRDefault="00603EC9" w:rsidP="00267F65">
            <w:pPr>
              <w:jc w:val="both"/>
              <w:rPr>
                <w:highlight w:val="lightGray"/>
              </w:rPr>
            </w:pPr>
            <w:proofErr w:type="spellStart"/>
            <w:r w:rsidRPr="00536C00">
              <w:t>Konta</w:t>
            </w:r>
            <w:proofErr w:type="spellEnd"/>
            <w:r w:rsidRPr="00536C00">
              <w:t xml:space="preserve"> </w:t>
            </w:r>
            <w:r w:rsidRPr="00603EC9">
              <w:rPr>
                <w:highlight w:val="lightGray"/>
              </w:rPr>
              <w:t>&lt;…&gt;</w:t>
            </w:r>
          </w:p>
          <w:p w14:paraId="05727D5C" w14:textId="7359B064" w:rsidR="00603EC9" w:rsidRPr="00536C00" w:rsidRDefault="00603EC9" w:rsidP="00267F65">
            <w:pPr>
              <w:jc w:val="both"/>
            </w:pPr>
            <w:proofErr w:type="spellStart"/>
            <w:r w:rsidRPr="00536C00">
              <w:t>Kods</w:t>
            </w:r>
            <w:proofErr w:type="spellEnd"/>
            <w:r w:rsidRPr="00536C00">
              <w:t xml:space="preserve">: </w:t>
            </w:r>
            <w:r w:rsidRPr="00603EC9">
              <w:rPr>
                <w:highlight w:val="lightGray"/>
              </w:rPr>
              <w:t>&lt;…&gt;</w:t>
            </w:r>
          </w:p>
          <w:p w14:paraId="143FE839" w14:textId="77777777" w:rsidR="00603EC9" w:rsidRDefault="00603EC9" w:rsidP="00267F65">
            <w:pPr>
              <w:jc w:val="both"/>
              <w:rPr>
                <w:bCs/>
              </w:rPr>
            </w:pPr>
          </w:p>
          <w:p w14:paraId="72BC9637" w14:textId="7266CB2B" w:rsidR="00603EC9" w:rsidRDefault="00603EC9" w:rsidP="00267F65">
            <w:pPr>
              <w:jc w:val="both"/>
              <w:rPr>
                <w:bCs/>
              </w:rPr>
            </w:pPr>
            <w:r w:rsidRPr="00603EC9">
              <w:rPr>
                <w:bCs/>
                <w:highlight w:val="lightGray"/>
              </w:rPr>
              <w:t>&lt;</w:t>
            </w:r>
            <w:proofErr w:type="spellStart"/>
            <w:r w:rsidRPr="00603EC9">
              <w:rPr>
                <w:bCs/>
                <w:highlight w:val="lightGray"/>
              </w:rPr>
              <w:t>paraksttiesīgās</w:t>
            </w:r>
            <w:proofErr w:type="spellEnd"/>
            <w:r w:rsidRPr="00603EC9">
              <w:rPr>
                <w:bCs/>
                <w:highlight w:val="lightGray"/>
              </w:rPr>
              <w:t xml:space="preserve"> personas </w:t>
            </w:r>
            <w:proofErr w:type="spellStart"/>
            <w:r w:rsidRPr="00603EC9">
              <w:rPr>
                <w:bCs/>
                <w:highlight w:val="lightGray"/>
              </w:rPr>
              <w:t>amats</w:t>
            </w:r>
            <w:proofErr w:type="spellEnd"/>
            <w:r w:rsidRPr="00603EC9">
              <w:rPr>
                <w:bCs/>
                <w:highlight w:val="lightGray"/>
              </w:rPr>
              <w:t xml:space="preserve">, </w:t>
            </w:r>
            <w:proofErr w:type="spellStart"/>
            <w:r w:rsidRPr="00603EC9">
              <w:rPr>
                <w:bCs/>
                <w:highlight w:val="lightGray"/>
              </w:rPr>
              <w:t>vārds</w:t>
            </w:r>
            <w:proofErr w:type="spellEnd"/>
            <w:r w:rsidRPr="00603EC9">
              <w:rPr>
                <w:bCs/>
                <w:highlight w:val="lightGray"/>
              </w:rPr>
              <w:t xml:space="preserve">, </w:t>
            </w:r>
            <w:proofErr w:type="spellStart"/>
            <w:r w:rsidRPr="00603EC9">
              <w:rPr>
                <w:bCs/>
                <w:highlight w:val="lightGray"/>
              </w:rPr>
              <w:t>uzvārds</w:t>
            </w:r>
            <w:proofErr w:type="spellEnd"/>
            <w:r w:rsidRPr="00603EC9">
              <w:rPr>
                <w:bCs/>
                <w:highlight w:val="lightGray"/>
              </w:rPr>
              <w:t>&gt;</w:t>
            </w:r>
          </w:p>
          <w:p w14:paraId="47DBAF12" w14:textId="77777777" w:rsidR="00603EC9" w:rsidRDefault="00603EC9" w:rsidP="00267F65">
            <w:pPr>
              <w:jc w:val="both"/>
              <w:rPr>
                <w:bCs/>
              </w:rPr>
            </w:pPr>
          </w:p>
          <w:p w14:paraId="51D81F61" w14:textId="77777777" w:rsidR="00603EC9" w:rsidRDefault="00603EC9" w:rsidP="00267F65">
            <w:pPr>
              <w:jc w:val="both"/>
              <w:rPr>
                <w:bCs/>
              </w:rPr>
            </w:pPr>
            <w:r>
              <w:rPr>
                <w:bCs/>
              </w:rPr>
              <w:t>_________________________________</w:t>
            </w:r>
          </w:p>
          <w:p w14:paraId="6B389DE8" w14:textId="77777777" w:rsidR="00603EC9" w:rsidRPr="00536C00" w:rsidRDefault="00603EC9" w:rsidP="00267F65">
            <w:pPr>
              <w:jc w:val="both"/>
              <w:rPr>
                <w:bCs/>
              </w:rPr>
            </w:pPr>
          </w:p>
        </w:tc>
      </w:tr>
    </w:tbl>
    <w:p w14:paraId="5DEB2926" w14:textId="77777777" w:rsidR="00A618E4" w:rsidRDefault="00A618E4" w:rsidP="00603EC9">
      <w:pPr>
        <w:autoSpaceDE w:val="0"/>
        <w:adjustRightInd w:val="0"/>
        <w:jc w:val="both"/>
        <w:rPr>
          <w:lang w:val="lv-LV"/>
        </w:rPr>
      </w:pPr>
    </w:p>
    <w:sectPr w:rsidR="00A618E4" w:rsidSect="00855330">
      <w:footerReference w:type="default" r:id="rId18"/>
      <w:pgSz w:w="11906" w:h="16838"/>
      <w:pgMar w:top="993" w:right="1133" w:bottom="851" w:left="1701"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D510" w14:textId="77777777" w:rsidR="0099664E" w:rsidRDefault="0099664E">
      <w:r>
        <w:separator/>
      </w:r>
    </w:p>
    <w:p w14:paraId="3FB1CCA3" w14:textId="77777777" w:rsidR="0099664E" w:rsidRDefault="0099664E"/>
  </w:endnote>
  <w:endnote w:type="continuationSeparator" w:id="0">
    <w:p w14:paraId="76FA888D" w14:textId="77777777" w:rsidR="0099664E" w:rsidRDefault="0099664E">
      <w:r>
        <w:continuationSeparator/>
      </w:r>
    </w:p>
    <w:p w14:paraId="045591AC" w14:textId="77777777" w:rsidR="0099664E" w:rsidRDefault="00996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677433"/>
      <w:docPartObj>
        <w:docPartGallery w:val="Page Numbers (Bottom of Page)"/>
        <w:docPartUnique/>
      </w:docPartObj>
    </w:sdtPr>
    <w:sdtEndPr>
      <w:rPr>
        <w:noProof/>
      </w:rPr>
    </w:sdtEndPr>
    <w:sdtContent>
      <w:p w14:paraId="08F31C84" w14:textId="77777777" w:rsidR="00274262" w:rsidRDefault="00274262">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7199A5C7" w14:textId="77777777" w:rsidR="00274262" w:rsidRDefault="002742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519A" w14:textId="77777777" w:rsidR="0099664E" w:rsidRDefault="0099664E">
      <w:r>
        <w:separator/>
      </w:r>
    </w:p>
    <w:p w14:paraId="25DA46C8" w14:textId="77777777" w:rsidR="0099664E" w:rsidRDefault="0099664E"/>
  </w:footnote>
  <w:footnote w:type="continuationSeparator" w:id="0">
    <w:p w14:paraId="68D2C8E2" w14:textId="77777777" w:rsidR="0099664E" w:rsidRDefault="0099664E">
      <w:r>
        <w:continuationSeparator/>
      </w:r>
    </w:p>
    <w:p w14:paraId="79716362" w14:textId="77777777" w:rsidR="0099664E" w:rsidRDefault="009966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7C8D718"/>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AB080E8"/>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2DC6401"/>
    <w:multiLevelType w:val="hybridMultilevel"/>
    <w:tmpl w:val="759441EA"/>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05BCB"/>
    <w:multiLevelType w:val="hybridMultilevel"/>
    <w:tmpl w:val="ACDCDE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F022A0"/>
    <w:multiLevelType w:val="multilevel"/>
    <w:tmpl w:val="22F68312"/>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5" w15:restartNumberingAfterBreak="0">
    <w:nsid w:val="1B7F0A66"/>
    <w:multiLevelType w:val="hybridMultilevel"/>
    <w:tmpl w:val="2110C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4325D"/>
    <w:multiLevelType w:val="hybridMultilevel"/>
    <w:tmpl w:val="DA903DF4"/>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222"/>
        </w:tabs>
        <w:ind w:left="1222" w:hanging="360"/>
      </w:pPr>
      <w:rPr>
        <w:rFonts w:ascii="Times New Roman" w:eastAsia="Times New Roman" w:hAnsi="Times New Roman" w:cs="Times New Roman"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abstractNum w:abstractNumId="7" w15:restartNumberingAfterBreak="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6810F8"/>
    <w:multiLevelType w:val="hybridMultilevel"/>
    <w:tmpl w:val="DA903DF4"/>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222"/>
        </w:tabs>
        <w:ind w:left="1222" w:hanging="360"/>
      </w:pPr>
      <w:rPr>
        <w:rFonts w:ascii="Times New Roman" w:eastAsia="Times New Roman" w:hAnsi="Times New Roman" w:cs="Times New Roman"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abstractNum w:abstractNumId="10" w15:restartNumberingAfterBreak="0">
    <w:nsid w:val="2C626FC0"/>
    <w:multiLevelType w:val="multilevel"/>
    <w:tmpl w:val="5414F91C"/>
    <w:lvl w:ilvl="0">
      <w:start w:val="1"/>
      <w:numFmt w:val="decimal"/>
      <w:lvlText w:val="%1."/>
      <w:lvlJc w:val="left"/>
      <w:pPr>
        <w:ind w:left="540" w:hanging="540"/>
      </w:pPr>
      <w:rPr>
        <w:rFonts w:hint="default"/>
        <w:u w:val="none"/>
      </w:rPr>
    </w:lvl>
    <w:lvl w:ilvl="1">
      <w:start w:val="9"/>
      <w:numFmt w:val="decimal"/>
      <w:lvlText w:val="%1.%2."/>
      <w:lvlJc w:val="left"/>
      <w:pPr>
        <w:ind w:left="900" w:hanging="540"/>
      </w:pPr>
      <w:rPr>
        <w:rFonts w:hint="default"/>
        <w:u w:val="none"/>
      </w:rPr>
    </w:lvl>
    <w:lvl w:ilvl="2">
      <w:start w:val="1"/>
      <w:numFmt w:val="decimal"/>
      <w:lvlText w:val="%1.%2.%3."/>
      <w:lvlJc w:val="left"/>
      <w:pPr>
        <w:ind w:left="143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1" w15:restartNumberingAfterBreak="0">
    <w:nsid w:val="363B3401"/>
    <w:multiLevelType w:val="multilevel"/>
    <w:tmpl w:val="B5C02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E16EB3"/>
    <w:multiLevelType w:val="multilevel"/>
    <w:tmpl w:val="65F4A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bCs w:val="0"/>
        <w:i w:val="0"/>
        <w:color w:val="auto"/>
      </w:rPr>
    </w:lvl>
    <w:lvl w:ilvl="3">
      <w:start w:val="1"/>
      <w:numFmt w:val="decimal"/>
      <w:lvlText w:val="%1.%2.%3.%4."/>
      <w:lvlJc w:val="left"/>
      <w:pPr>
        <w:tabs>
          <w:tab w:val="num" w:pos="1080"/>
        </w:tabs>
        <w:ind w:left="1080" w:hanging="1080"/>
      </w:pPr>
      <w:rPr>
        <w:rFonts w:hint="default"/>
        <w:b w:val="0"/>
        <w:bCs w:val="0"/>
        <w:color w:val="auto"/>
      </w:rPr>
    </w:lvl>
    <w:lvl w:ilvl="4">
      <w:start w:val="1"/>
      <w:numFmt w:val="decimal"/>
      <w:lvlText w:val="%1.%2.%3.%4.%5."/>
      <w:lvlJc w:val="left"/>
      <w:pPr>
        <w:tabs>
          <w:tab w:val="num" w:pos="1440"/>
        </w:tabs>
        <w:ind w:left="1440" w:hanging="1440"/>
      </w:pPr>
      <w:rPr>
        <w:rFonts w:hint="default"/>
        <w:b w:val="0"/>
        <w:b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3C3620A"/>
    <w:multiLevelType w:val="hybridMultilevel"/>
    <w:tmpl w:val="F3D4ADFC"/>
    <w:lvl w:ilvl="0" w:tplc="0A7E083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45EB13B6"/>
    <w:multiLevelType w:val="multilevel"/>
    <w:tmpl w:val="068C842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405E3F"/>
    <w:multiLevelType w:val="multilevel"/>
    <w:tmpl w:val="B68CC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620754"/>
    <w:multiLevelType w:val="hybridMultilevel"/>
    <w:tmpl w:val="EDB83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4"/>
  </w:num>
  <w:num w:numId="5">
    <w:abstractNumId w:val="10"/>
  </w:num>
  <w:num w:numId="6">
    <w:abstractNumId w:val="15"/>
  </w:num>
  <w:num w:numId="7">
    <w:abstractNumId w:val="11"/>
  </w:num>
  <w:num w:numId="8">
    <w:abstractNumId w:val="3"/>
  </w:num>
  <w:num w:numId="9">
    <w:abstractNumId w:val="2"/>
  </w:num>
  <w:num w:numId="10">
    <w:abstractNumId w:val="5"/>
  </w:num>
  <w:num w:numId="11">
    <w:abstractNumId w:val="4"/>
  </w:num>
  <w:num w:numId="12">
    <w:abstractNumId w:val="13"/>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B0"/>
    <w:rsid w:val="00001140"/>
    <w:rsid w:val="00002128"/>
    <w:rsid w:val="000023AD"/>
    <w:rsid w:val="0000326D"/>
    <w:rsid w:val="000036CA"/>
    <w:rsid w:val="0000492F"/>
    <w:rsid w:val="00004E36"/>
    <w:rsid w:val="000068A9"/>
    <w:rsid w:val="000079B5"/>
    <w:rsid w:val="000105CA"/>
    <w:rsid w:val="00010BB6"/>
    <w:rsid w:val="0001254F"/>
    <w:rsid w:val="000127FE"/>
    <w:rsid w:val="00012E19"/>
    <w:rsid w:val="000136E7"/>
    <w:rsid w:val="00013D59"/>
    <w:rsid w:val="00014126"/>
    <w:rsid w:val="000146A3"/>
    <w:rsid w:val="00014BDC"/>
    <w:rsid w:val="0001504A"/>
    <w:rsid w:val="00015167"/>
    <w:rsid w:val="000152AE"/>
    <w:rsid w:val="00015445"/>
    <w:rsid w:val="000161C8"/>
    <w:rsid w:val="00016C1F"/>
    <w:rsid w:val="00017251"/>
    <w:rsid w:val="00017FB4"/>
    <w:rsid w:val="000210B4"/>
    <w:rsid w:val="0002144E"/>
    <w:rsid w:val="000216C7"/>
    <w:rsid w:val="00023161"/>
    <w:rsid w:val="00023737"/>
    <w:rsid w:val="00023C66"/>
    <w:rsid w:val="000247B4"/>
    <w:rsid w:val="00025ADB"/>
    <w:rsid w:val="00025DAD"/>
    <w:rsid w:val="0002617F"/>
    <w:rsid w:val="00027E97"/>
    <w:rsid w:val="00030F4C"/>
    <w:rsid w:val="00031D10"/>
    <w:rsid w:val="00031F8E"/>
    <w:rsid w:val="0003203A"/>
    <w:rsid w:val="000323D8"/>
    <w:rsid w:val="00032646"/>
    <w:rsid w:val="00033551"/>
    <w:rsid w:val="00033A4D"/>
    <w:rsid w:val="000343EE"/>
    <w:rsid w:val="00034916"/>
    <w:rsid w:val="00034954"/>
    <w:rsid w:val="00034A29"/>
    <w:rsid w:val="00035874"/>
    <w:rsid w:val="00036CC7"/>
    <w:rsid w:val="00036E80"/>
    <w:rsid w:val="000377B5"/>
    <w:rsid w:val="00037D1C"/>
    <w:rsid w:val="000404FF"/>
    <w:rsid w:val="0004059B"/>
    <w:rsid w:val="00040975"/>
    <w:rsid w:val="000428DA"/>
    <w:rsid w:val="00042D75"/>
    <w:rsid w:val="0004337C"/>
    <w:rsid w:val="000435BC"/>
    <w:rsid w:val="00043989"/>
    <w:rsid w:val="000452B0"/>
    <w:rsid w:val="000453F5"/>
    <w:rsid w:val="0004577B"/>
    <w:rsid w:val="00047C01"/>
    <w:rsid w:val="0005008B"/>
    <w:rsid w:val="0005201F"/>
    <w:rsid w:val="00052DC6"/>
    <w:rsid w:val="00052EAC"/>
    <w:rsid w:val="0005378A"/>
    <w:rsid w:val="00054AEA"/>
    <w:rsid w:val="00061337"/>
    <w:rsid w:val="00061CD1"/>
    <w:rsid w:val="00062001"/>
    <w:rsid w:val="00062017"/>
    <w:rsid w:val="0006308F"/>
    <w:rsid w:val="00063558"/>
    <w:rsid w:val="00064D29"/>
    <w:rsid w:val="00065BF9"/>
    <w:rsid w:val="00066263"/>
    <w:rsid w:val="00066477"/>
    <w:rsid w:val="000666EF"/>
    <w:rsid w:val="000669AA"/>
    <w:rsid w:val="00066B38"/>
    <w:rsid w:val="00067C8D"/>
    <w:rsid w:val="00070865"/>
    <w:rsid w:val="000713B9"/>
    <w:rsid w:val="0007192E"/>
    <w:rsid w:val="00071EC3"/>
    <w:rsid w:val="0007266F"/>
    <w:rsid w:val="00072FA7"/>
    <w:rsid w:val="000731FD"/>
    <w:rsid w:val="000734EA"/>
    <w:rsid w:val="00074301"/>
    <w:rsid w:val="00074344"/>
    <w:rsid w:val="00075254"/>
    <w:rsid w:val="00075A47"/>
    <w:rsid w:val="00075C03"/>
    <w:rsid w:val="00077ACB"/>
    <w:rsid w:val="00080148"/>
    <w:rsid w:val="0008017D"/>
    <w:rsid w:val="000801A4"/>
    <w:rsid w:val="000801D7"/>
    <w:rsid w:val="000803D5"/>
    <w:rsid w:val="00080C49"/>
    <w:rsid w:val="00081209"/>
    <w:rsid w:val="000834AF"/>
    <w:rsid w:val="000838FD"/>
    <w:rsid w:val="0008547B"/>
    <w:rsid w:val="00085502"/>
    <w:rsid w:val="00085532"/>
    <w:rsid w:val="000857D0"/>
    <w:rsid w:val="00087F84"/>
    <w:rsid w:val="00090204"/>
    <w:rsid w:val="00091A4D"/>
    <w:rsid w:val="000924D4"/>
    <w:rsid w:val="000926EE"/>
    <w:rsid w:val="000929AE"/>
    <w:rsid w:val="0009319A"/>
    <w:rsid w:val="000932F0"/>
    <w:rsid w:val="000933D7"/>
    <w:rsid w:val="00093E57"/>
    <w:rsid w:val="00094ACA"/>
    <w:rsid w:val="00095AC2"/>
    <w:rsid w:val="0009712B"/>
    <w:rsid w:val="000972B5"/>
    <w:rsid w:val="000A0021"/>
    <w:rsid w:val="000A0DA4"/>
    <w:rsid w:val="000A0FBD"/>
    <w:rsid w:val="000A16D1"/>
    <w:rsid w:val="000A3226"/>
    <w:rsid w:val="000A36E4"/>
    <w:rsid w:val="000A4434"/>
    <w:rsid w:val="000A4CC6"/>
    <w:rsid w:val="000A4F8C"/>
    <w:rsid w:val="000A5961"/>
    <w:rsid w:val="000A6C18"/>
    <w:rsid w:val="000A70BA"/>
    <w:rsid w:val="000B0D1B"/>
    <w:rsid w:val="000B1271"/>
    <w:rsid w:val="000B16C9"/>
    <w:rsid w:val="000B184D"/>
    <w:rsid w:val="000B1BF7"/>
    <w:rsid w:val="000B2FD4"/>
    <w:rsid w:val="000B356B"/>
    <w:rsid w:val="000B4A70"/>
    <w:rsid w:val="000B4DC9"/>
    <w:rsid w:val="000B50BE"/>
    <w:rsid w:val="000B512D"/>
    <w:rsid w:val="000B51F3"/>
    <w:rsid w:val="000B5B26"/>
    <w:rsid w:val="000B6381"/>
    <w:rsid w:val="000B6678"/>
    <w:rsid w:val="000B6915"/>
    <w:rsid w:val="000B6AD8"/>
    <w:rsid w:val="000B6BE8"/>
    <w:rsid w:val="000B79C0"/>
    <w:rsid w:val="000C1BC2"/>
    <w:rsid w:val="000C20EC"/>
    <w:rsid w:val="000C2DF4"/>
    <w:rsid w:val="000C3EED"/>
    <w:rsid w:val="000C4517"/>
    <w:rsid w:val="000C498A"/>
    <w:rsid w:val="000C56E4"/>
    <w:rsid w:val="000C634F"/>
    <w:rsid w:val="000D004B"/>
    <w:rsid w:val="000D09CE"/>
    <w:rsid w:val="000D0AEB"/>
    <w:rsid w:val="000D294D"/>
    <w:rsid w:val="000D2AEB"/>
    <w:rsid w:val="000D50B8"/>
    <w:rsid w:val="000D5F3D"/>
    <w:rsid w:val="000D6088"/>
    <w:rsid w:val="000D66C7"/>
    <w:rsid w:val="000D67B0"/>
    <w:rsid w:val="000D68BB"/>
    <w:rsid w:val="000D6BE1"/>
    <w:rsid w:val="000D6CA9"/>
    <w:rsid w:val="000D7EE0"/>
    <w:rsid w:val="000E0E4E"/>
    <w:rsid w:val="000E0F93"/>
    <w:rsid w:val="000E2A27"/>
    <w:rsid w:val="000E2C2E"/>
    <w:rsid w:val="000E315E"/>
    <w:rsid w:val="000E4BE5"/>
    <w:rsid w:val="000E6015"/>
    <w:rsid w:val="000E61A2"/>
    <w:rsid w:val="000E63DA"/>
    <w:rsid w:val="000E65C0"/>
    <w:rsid w:val="000E6B8F"/>
    <w:rsid w:val="000E7AF8"/>
    <w:rsid w:val="000F00EF"/>
    <w:rsid w:val="000F13F5"/>
    <w:rsid w:val="000F186E"/>
    <w:rsid w:val="000F1B57"/>
    <w:rsid w:val="000F1B93"/>
    <w:rsid w:val="000F21D6"/>
    <w:rsid w:val="000F2E03"/>
    <w:rsid w:val="000F3452"/>
    <w:rsid w:val="000F3FF9"/>
    <w:rsid w:val="000F4214"/>
    <w:rsid w:val="000F4286"/>
    <w:rsid w:val="000F4810"/>
    <w:rsid w:val="000F5A63"/>
    <w:rsid w:val="000F6DC8"/>
    <w:rsid w:val="000F7111"/>
    <w:rsid w:val="000F714C"/>
    <w:rsid w:val="000F7244"/>
    <w:rsid w:val="00101EAE"/>
    <w:rsid w:val="001032C0"/>
    <w:rsid w:val="001049FE"/>
    <w:rsid w:val="00106040"/>
    <w:rsid w:val="0010713C"/>
    <w:rsid w:val="001112E6"/>
    <w:rsid w:val="00111C16"/>
    <w:rsid w:val="00113BE7"/>
    <w:rsid w:val="00114F9D"/>
    <w:rsid w:val="00115872"/>
    <w:rsid w:val="00115C44"/>
    <w:rsid w:val="00115F25"/>
    <w:rsid w:val="00116157"/>
    <w:rsid w:val="00116453"/>
    <w:rsid w:val="00120D1E"/>
    <w:rsid w:val="0012178C"/>
    <w:rsid w:val="00121C59"/>
    <w:rsid w:val="00122C7A"/>
    <w:rsid w:val="00122D73"/>
    <w:rsid w:val="00122EC6"/>
    <w:rsid w:val="00124D3A"/>
    <w:rsid w:val="00125155"/>
    <w:rsid w:val="00125234"/>
    <w:rsid w:val="00125278"/>
    <w:rsid w:val="001254C8"/>
    <w:rsid w:val="00126C15"/>
    <w:rsid w:val="001303AC"/>
    <w:rsid w:val="001307AC"/>
    <w:rsid w:val="0013096C"/>
    <w:rsid w:val="00132465"/>
    <w:rsid w:val="001341D5"/>
    <w:rsid w:val="0013586D"/>
    <w:rsid w:val="001358F2"/>
    <w:rsid w:val="00135F06"/>
    <w:rsid w:val="001360E6"/>
    <w:rsid w:val="00136862"/>
    <w:rsid w:val="00136BAC"/>
    <w:rsid w:val="00136FA2"/>
    <w:rsid w:val="00140BFC"/>
    <w:rsid w:val="001430B6"/>
    <w:rsid w:val="001433DC"/>
    <w:rsid w:val="00143C9A"/>
    <w:rsid w:val="00144AC8"/>
    <w:rsid w:val="00146673"/>
    <w:rsid w:val="001471BB"/>
    <w:rsid w:val="0015021F"/>
    <w:rsid w:val="0015055F"/>
    <w:rsid w:val="00152690"/>
    <w:rsid w:val="00153677"/>
    <w:rsid w:val="001536EE"/>
    <w:rsid w:val="00155738"/>
    <w:rsid w:val="00155960"/>
    <w:rsid w:val="00155FE4"/>
    <w:rsid w:val="00156340"/>
    <w:rsid w:val="00156C68"/>
    <w:rsid w:val="00157875"/>
    <w:rsid w:val="00157E31"/>
    <w:rsid w:val="001607C6"/>
    <w:rsid w:val="001618BC"/>
    <w:rsid w:val="00161EAB"/>
    <w:rsid w:val="00163899"/>
    <w:rsid w:val="00164B9C"/>
    <w:rsid w:val="00164EF1"/>
    <w:rsid w:val="00165D1D"/>
    <w:rsid w:val="00165D46"/>
    <w:rsid w:val="00166BDD"/>
    <w:rsid w:val="00167801"/>
    <w:rsid w:val="0017105A"/>
    <w:rsid w:val="0017109F"/>
    <w:rsid w:val="001712F4"/>
    <w:rsid w:val="00171685"/>
    <w:rsid w:val="00172144"/>
    <w:rsid w:val="001725AC"/>
    <w:rsid w:val="00174829"/>
    <w:rsid w:val="00174DD6"/>
    <w:rsid w:val="00175326"/>
    <w:rsid w:val="0018082B"/>
    <w:rsid w:val="001815CA"/>
    <w:rsid w:val="00181D01"/>
    <w:rsid w:val="00183640"/>
    <w:rsid w:val="00184647"/>
    <w:rsid w:val="00185E39"/>
    <w:rsid w:val="001861C4"/>
    <w:rsid w:val="00186907"/>
    <w:rsid w:val="00191179"/>
    <w:rsid w:val="0019193C"/>
    <w:rsid w:val="00192AC0"/>
    <w:rsid w:val="00192BFD"/>
    <w:rsid w:val="001943DD"/>
    <w:rsid w:val="001A03FF"/>
    <w:rsid w:val="001A0EA3"/>
    <w:rsid w:val="001A14DA"/>
    <w:rsid w:val="001A2A97"/>
    <w:rsid w:val="001A4F54"/>
    <w:rsid w:val="001A567D"/>
    <w:rsid w:val="001A59C5"/>
    <w:rsid w:val="001A67F6"/>
    <w:rsid w:val="001A68F3"/>
    <w:rsid w:val="001A69FB"/>
    <w:rsid w:val="001A6ADB"/>
    <w:rsid w:val="001A7208"/>
    <w:rsid w:val="001B3395"/>
    <w:rsid w:val="001B44B9"/>
    <w:rsid w:val="001B4C3C"/>
    <w:rsid w:val="001B6522"/>
    <w:rsid w:val="001B6670"/>
    <w:rsid w:val="001B7F11"/>
    <w:rsid w:val="001C0A7F"/>
    <w:rsid w:val="001C0B96"/>
    <w:rsid w:val="001C2718"/>
    <w:rsid w:val="001C2B45"/>
    <w:rsid w:val="001C2F32"/>
    <w:rsid w:val="001C2F76"/>
    <w:rsid w:val="001C304C"/>
    <w:rsid w:val="001C3755"/>
    <w:rsid w:val="001C3BBA"/>
    <w:rsid w:val="001C43F9"/>
    <w:rsid w:val="001C44B6"/>
    <w:rsid w:val="001C5E04"/>
    <w:rsid w:val="001C5F80"/>
    <w:rsid w:val="001C6D07"/>
    <w:rsid w:val="001C74C3"/>
    <w:rsid w:val="001C78B9"/>
    <w:rsid w:val="001D08E1"/>
    <w:rsid w:val="001D129F"/>
    <w:rsid w:val="001D1F02"/>
    <w:rsid w:val="001D1FC9"/>
    <w:rsid w:val="001D23D9"/>
    <w:rsid w:val="001D271C"/>
    <w:rsid w:val="001D3251"/>
    <w:rsid w:val="001D4AA9"/>
    <w:rsid w:val="001D4F48"/>
    <w:rsid w:val="001D55DB"/>
    <w:rsid w:val="001D6192"/>
    <w:rsid w:val="001D6603"/>
    <w:rsid w:val="001E0429"/>
    <w:rsid w:val="001E07F5"/>
    <w:rsid w:val="001E17E0"/>
    <w:rsid w:val="001E304C"/>
    <w:rsid w:val="001E3159"/>
    <w:rsid w:val="001E3337"/>
    <w:rsid w:val="001E3FA2"/>
    <w:rsid w:val="001E59BF"/>
    <w:rsid w:val="001E5EE8"/>
    <w:rsid w:val="001E5FE8"/>
    <w:rsid w:val="001E685A"/>
    <w:rsid w:val="001F06E4"/>
    <w:rsid w:val="001F0805"/>
    <w:rsid w:val="001F0CAC"/>
    <w:rsid w:val="001F3486"/>
    <w:rsid w:val="001F3A44"/>
    <w:rsid w:val="001F3BFD"/>
    <w:rsid w:val="001F3F2F"/>
    <w:rsid w:val="001F42B1"/>
    <w:rsid w:val="001F670C"/>
    <w:rsid w:val="001F714A"/>
    <w:rsid w:val="00200163"/>
    <w:rsid w:val="002002AE"/>
    <w:rsid w:val="00200572"/>
    <w:rsid w:val="002012E0"/>
    <w:rsid w:val="0020191C"/>
    <w:rsid w:val="00201ADC"/>
    <w:rsid w:val="002028EC"/>
    <w:rsid w:val="00202AC8"/>
    <w:rsid w:val="00203505"/>
    <w:rsid w:val="0020505F"/>
    <w:rsid w:val="00207572"/>
    <w:rsid w:val="00207650"/>
    <w:rsid w:val="00210500"/>
    <w:rsid w:val="00213A76"/>
    <w:rsid w:val="0021518D"/>
    <w:rsid w:val="00215377"/>
    <w:rsid w:val="0021584A"/>
    <w:rsid w:val="00215DCC"/>
    <w:rsid w:val="002166BD"/>
    <w:rsid w:val="00217A09"/>
    <w:rsid w:val="00217AF2"/>
    <w:rsid w:val="00217BB6"/>
    <w:rsid w:val="0022073F"/>
    <w:rsid w:val="00221362"/>
    <w:rsid w:val="002213C3"/>
    <w:rsid w:val="0022180E"/>
    <w:rsid w:val="00222202"/>
    <w:rsid w:val="00224B0E"/>
    <w:rsid w:val="00225621"/>
    <w:rsid w:val="002278EB"/>
    <w:rsid w:val="00230EDE"/>
    <w:rsid w:val="002313DB"/>
    <w:rsid w:val="00233390"/>
    <w:rsid w:val="0023350C"/>
    <w:rsid w:val="00233995"/>
    <w:rsid w:val="00233A82"/>
    <w:rsid w:val="002349B7"/>
    <w:rsid w:val="00234BF1"/>
    <w:rsid w:val="002352E8"/>
    <w:rsid w:val="002352F1"/>
    <w:rsid w:val="00235501"/>
    <w:rsid w:val="00235C8C"/>
    <w:rsid w:val="00235D1F"/>
    <w:rsid w:val="0023635C"/>
    <w:rsid w:val="0023658C"/>
    <w:rsid w:val="002367F0"/>
    <w:rsid w:val="00240A13"/>
    <w:rsid w:val="00241412"/>
    <w:rsid w:val="0024488E"/>
    <w:rsid w:val="00246FD3"/>
    <w:rsid w:val="00247089"/>
    <w:rsid w:val="002474CA"/>
    <w:rsid w:val="00247537"/>
    <w:rsid w:val="00250EC8"/>
    <w:rsid w:val="00251124"/>
    <w:rsid w:val="00252505"/>
    <w:rsid w:val="00256F6B"/>
    <w:rsid w:val="002573B3"/>
    <w:rsid w:val="00257E5C"/>
    <w:rsid w:val="00260CAB"/>
    <w:rsid w:val="00261BE4"/>
    <w:rsid w:val="0026356F"/>
    <w:rsid w:val="00263D50"/>
    <w:rsid w:val="00264F01"/>
    <w:rsid w:val="00266573"/>
    <w:rsid w:val="00266B56"/>
    <w:rsid w:val="00266D20"/>
    <w:rsid w:val="002675E5"/>
    <w:rsid w:val="00267D4C"/>
    <w:rsid w:val="00267F65"/>
    <w:rsid w:val="00270556"/>
    <w:rsid w:val="0027086F"/>
    <w:rsid w:val="0027098A"/>
    <w:rsid w:val="00270ACA"/>
    <w:rsid w:val="00271326"/>
    <w:rsid w:val="002716E5"/>
    <w:rsid w:val="00271E62"/>
    <w:rsid w:val="0027206E"/>
    <w:rsid w:val="002722D0"/>
    <w:rsid w:val="00272874"/>
    <w:rsid w:val="00272979"/>
    <w:rsid w:val="002732BA"/>
    <w:rsid w:val="00274262"/>
    <w:rsid w:val="00276B53"/>
    <w:rsid w:val="00277285"/>
    <w:rsid w:val="00277548"/>
    <w:rsid w:val="00281127"/>
    <w:rsid w:val="00281653"/>
    <w:rsid w:val="002827E2"/>
    <w:rsid w:val="0028295D"/>
    <w:rsid w:val="00283D6D"/>
    <w:rsid w:val="00284084"/>
    <w:rsid w:val="00284AFE"/>
    <w:rsid w:val="00284EA2"/>
    <w:rsid w:val="00284F93"/>
    <w:rsid w:val="00285EB9"/>
    <w:rsid w:val="002864AE"/>
    <w:rsid w:val="00286924"/>
    <w:rsid w:val="00286E14"/>
    <w:rsid w:val="00287955"/>
    <w:rsid w:val="00287985"/>
    <w:rsid w:val="00287F19"/>
    <w:rsid w:val="00290B8B"/>
    <w:rsid w:val="00290EC0"/>
    <w:rsid w:val="00291153"/>
    <w:rsid w:val="00292189"/>
    <w:rsid w:val="002922CF"/>
    <w:rsid w:val="00292739"/>
    <w:rsid w:val="00294464"/>
    <w:rsid w:val="002A0A95"/>
    <w:rsid w:val="002A1785"/>
    <w:rsid w:val="002A3C6D"/>
    <w:rsid w:val="002A3E3F"/>
    <w:rsid w:val="002A43A3"/>
    <w:rsid w:val="002A63BC"/>
    <w:rsid w:val="002A64FC"/>
    <w:rsid w:val="002A6A88"/>
    <w:rsid w:val="002B0138"/>
    <w:rsid w:val="002B0E0A"/>
    <w:rsid w:val="002B0F00"/>
    <w:rsid w:val="002B142C"/>
    <w:rsid w:val="002B188B"/>
    <w:rsid w:val="002B31EF"/>
    <w:rsid w:val="002B4211"/>
    <w:rsid w:val="002B4E1C"/>
    <w:rsid w:val="002B760A"/>
    <w:rsid w:val="002B7933"/>
    <w:rsid w:val="002C1131"/>
    <w:rsid w:val="002C166D"/>
    <w:rsid w:val="002C2250"/>
    <w:rsid w:val="002C22F8"/>
    <w:rsid w:val="002C2568"/>
    <w:rsid w:val="002C4325"/>
    <w:rsid w:val="002C5054"/>
    <w:rsid w:val="002C55CD"/>
    <w:rsid w:val="002C7A79"/>
    <w:rsid w:val="002D0E90"/>
    <w:rsid w:val="002D1271"/>
    <w:rsid w:val="002D1B44"/>
    <w:rsid w:val="002D2271"/>
    <w:rsid w:val="002D2539"/>
    <w:rsid w:val="002D2649"/>
    <w:rsid w:val="002D29C5"/>
    <w:rsid w:val="002D337C"/>
    <w:rsid w:val="002D3403"/>
    <w:rsid w:val="002D3F14"/>
    <w:rsid w:val="002D438C"/>
    <w:rsid w:val="002D4A6C"/>
    <w:rsid w:val="002D6994"/>
    <w:rsid w:val="002D74F8"/>
    <w:rsid w:val="002E03F0"/>
    <w:rsid w:val="002E0DF8"/>
    <w:rsid w:val="002E109F"/>
    <w:rsid w:val="002E1926"/>
    <w:rsid w:val="002E3012"/>
    <w:rsid w:val="002E3E3E"/>
    <w:rsid w:val="002E4986"/>
    <w:rsid w:val="002E5FBE"/>
    <w:rsid w:val="002E68F5"/>
    <w:rsid w:val="002E7075"/>
    <w:rsid w:val="002E7781"/>
    <w:rsid w:val="002F209C"/>
    <w:rsid w:val="002F2342"/>
    <w:rsid w:val="002F27F4"/>
    <w:rsid w:val="002F3B15"/>
    <w:rsid w:val="002F4CF0"/>
    <w:rsid w:val="002F540A"/>
    <w:rsid w:val="002F61ED"/>
    <w:rsid w:val="002F6264"/>
    <w:rsid w:val="002F6324"/>
    <w:rsid w:val="002F6B4F"/>
    <w:rsid w:val="002F6ED7"/>
    <w:rsid w:val="002F7186"/>
    <w:rsid w:val="003023EE"/>
    <w:rsid w:val="00303C32"/>
    <w:rsid w:val="00303DC3"/>
    <w:rsid w:val="0030433B"/>
    <w:rsid w:val="00305687"/>
    <w:rsid w:val="003063D4"/>
    <w:rsid w:val="0030698D"/>
    <w:rsid w:val="00306AE6"/>
    <w:rsid w:val="003109D4"/>
    <w:rsid w:val="003118F5"/>
    <w:rsid w:val="00312437"/>
    <w:rsid w:val="003126A2"/>
    <w:rsid w:val="00312A05"/>
    <w:rsid w:val="00315021"/>
    <w:rsid w:val="003152FC"/>
    <w:rsid w:val="003163E1"/>
    <w:rsid w:val="00316B1D"/>
    <w:rsid w:val="00316D52"/>
    <w:rsid w:val="00317C26"/>
    <w:rsid w:val="00317C9B"/>
    <w:rsid w:val="00321D0D"/>
    <w:rsid w:val="00321E42"/>
    <w:rsid w:val="00321EF1"/>
    <w:rsid w:val="00322159"/>
    <w:rsid w:val="00322E04"/>
    <w:rsid w:val="00324253"/>
    <w:rsid w:val="00324631"/>
    <w:rsid w:val="0032472A"/>
    <w:rsid w:val="00324F45"/>
    <w:rsid w:val="00325CB0"/>
    <w:rsid w:val="00325EBB"/>
    <w:rsid w:val="00326130"/>
    <w:rsid w:val="0032716D"/>
    <w:rsid w:val="00330288"/>
    <w:rsid w:val="00330940"/>
    <w:rsid w:val="00331864"/>
    <w:rsid w:val="003318B8"/>
    <w:rsid w:val="00333248"/>
    <w:rsid w:val="0033371B"/>
    <w:rsid w:val="00334CAE"/>
    <w:rsid w:val="0033518A"/>
    <w:rsid w:val="00335558"/>
    <w:rsid w:val="0033606E"/>
    <w:rsid w:val="00336F38"/>
    <w:rsid w:val="00336F6B"/>
    <w:rsid w:val="00336F81"/>
    <w:rsid w:val="00337DD5"/>
    <w:rsid w:val="00340D39"/>
    <w:rsid w:val="0034197F"/>
    <w:rsid w:val="00343955"/>
    <w:rsid w:val="003446EF"/>
    <w:rsid w:val="00344C69"/>
    <w:rsid w:val="00344FAE"/>
    <w:rsid w:val="003451F8"/>
    <w:rsid w:val="00345633"/>
    <w:rsid w:val="0034580D"/>
    <w:rsid w:val="00346A29"/>
    <w:rsid w:val="00350ACC"/>
    <w:rsid w:val="0035129B"/>
    <w:rsid w:val="003512F3"/>
    <w:rsid w:val="00351E27"/>
    <w:rsid w:val="0035226B"/>
    <w:rsid w:val="003531E2"/>
    <w:rsid w:val="003538E8"/>
    <w:rsid w:val="00353A70"/>
    <w:rsid w:val="00353AEA"/>
    <w:rsid w:val="00354E75"/>
    <w:rsid w:val="00355F66"/>
    <w:rsid w:val="00356217"/>
    <w:rsid w:val="003564B8"/>
    <w:rsid w:val="00356965"/>
    <w:rsid w:val="00360574"/>
    <w:rsid w:val="00360735"/>
    <w:rsid w:val="003607DE"/>
    <w:rsid w:val="00361034"/>
    <w:rsid w:val="00361B05"/>
    <w:rsid w:val="00361F1D"/>
    <w:rsid w:val="003620E3"/>
    <w:rsid w:val="00362451"/>
    <w:rsid w:val="0036272F"/>
    <w:rsid w:val="003645D4"/>
    <w:rsid w:val="00365746"/>
    <w:rsid w:val="00365AA4"/>
    <w:rsid w:val="00365B2D"/>
    <w:rsid w:val="00365C7C"/>
    <w:rsid w:val="0036649F"/>
    <w:rsid w:val="00367D7F"/>
    <w:rsid w:val="0037025C"/>
    <w:rsid w:val="0037055E"/>
    <w:rsid w:val="0037198D"/>
    <w:rsid w:val="00371ED3"/>
    <w:rsid w:val="003720AC"/>
    <w:rsid w:val="003725DA"/>
    <w:rsid w:val="003735E8"/>
    <w:rsid w:val="00373993"/>
    <w:rsid w:val="00373B3E"/>
    <w:rsid w:val="00374138"/>
    <w:rsid w:val="003755D8"/>
    <w:rsid w:val="00375B32"/>
    <w:rsid w:val="003765E5"/>
    <w:rsid w:val="003766B2"/>
    <w:rsid w:val="0037746D"/>
    <w:rsid w:val="003777F5"/>
    <w:rsid w:val="003804B7"/>
    <w:rsid w:val="00380B66"/>
    <w:rsid w:val="00380F86"/>
    <w:rsid w:val="003812AB"/>
    <w:rsid w:val="00381439"/>
    <w:rsid w:val="003816E8"/>
    <w:rsid w:val="00381F5C"/>
    <w:rsid w:val="00382138"/>
    <w:rsid w:val="003821DD"/>
    <w:rsid w:val="003821FD"/>
    <w:rsid w:val="003836C9"/>
    <w:rsid w:val="003839FD"/>
    <w:rsid w:val="003842BB"/>
    <w:rsid w:val="00384353"/>
    <w:rsid w:val="00384898"/>
    <w:rsid w:val="00385B37"/>
    <w:rsid w:val="00386001"/>
    <w:rsid w:val="0038659C"/>
    <w:rsid w:val="003909E3"/>
    <w:rsid w:val="0039144A"/>
    <w:rsid w:val="00391719"/>
    <w:rsid w:val="00391739"/>
    <w:rsid w:val="00391CCE"/>
    <w:rsid w:val="00392772"/>
    <w:rsid w:val="00392B6D"/>
    <w:rsid w:val="003948B3"/>
    <w:rsid w:val="0039494D"/>
    <w:rsid w:val="003950E8"/>
    <w:rsid w:val="00395E36"/>
    <w:rsid w:val="00396F99"/>
    <w:rsid w:val="00396FED"/>
    <w:rsid w:val="003A07F6"/>
    <w:rsid w:val="003A2587"/>
    <w:rsid w:val="003A4040"/>
    <w:rsid w:val="003A487C"/>
    <w:rsid w:val="003A4AF3"/>
    <w:rsid w:val="003A50CA"/>
    <w:rsid w:val="003A5854"/>
    <w:rsid w:val="003A5FE4"/>
    <w:rsid w:val="003A6034"/>
    <w:rsid w:val="003A6540"/>
    <w:rsid w:val="003A79D5"/>
    <w:rsid w:val="003A79D7"/>
    <w:rsid w:val="003A7E5D"/>
    <w:rsid w:val="003B02D5"/>
    <w:rsid w:val="003B1374"/>
    <w:rsid w:val="003B1644"/>
    <w:rsid w:val="003B1D86"/>
    <w:rsid w:val="003B2510"/>
    <w:rsid w:val="003B2E5C"/>
    <w:rsid w:val="003B305C"/>
    <w:rsid w:val="003B66AA"/>
    <w:rsid w:val="003B69EC"/>
    <w:rsid w:val="003B6FA5"/>
    <w:rsid w:val="003C065B"/>
    <w:rsid w:val="003C1E4B"/>
    <w:rsid w:val="003C1E8A"/>
    <w:rsid w:val="003C3890"/>
    <w:rsid w:val="003C38E4"/>
    <w:rsid w:val="003C3CE9"/>
    <w:rsid w:val="003C3DB7"/>
    <w:rsid w:val="003C43B2"/>
    <w:rsid w:val="003C5902"/>
    <w:rsid w:val="003C6A0E"/>
    <w:rsid w:val="003C6BEC"/>
    <w:rsid w:val="003D038C"/>
    <w:rsid w:val="003D18F1"/>
    <w:rsid w:val="003D1B45"/>
    <w:rsid w:val="003D4D21"/>
    <w:rsid w:val="003D4EF1"/>
    <w:rsid w:val="003D52F0"/>
    <w:rsid w:val="003D56C8"/>
    <w:rsid w:val="003D5D74"/>
    <w:rsid w:val="003D5ED8"/>
    <w:rsid w:val="003D69A2"/>
    <w:rsid w:val="003D771E"/>
    <w:rsid w:val="003D7D23"/>
    <w:rsid w:val="003D7EEF"/>
    <w:rsid w:val="003E00F0"/>
    <w:rsid w:val="003E010C"/>
    <w:rsid w:val="003E03C4"/>
    <w:rsid w:val="003E0609"/>
    <w:rsid w:val="003E2647"/>
    <w:rsid w:val="003E2E7D"/>
    <w:rsid w:val="003E6741"/>
    <w:rsid w:val="003E6CAD"/>
    <w:rsid w:val="003E7152"/>
    <w:rsid w:val="003E7269"/>
    <w:rsid w:val="003E742E"/>
    <w:rsid w:val="003E7437"/>
    <w:rsid w:val="003F0372"/>
    <w:rsid w:val="003F05EA"/>
    <w:rsid w:val="003F0612"/>
    <w:rsid w:val="003F0632"/>
    <w:rsid w:val="003F15FD"/>
    <w:rsid w:val="003F1707"/>
    <w:rsid w:val="003F1E84"/>
    <w:rsid w:val="003F1FEE"/>
    <w:rsid w:val="003F243C"/>
    <w:rsid w:val="003F27E4"/>
    <w:rsid w:val="003F2A08"/>
    <w:rsid w:val="003F35BC"/>
    <w:rsid w:val="003F37B8"/>
    <w:rsid w:val="003F4EA1"/>
    <w:rsid w:val="003F53D4"/>
    <w:rsid w:val="003F5544"/>
    <w:rsid w:val="003F62CF"/>
    <w:rsid w:val="003F7022"/>
    <w:rsid w:val="00401202"/>
    <w:rsid w:val="004017D1"/>
    <w:rsid w:val="004017E1"/>
    <w:rsid w:val="004029E5"/>
    <w:rsid w:val="00402C01"/>
    <w:rsid w:val="004034BB"/>
    <w:rsid w:val="00404E11"/>
    <w:rsid w:val="00406417"/>
    <w:rsid w:val="004065B1"/>
    <w:rsid w:val="00406623"/>
    <w:rsid w:val="00406765"/>
    <w:rsid w:val="004067E0"/>
    <w:rsid w:val="00406FAF"/>
    <w:rsid w:val="00406FC4"/>
    <w:rsid w:val="0040704D"/>
    <w:rsid w:val="0041071D"/>
    <w:rsid w:val="0041196F"/>
    <w:rsid w:val="00411A03"/>
    <w:rsid w:val="00412224"/>
    <w:rsid w:val="00412467"/>
    <w:rsid w:val="00413A37"/>
    <w:rsid w:val="00413F00"/>
    <w:rsid w:val="00413FC8"/>
    <w:rsid w:val="00415391"/>
    <w:rsid w:val="00415F08"/>
    <w:rsid w:val="00416C7F"/>
    <w:rsid w:val="00416EFE"/>
    <w:rsid w:val="00417040"/>
    <w:rsid w:val="004201DA"/>
    <w:rsid w:val="004219DB"/>
    <w:rsid w:val="00421D1F"/>
    <w:rsid w:val="00421F96"/>
    <w:rsid w:val="004243F7"/>
    <w:rsid w:val="004247A3"/>
    <w:rsid w:val="00424854"/>
    <w:rsid w:val="00424DE3"/>
    <w:rsid w:val="00426CB1"/>
    <w:rsid w:val="00426D10"/>
    <w:rsid w:val="00427399"/>
    <w:rsid w:val="00431D02"/>
    <w:rsid w:val="00432681"/>
    <w:rsid w:val="00432C0D"/>
    <w:rsid w:val="0043306B"/>
    <w:rsid w:val="004331E4"/>
    <w:rsid w:val="00433369"/>
    <w:rsid w:val="004357B5"/>
    <w:rsid w:val="004362B2"/>
    <w:rsid w:val="004369D4"/>
    <w:rsid w:val="00436BBD"/>
    <w:rsid w:val="00437382"/>
    <w:rsid w:val="004378C0"/>
    <w:rsid w:val="004378E3"/>
    <w:rsid w:val="00440F77"/>
    <w:rsid w:val="0044185C"/>
    <w:rsid w:val="00441945"/>
    <w:rsid w:val="0044222E"/>
    <w:rsid w:val="004431E2"/>
    <w:rsid w:val="00443AC0"/>
    <w:rsid w:val="00443B05"/>
    <w:rsid w:val="00443B53"/>
    <w:rsid w:val="00444B41"/>
    <w:rsid w:val="00446027"/>
    <w:rsid w:val="0044615B"/>
    <w:rsid w:val="00446B69"/>
    <w:rsid w:val="00446C2C"/>
    <w:rsid w:val="00450788"/>
    <w:rsid w:val="004509AC"/>
    <w:rsid w:val="00451203"/>
    <w:rsid w:val="00451F04"/>
    <w:rsid w:val="004528C0"/>
    <w:rsid w:val="00452E79"/>
    <w:rsid w:val="004538C7"/>
    <w:rsid w:val="00453D98"/>
    <w:rsid w:val="00453F47"/>
    <w:rsid w:val="00454269"/>
    <w:rsid w:val="00455566"/>
    <w:rsid w:val="00455B93"/>
    <w:rsid w:val="00456694"/>
    <w:rsid w:val="00457123"/>
    <w:rsid w:val="00457597"/>
    <w:rsid w:val="004617E1"/>
    <w:rsid w:val="004646E8"/>
    <w:rsid w:val="00464BA4"/>
    <w:rsid w:val="00464E1F"/>
    <w:rsid w:val="00466B5E"/>
    <w:rsid w:val="00466BBB"/>
    <w:rsid w:val="00466CC2"/>
    <w:rsid w:val="004675AB"/>
    <w:rsid w:val="00471B84"/>
    <w:rsid w:val="00472BFA"/>
    <w:rsid w:val="004732B2"/>
    <w:rsid w:val="004735FF"/>
    <w:rsid w:val="0047376E"/>
    <w:rsid w:val="004744FC"/>
    <w:rsid w:val="004749BD"/>
    <w:rsid w:val="00475151"/>
    <w:rsid w:val="004753D2"/>
    <w:rsid w:val="004756BE"/>
    <w:rsid w:val="00475C70"/>
    <w:rsid w:val="004761B0"/>
    <w:rsid w:val="00476C7B"/>
    <w:rsid w:val="00477125"/>
    <w:rsid w:val="004774F1"/>
    <w:rsid w:val="00477D25"/>
    <w:rsid w:val="00477EC9"/>
    <w:rsid w:val="00480150"/>
    <w:rsid w:val="00480E79"/>
    <w:rsid w:val="00481490"/>
    <w:rsid w:val="0048178A"/>
    <w:rsid w:val="00481C82"/>
    <w:rsid w:val="00481EA4"/>
    <w:rsid w:val="004824F0"/>
    <w:rsid w:val="00482DAB"/>
    <w:rsid w:val="00483C51"/>
    <w:rsid w:val="00483C8F"/>
    <w:rsid w:val="00485079"/>
    <w:rsid w:val="00485166"/>
    <w:rsid w:val="004853EE"/>
    <w:rsid w:val="00486436"/>
    <w:rsid w:val="0048662F"/>
    <w:rsid w:val="00486A16"/>
    <w:rsid w:val="004874CF"/>
    <w:rsid w:val="004877DE"/>
    <w:rsid w:val="0048784A"/>
    <w:rsid w:val="00487A0B"/>
    <w:rsid w:val="0049029D"/>
    <w:rsid w:val="00492929"/>
    <w:rsid w:val="00493153"/>
    <w:rsid w:val="00493601"/>
    <w:rsid w:val="00494004"/>
    <w:rsid w:val="00495265"/>
    <w:rsid w:val="004953C1"/>
    <w:rsid w:val="004961DE"/>
    <w:rsid w:val="00496D2B"/>
    <w:rsid w:val="00497025"/>
    <w:rsid w:val="004974F6"/>
    <w:rsid w:val="004A09B7"/>
    <w:rsid w:val="004A3B78"/>
    <w:rsid w:val="004A417E"/>
    <w:rsid w:val="004A4912"/>
    <w:rsid w:val="004A5ED1"/>
    <w:rsid w:val="004A613F"/>
    <w:rsid w:val="004A7B6D"/>
    <w:rsid w:val="004A7DE1"/>
    <w:rsid w:val="004B07CF"/>
    <w:rsid w:val="004B0F0F"/>
    <w:rsid w:val="004B10F1"/>
    <w:rsid w:val="004B1ADD"/>
    <w:rsid w:val="004B27D6"/>
    <w:rsid w:val="004B3010"/>
    <w:rsid w:val="004B3D43"/>
    <w:rsid w:val="004B4626"/>
    <w:rsid w:val="004B4681"/>
    <w:rsid w:val="004B4FA7"/>
    <w:rsid w:val="004B6907"/>
    <w:rsid w:val="004C216C"/>
    <w:rsid w:val="004C25E6"/>
    <w:rsid w:val="004C2608"/>
    <w:rsid w:val="004C2E44"/>
    <w:rsid w:val="004C66A3"/>
    <w:rsid w:val="004C6CF8"/>
    <w:rsid w:val="004C7298"/>
    <w:rsid w:val="004D0A10"/>
    <w:rsid w:val="004D0C0C"/>
    <w:rsid w:val="004D0C38"/>
    <w:rsid w:val="004D14DA"/>
    <w:rsid w:val="004D175B"/>
    <w:rsid w:val="004D2A19"/>
    <w:rsid w:val="004D328C"/>
    <w:rsid w:val="004D37AC"/>
    <w:rsid w:val="004D5906"/>
    <w:rsid w:val="004D5F84"/>
    <w:rsid w:val="004D6078"/>
    <w:rsid w:val="004D6D84"/>
    <w:rsid w:val="004D758C"/>
    <w:rsid w:val="004E0946"/>
    <w:rsid w:val="004E1593"/>
    <w:rsid w:val="004E1F81"/>
    <w:rsid w:val="004E20D8"/>
    <w:rsid w:val="004E20F6"/>
    <w:rsid w:val="004E2113"/>
    <w:rsid w:val="004E31CB"/>
    <w:rsid w:val="004E48E1"/>
    <w:rsid w:val="004E6E15"/>
    <w:rsid w:val="004E6E8D"/>
    <w:rsid w:val="004E7143"/>
    <w:rsid w:val="004E774F"/>
    <w:rsid w:val="004F0295"/>
    <w:rsid w:val="004F0525"/>
    <w:rsid w:val="004F0695"/>
    <w:rsid w:val="004F0DB7"/>
    <w:rsid w:val="004F39AF"/>
    <w:rsid w:val="004F4646"/>
    <w:rsid w:val="004F5AEE"/>
    <w:rsid w:val="004F5D59"/>
    <w:rsid w:val="004F5FB0"/>
    <w:rsid w:val="004F7E13"/>
    <w:rsid w:val="005000D5"/>
    <w:rsid w:val="00501090"/>
    <w:rsid w:val="0050119B"/>
    <w:rsid w:val="00502A95"/>
    <w:rsid w:val="00506E62"/>
    <w:rsid w:val="005076F4"/>
    <w:rsid w:val="0051082D"/>
    <w:rsid w:val="005134DE"/>
    <w:rsid w:val="00513A83"/>
    <w:rsid w:val="00513F13"/>
    <w:rsid w:val="0051484E"/>
    <w:rsid w:val="00515823"/>
    <w:rsid w:val="0051684E"/>
    <w:rsid w:val="005179A1"/>
    <w:rsid w:val="00520658"/>
    <w:rsid w:val="00520DAC"/>
    <w:rsid w:val="00521603"/>
    <w:rsid w:val="005229EB"/>
    <w:rsid w:val="00522AE3"/>
    <w:rsid w:val="00522B8A"/>
    <w:rsid w:val="00524711"/>
    <w:rsid w:val="00524713"/>
    <w:rsid w:val="00525052"/>
    <w:rsid w:val="00525C7E"/>
    <w:rsid w:val="00525E29"/>
    <w:rsid w:val="00527A29"/>
    <w:rsid w:val="005300E0"/>
    <w:rsid w:val="005313E4"/>
    <w:rsid w:val="00531BEB"/>
    <w:rsid w:val="00531D67"/>
    <w:rsid w:val="00532196"/>
    <w:rsid w:val="00532D7C"/>
    <w:rsid w:val="00534112"/>
    <w:rsid w:val="0054044E"/>
    <w:rsid w:val="00540A2C"/>
    <w:rsid w:val="00542063"/>
    <w:rsid w:val="00542857"/>
    <w:rsid w:val="00542F34"/>
    <w:rsid w:val="0054393F"/>
    <w:rsid w:val="0054394F"/>
    <w:rsid w:val="0054513F"/>
    <w:rsid w:val="00546EFB"/>
    <w:rsid w:val="00547280"/>
    <w:rsid w:val="00547816"/>
    <w:rsid w:val="00551B3E"/>
    <w:rsid w:val="00551DE1"/>
    <w:rsid w:val="0055483D"/>
    <w:rsid w:val="00554A00"/>
    <w:rsid w:val="00554D36"/>
    <w:rsid w:val="00555071"/>
    <w:rsid w:val="005567E7"/>
    <w:rsid w:val="005608F8"/>
    <w:rsid w:val="00560979"/>
    <w:rsid w:val="00562218"/>
    <w:rsid w:val="0056512C"/>
    <w:rsid w:val="0056521D"/>
    <w:rsid w:val="00566999"/>
    <w:rsid w:val="00567199"/>
    <w:rsid w:val="0057040F"/>
    <w:rsid w:val="00570DA5"/>
    <w:rsid w:val="0057291D"/>
    <w:rsid w:val="00574563"/>
    <w:rsid w:val="00574B5D"/>
    <w:rsid w:val="00576CCE"/>
    <w:rsid w:val="00580803"/>
    <w:rsid w:val="005831E4"/>
    <w:rsid w:val="00583E9F"/>
    <w:rsid w:val="00584A98"/>
    <w:rsid w:val="00584BBC"/>
    <w:rsid w:val="005875ED"/>
    <w:rsid w:val="005876AE"/>
    <w:rsid w:val="00590B46"/>
    <w:rsid w:val="00590F80"/>
    <w:rsid w:val="00590F8D"/>
    <w:rsid w:val="005929E9"/>
    <w:rsid w:val="00592B0A"/>
    <w:rsid w:val="00594024"/>
    <w:rsid w:val="00594072"/>
    <w:rsid w:val="005946E9"/>
    <w:rsid w:val="00594706"/>
    <w:rsid w:val="00594852"/>
    <w:rsid w:val="00595A18"/>
    <w:rsid w:val="00595E37"/>
    <w:rsid w:val="00596C43"/>
    <w:rsid w:val="00596D77"/>
    <w:rsid w:val="00597CEF"/>
    <w:rsid w:val="00597F17"/>
    <w:rsid w:val="005A0526"/>
    <w:rsid w:val="005A1181"/>
    <w:rsid w:val="005A2507"/>
    <w:rsid w:val="005A2AE9"/>
    <w:rsid w:val="005A37A0"/>
    <w:rsid w:val="005A486F"/>
    <w:rsid w:val="005A4DAC"/>
    <w:rsid w:val="005A4F27"/>
    <w:rsid w:val="005A507B"/>
    <w:rsid w:val="005A5526"/>
    <w:rsid w:val="005A5771"/>
    <w:rsid w:val="005A6762"/>
    <w:rsid w:val="005A6BF2"/>
    <w:rsid w:val="005A6D62"/>
    <w:rsid w:val="005A6F18"/>
    <w:rsid w:val="005A7CC8"/>
    <w:rsid w:val="005B00E9"/>
    <w:rsid w:val="005B0764"/>
    <w:rsid w:val="005B0E3A"/>
    <w:rsid w:val="005B1105"/>
    <w:rsid w:val="005B39E3"/>
    <w:rsid w:val="005B3AD1"/>
    <w:rsid w:val="005B4B3C"/>
    <w:rsid w:val="005B6EC9"/>
    <w:rsid w:val="005B7377"/>
    <w:rsid w:val="005B7FAB"/>
    <w:rsid w:val="005C057D"/>
    <w:rsid w:val="005C205D"/>
    <w:rsid w:val="005C3028"/>
    <w:rsid w:val="005C317C"/>
    <w:rsid w:val="005C3FC1"/>
    <w:rsid w:val="005C451B"/>
    <w:rsid w:val="005C5A76"/>
    <w:rsid w:val="005C6C1E"/>
    <w:rsid w:val="005C7682"/>
    <w:rsid w:val="005C7830"/>
    <w:rsid w:val="005C7B37"/>
    <w:rsid w:val="005D0438"/>
    <w:rsid w:val="005D0899"/>
    <w:rsid w:val="005D1128"/>
    <w:rsid w:val="005D1AB1"/>
    <w:rsid w:val="005D3851"/>
    <w:rsid w:val="005D3D12"/>
    <w:rsid w:val="005D4350"/>
    <w:rsid w:val="005D524F"/>
    <w:rsid w:val="005D55E9"/>
    <w:rsid w:val="005D59AF"/>
    <w:rsid w:val="005D5CA2"/>
    <w:rsid w:val="005D5F49"/>
    <w:rsid w:val="005D61C4"/>
    <w:rsid w:val="005D6661"/>
    <w:rsid w:val="005D7256"/>
    <w:rsid w:val="005D7771"/>
    <w:rsid w:val="005E0812"/>
    <w:rsid w:val="005E08C7"/>
    <w:rsid w:val="005E09B6"/>
    <w:rsid w:val="005E0D06"/>
    <w:rsid w:val="005E1B61"/>
    <w:rsid w:val="005E33F5"/>
    <w:rsid w:val="005E420C"/>
    <w:rsid w:val="005E5178"/>
    <w:rsid w:val="005E54C1"/>
    <w:rsid w:val="005E5BA7"/>
    <w:rsid w:val="005E6662"/>
    <w:rsid w:val="005E70CD"/>
    <w:rsid w:val="005E70F4"/>
    <w:rsid w:val="005E742B"/>
    <w:rsid w:val="005E76BD"/>
    <w:rsid w:val="005F0D07"/>
    <w:rsid w:val="005F1A2A"/>
    <w:rsid w:val="005F311B"/>
    <w:rsid w:val="005F3DD1"/>
    <w:rsid w:val="005F4359"/>
    <w:rsid w:val="005F5319"/>
    <w:rsid w:val="005F537D"/>
    <w:rsid w:val="006003B4"/>
    <w:rsid w:val="00601379"/>
    <w:rsid w:val="00601525"/>
    <w:rsid w:val="006016DC"/>
    <w:rsid w:val="0060183F"/>
    <w:rsid w:val="00601DCC"/>
    <w:rsid w:val="00603078"/>
    <w:rsid w:val="00603EC9"/>
    <w:rsid w:val="00604E76"/>
    <w:rsid w:val="00605147"/>
    <w:rsid w:val="00605715"/>
    <w:rsid w:val="00607B37"/>
    <w:rsid w:val="00610E2F"/>
    <w:rsid w:val="0061209C"/>
    <w:rsid w:val="00613406"/>
    <w:rsid w:val="00614403"/>
    <w:rsid w:val="00614CD1"/>
    <w:rsid w:val="006157EE"/>
    <w:rsid w:val="006158C1"/>
    <w:rsid w:val="00617914"/>
    <w:rsid w:val="00617B03"/>
    <w:rsid w:val="00617C1D"/>
    <w:rsid w:val="00617DAD"/>
    <w:rsid w:val="00620245"/>
    <w:rsid w:val="00620BB8"/>
    <w:rsid w:val="00620F29"/>
    <w:rsid w:val="006226AB"/>
    <w:rsid w:val="006234F9"/>
    <w:rsid w:val="00623EC2"/>
    <w:rsid w:val="006241EF"/>
    <w:rsid w:val="0062497B"/>
    <w:rsid w:val="006249A1"/>
    <w:rsid w:val="00626708"/>
    <w:rsid w:val="006273CA"/>
    <w:rsid w:val="006275BA"/>
    <w:rsid w:val="006329D1"/>
    <w:rsid w:val="00632F50"/>
    <w:rsid w:val="006338BC"/>
    <w:rsid w:val="00633A22"/>
    <w:rsid w:val="00634575"/>
    <w:rsid w:val="00634AED"/>
    <w:rsid w:val="0063567B"/>
    <w:rsid w:val="00635BD0"/>
    <w:rsid w:val="00635F18"/>
    <w:rsid w:val="00636149"/>
    <w:rsid w:val="00636B94"/>
    <w:rsid w:val="00637852"/>
    <w:rsid w:val="00637BB4"/>
    <w:rsid w:val="00637C27"/>
    <w:rsid w:val="00637CC2"/>
    <w:rsid w:val="00637EEF"/>
    <w:rsid w:val="006404FC"/>
    <w:rsid w:val="00640D9D"/>
    <w:rsid w:val="00640F38"/>
    <w:rsid w:val="00642217"/>
    <w:rsid w:val="00642E68"/>
    <w:rsid w:val="0064483A"/>
    <w:rsid w:val="00644FE9"/>
    <w:rsid w:val="006454B7"/>
    <w:rsid w:val="0064682E"/>
    <w:rsid w:val="00647580"/>
    <w:rsid w:val="00651C58"/>
    <w:rsid w:val="006527F1"/>
    <w:rsid w:val="00653295"/>
    <w:rsid w:val="00653C8D"/>
    <w:rsid w:val="0065430D"/>
    <w:rsid w:val="0065479C"/>
    <w:rsid w:val="00655701"/>
    <w:rsid w:val="006559B0"/>
    <w:rsid w:val="00655F13"/>
    <w:rsid w:val="00656443"/>
    <w:rsid w:val="00656C20"/>
    <w:rsid w:val="00661FC0"/>
    <w:rsid w:val="006629B8"/>
    <w:rsid w:val="00662C76"/>
    <w:rsid w:val="00662F79"/>
    <w:rsid w:val="00663FFD"/>
    <w:rsid w:val="00664671"/>
    <w:rsid w:val="00665B18"/>
    <w:rsid w:val="006666B0"/>
    <w:rsid w:val="00666A64"/>
    <w:rsid w:val="00666E6C"/>
    <w:rsid w:val="00666EBE"/>
    <w:rsid w:val="00667F4B"/>
    <w:rsid w:val="006701E4"/>
    <w:rsid w:val="006706C3"/>
    <w:rsid w:val="006708EE"/>
    <w:rsid w:val="00671A19"/>
    <w:rsid w:val="00671C86"/>
    <w:rsid w:val="006721AC"/>
    <w:rsid w:val="00673059"/>
    <w:rsid w:val="006739D9"/>
    <w:rsid w:val="00673A58"/>
    <w:rsid w:val="006758F0"/>
    <w:rsid w:val="00675A3C"/>
    <w:rsid w:val="006760AC"/>
    <w:rsid w:val="006764FA"/>
    <w:rsid w:val="006767E2"/>
    <w:rsid w:val="006771E1"/>
    <w:rsid w:val="006805B1"/>
    <w:rsid w:val="006807C6"/>
    <w:rsid w:val="006807E2"/>
    <w:rsid w:val="006812E5"/>
    <w:rsid w:val="00682239"/>
    <w:rsid w:val="006839F8"/>
    <w:rsid w:val="006841D5"/>
    <w:rsid w:val="006851E0"/>
    <w:rsid w:val="006855F7"/>
    <w:rsid w:val="00685B73"/>
    <w:rsid w:val="006865B4"/>
    <w:rsid w:val="00686978"/>
    <w:rsid w:val="00686C34"/>
    <w:rsid w:val="00686CB0"/>
    <w:rsid w:val="0069022D"/>
    <w:rsid w:val="00690630"/>
    <w:rsid w:val="00690C81"/>
    <w:rsid w:val="00690EBA"/>
    <w:rsid w:val="00691466"/>
    <w:rsid w:val="006914AE"/>
    <w:rsid w:val="00691561"/>
    <w:rsid w:val="006915BE"/>
    <w:rsid w:val="00693912"/>
    <w:rsid w:val="00694463"/>
    <w:rsid w:val="00694D63"/>
    <w:rsid w:val="00696BFF"/>
    <w:rsid w:val="00697457"/>
    <w:rsid w:val="0069749C"/>
    <w:rsid w:val="006A0381"/>
    <w:rsid w:val="006A083B"/>
    <w:rsid w:val="006A089E"/>
    <w:rsid w:val="006A107F"/>
    <w:rsid w:val="006A11CA"/>
    <w:rsid w:val="006A1C56"/>
    <w:rsid w:val="006A1EC8"/>
    <w:rsid w:val="006A2702"/>
    <w:rsid w:val="006A2762"/>
    <w:rsid w:val="006A2E98"/>
    <w:rsid w:val="006A4364"/>
    <w:rsid w:val="006A47A3"/>
    <w:rsid w:val="006A5D4E"/>
    <w:rsid w:val="006A6918"/>
    <w:rsid w:val="006A7959"/>
    <w:rsid w:val="006B186A"/>
    <w:rsid w:val="006B1C4C"/>
    <w:rsid w:val="006B1DAD"/>
    <w:rsid w:val="006B2172"/>
    <w:rsid w:val="006B2932"/>
    <w:rsid w:val="006B3D15"/>
    <w:rsid w:val="006B48BD"/>
    <w:rsid w:val="006B5286"/>
    <w:rsid w:val="006B5564"/>
    <w:rsid w:val="006B59BB"/>
    <w:rsid w:val="006B6510"/>
    <w:rsid w:val="006B72E1"/>
    <w:rsid w:val="006B7500"/>
    <w:rsid w:val="006B7CA3"/>
    <w:rsid w:val="006C0B0F"/>
    <w:rsid w:val="006C0F06"/>
    <w:rsid w:val="006C1AC2"/>
    <w:rsid w:val="006C2241"/>
    <w:rsid w:val="006C3350"/>
    <w:rsid w:val="006C3F50"/>
    <w:rsid w:val="006D038D"/>
    <w:rsid w:val="006D0CDD"/>
    <w:rsid w:val="006D0DBC"/>
    <w:rsid w:val="006D0F01"/>
    <w:rsid w:val="006D0FA7"/>
    <w:rsid w:val="006D14D7"/>
    <w:rsid w:val="006D37F3"/>
    <w:rsid w:val="006D3F8D"/>
    <w:rsid w:val="006D4A6B"/>
    <w:rsid w:val="006D5AC5"/>
    <w:rsid w:val="006D5CAE"/>
    <w:rsid w:val="006D5F78"/>
    <w:rsid w:val="006D60F6"/>
    <w:rsid w:val="006D7E0B"/>
    <w:rsid w:val="006E0109"/>
    <w:rsid w:val="006E1E14"/>
    <w:rsid w:val="006E3265"/>
    <w:rsid w:val="006E3361"/>
    <w:rsid w:val="006E3B0B"/>
    <w:rsid w:val="006E4A5B"/>
    <w:rsid w:val="006E4C0B"/>
    <w:rsid w:val="006E5AE5"/>
    <w:rsid w:val="006E5F2F"/>
    <w:rsid w:val="006E5F62"/>
    <w:rsid w:val="006E6028"/>
    <w:rsid w:val="006E7073"/>
    <w:rsid w:val="006E7D67"/>
    <w:rsid w:val="006E7EA3"/>
    <w:rsid w:val="006F0149"/>
    <w:rsid w:val="006F0281"/>
    <w:rsid w:val="006F0C73"/>
    <w:rsid w:val="006F1174"/>
    <w:rsid w:val="006F28A0"/>
    <w:rsid w:val="006F335D"/>
    <w:rsid w:val="006F3FF0"/>
    <w:rsid w:val="006F4DE0"/>
    <w:rsid w:val="006F5315"/>
    <w:rsid w:val="006F577D"/>
    <w:rsid w:val="006F58E7"/>
    <w:rsid w:val="006F720D"/>
    <w:rsid w:val="006F73AA"/>
    <w:rsid w:val="006F79D0"/>
    <w:rsid w:val="006F7B67"/>
    <w:rsid w:val="0070158E"/>
    <w:rsid w:val="007016A9"/>
    <w:rsid w:val="00702F98"/>
    <w:rsid w:val="007030A2"/>
    <w:rsid w:val="0070317C"/>
    <w:rsid w:val="00703A6C"/>
    <w:rsid w:val="00704C99"/>
    <w:rsid w:val="00704E6E"/>
    <w:rsid w:val="0070501E"/>
    <w:rsid w:val="007053FB"/>
    <w:rsid w:val="0070575C"/>
    <w:rsid w:val="007076EE"/>
    <w:rsid w:val="007076F9"/>
    <w:rsid w:val="007079D3"/>
    <w:rsid w:val="007114D2"/>
    <w:rsid w:val="00712BA4"/>
    <w:rsid w:val="00712F8C"/>
    <w:rsid w:val="00714C1A"/>
    <w:rsid w:val="00714EE8"/>
    <w:rsid w:val="00714FAC"/>
    <w:rsid w:val="00715B73"/>
    <w:rsid w:val="00715FC2"/>
    <w:rsid w:val="00716043"/>
    <w:rsid w:val="007168AD"/>
    <w:rsid w:val="00717135"/>
    <w:rsid w:val="00720068"/>
    <w:rsid w:val="007201F9"/>
    <w:rsid w:val="00720769"/>
    <w:rsid w:val="007208DB"/>
    <w:rsid w:val="0072196F"/>
    <w:rsid w:val="00721CB2"/>
    <w:rsid w:val="0072287F"/>
    <w:rsid w:val="00722B40"/>
    <w:rsid w:val="00723FE9"/>
    <w:rsid w:val="00724841"/>
    <w:rsid w:val="00725334"/>
    <w:rsid w:val="00725AEA"/>
    <w:rsid w:val="007267D8"/>
    <w:rsid w:val="00726A7D"/>
    <w:rsid w:val="00727B1A"/>
    <w:rsid w:val="0073133D"/>
    <w:rsid w:val="007316E6"/>
    <w:rsid w:val="00732378"/>
    <w:rsid w:val="0073267A"/>
    <w:rsid w:val="007327C5"/>
    <w:rsid w:val="007343B2"/>
    <w:rsid w:val="0073469D"/>
    <w:rsid w:val="007349D5"/>
    <w:rsid w:val="00734ACA"/>
    <w:rsid w:val="00735032"/>
    <w:rsid w:val="007352CD"/>
    <w:rsid w:val="00735589"/>
    <w:rsid w:val="00736503"/>
    <w:rsid w:val="00740A1D"/>
    <w:rsid w:val="007415E3"/>
    <w:rsid w:val="00741768"/>
    <w:rsid w:val="00741B6B"/>
    <w:rsid w:val="00744657"/>
    <w:rsid w:val="00745265"/>
    <w:rsid w:val="007504C6"/>
    <w:rsid w:val="00751092"/>
    <w:rsid w:val="0075136C"/>
    <w:rsid w:val="007516B1"/>
    <w:rsid w:val="00751F26"/>
    <w:rsid w:val="00753800"/>
    <w:rsid w:val="00753A48"/>
    <w:rsid w:val="00753FC8"/>
    <w:rsid w:val="00754344"/>
    <w:rsid w:val="00754A9F"/>
    <w:rsid w:val="00754D9E"/>
    <w:rsid w:val="00755A53"/>
    <w:rsid w:val="00756C78"/>
    <w:rsid w:val="00757B21"/>
    <w:rsid w:val="00761ADA"/>
    <w:rsid w:val="0076212C"/>
    <w:rsid w:val="007621B7"/>
    <w:rsid w:val="0076246A"/>
    <w:rsid w:val="00764762"/>
    <w:rsid w:val="00765A0B"/>
    <w:rsid w:val="00766367"/>
    <w:rsid w:val="0076769E"/>
    <w:rsid w:val="00767E26"/>
    <w:rsid w:val="007703CA"/>
    <w:rsid w:val="007718DF"/>
    <w:rsid w:val="00771ED2"/>
    <w:rsid w:val="007738C6"/>
    <w:rsid w:val="00773A72"/>
    <w:rsid w:val="00775203"/>
    <w:rsid w:val="00775CFC"/>
    <w:rsid w:val="00776312"/>
    <w:rsid w:val="007763D8"/>
    <w:rsid w:val="00776776"/>
    <w:rsid w:val="00776A63"/>
    <w:rsid w:val="007779AB"/>
    <w:rsid w:val="007829CD"/>
    <w:rsid w:val="00782BF4"/>
    <w:rsid w:val="007832B8"/>
    <w:rsid w:val="00783720"/>
    <w:rsid w:val="00783B08"/>
    <w:rsid w:val="00784229"/>
    <w:rsid w:val="00784334"/>
    <w:rsid w:val="007843F6"/>
    <w:rsid w:val="00784D4F"/>
    <w:rsid w:val="007855EC"/>
    <w:rsid w:val="00785F1A"/>
    <w:rsid w:val="00786725"/>
    <w:rsid w:val="00786859"/>
    <w:rsid w:val="007907D1"/>
    <w:rsid w:val="0079091F"/>
    <w:rsid w:val="00791406"/>
    <w:rsid w:val="00791B58"/>
    <w:rsid w:val="00791E7F"/>
    <w:rsid w:val="00791E99"/>
    <w:rsid w:val="00792A52"/>
    <w:rsid w:val="00792B55"/>
    <w:rsid w:val="00794C61"/>
    <w:rsid w:val="00795925"/>
    <w:rsid w:val="007970B0"/>
    <w:rsid w:val="007971F8"/>
    <w:rsid w:val="0079759C"/>
    <w:rsid w:val="007A02CA"/>
    <w:rsid w:val="007A15AD"/>
    <w:rsid w:val="007A1B33"/>
    <w:rsid w:val="007A2927"/>
    <w:rsid w:val="007A35A8"/>
    <w:rsid w:val="007A69E3"/>
    <w:rsid w:val="007A7C03"/>
    <w:rsid w:val="007B053E"/>
    <w:rsid w:val="007B2058"/>
    <w:rsid w:val="007B21E9"/>
    <w:rsid w:val="007B44E9"/>
    <w:rsid w:val="007B47DE"/>
    <w:rsid w:val="007B4916"/>
    <w:rsid w:val="007B516A"/>
    <w:rsid w:val="007B5D03"/>
    <w:rsid w:val="007B60EA"/>
    <w:rsid w:val="007B72C4"/>
    <w:rsid w:val="007B7B0A"/>
    <w:rsid w:val="007C0CB1"/>
    <w:rsid w:val="007C148C"/>
    <w:rsid w:val="007C1C94"/>
    <w:rsid w:val="007C411D"/>
    <w:rsid w:val="007C4C81"/>
    <w:rsid w:val="007C5036"/>
    <w:rsid w:val="007C5038"/>
    <w:rsid w:val="007C50BE"/>
    <w:rsid w:val="007C5656"/>
    <w:rsid w:val="007C58FA"/>
    <w:rsid w:val="007C5C68"/>
    <w:rsid w:val="007C62B9"/>
    <w:rsid w:val="007C6759"/>
    <w:rsid w:val="007C6987"/>
    <w:rsid w:val="007C69C4"/>
    <w:rsid w:val="007C7614"/>
    <w:rsid w:val="007D06B3"/>
    <w:rsid w:val="007D0CD7"/>
    <w:rsid w:val="007D2B42"/>
    <w:rsid w:val="007D35F8"/>
    <w:rsid w:val="007D3A7B"/>
    <w:rsid w:val="007D3C2F"/>
    <w:rsid w:val="007D418B"/>
    <w:rsid w:val="007D4D9B"/>
    <w:rsid w:val="007D520E"/>
    <w:rsid w:val="007D5C42"/>
    <w:rsid w:val="007D5F8A"/>
    <w:rsid w:val="007D6762"/>
    <w:rsid w:val="007D68B2"/>
    <w:rsid w:val="007D6C5F"/>
    <w:rsid w:val="007D7B3C"/>
    <w:rsid w:val="007E02BE"/>
    <w:rsid w:val="007E0A30"/>
    <w:rsid w:val="007E214F"/>
    <w:rsid w:val="007E2F7E"/>
    <w:rsid w:val="007E3F27"/>
    <w:rsid w:val="007E5108"/>
    <w:rsid w:val="007E62A5"/>
    <w:rsid w:val="007E64F7"/>
    <w:rsid w:val="007F1CD2"/>
    <w:rsid w:val="007F1FCC"/>
    <w:rsid w:val="007F23BF"/>
    <w:rsid w:val="007F30F7"/>
    <w:rsid w:val="007F36A6"/>
    <w:rsid w:val="007F3E36"/>
    <w:rsid w:val="007F3F1D"/>
    <w:rsid w:val="007F40D4"/>
    <w:rsid w:val="007F4A20"/>
    <w:rsid w:val="007F4B05"/>
    <w:rsid w:val="007F4C0F"/>
    <w:rsid w:val="007F4E5E"/>
    <w:rsid w:val="007F5170"/>
    <w:rsid w:val="007F6ECF"/>
    <w:rsid w:val="007F720E"/>
    <w:rsid w:val="0080022A"/>
    <w:rsid w:val="00801647"/>
    <w:rsid w:val="0080166D"/>
    <w:rsid w:val="00801C07"/>
    <w:rsid w:val="00801D37"/>
    <w:rsid w:val="00801F91"/>
    <w:rsid w:val="00802457"/>
    <w:rsid w:val="008026DA"/>
    <w:rsid w:val="00802BEA"/>
    <w:rsid w:val="00802C21"/>
    <w:rsid w:val="008048DA"/>
    <w:rsid w:val="00804983"/>
    <w:rsid w:val="00805392"/>
    <w:rsid w:val="00805B60"/>
    <w:rsid w:val="00805BB2"/>
    <w:rsid w:val="00805D52"/>
    <w:rsid w:val="00806219"/>
    <w:rsid w:val="00806B2D"/>
    <w:rsid w:val="00806E12"/>
    <w:rsid w:val="0080700B"/>
    <w:rsid w:val="00807C0A"/>
    <w:rsid w:val="008106F9"/>
    <w:rsid w:val="00810829"/>
    <w:rsid w:val="00810E34"/>
    <w:rsid w:val="0081127D"/>
    <w:rsid w:val="00813574"/>
    <w:rsid w:val="00813F9D"/>
    <w:rsid w:val="00814E42"/>
    <w:rsid w:val="0081529B"/>
    <w:rsid w:val="00815A54"/>
    <w:rsid w:val="008202F8"/>
    <w:rsid w:val="0082103A"/>
    <w:rsid w:val="00821E76"/>
    <w:rsid w:val="008229C7"/>
    <w:rsid w:val="00822E0A"/>
    <w:rsid w:val="00823DF8"/>
    <w:rsid w:val="00824488"/>
    <w:rsid w:val="00825924"/>
    <w:rsid w:val="008269D0"/>
    <w:rsid w:val="008272F4"/>
    <w:rsid w:val="008276FD"/>
    <w:rsid w:val="0083161D"/>
    <w:rsid w:val="00833B5C"/>
    <w:rsid w:val="008343AD"/>
    <w:rsid w:val="008350C3"/>
    <w:rsid w:val="0083640A"/>
    <w:rsid w:val="0083660B"/>
    <w:rsid w:val="00837592"/>
    <w:rsid w:val="008377B8"/>
    <w:rsid w:val="00837967"/>
    <w:rsid w:val="0084026A"/>
    <w:rsid w:val="00840D9E"/>
    <w:rsid w:val="00841388"/>
    <w:rsid w:val="0084217F"/>
    <w:rsid w:val="0084227D"/>
    <w:rsid w:val="008452FC"/>
    <w:rsid w:val="008454E8"/>
    <w:rsid w:val="00846778"/>
    <w:rsid w:val="00846853"/>
    <w:rsid w:val="00846CD4"/>
    <w:rsid w:val="00850B57"/>
    <w:rsid w:val="00851C7B"/>
    <w:rsid w:val="00853D31"/>
    <w:rsid w:val="00853D61"/>
    <w:rsid w:val="00855330"/>
    <w:rsid w:val="00855F88"/>
    <w:rsid w:val="008560D0"/>
    <w:rsid w:val="008568A3"/>
    <w:rsid w:val="00856C48"/>
    <w:rsid w:val="00857501"/>
    <w:rsid w:val="00857536"/>
    <w:rsid w:val="0086143B"/>
    <w:rsid w:val="00861505"/>
    <w:rsid w:val="00861663"/>
    <w:rsid w:val="00862B00"/>
    <w:rsid w:val="00863DEF"/>
    <w:rsid w:val="00864616"/>
    <w:rsid w:val="00864846"/>
    <w:rsid w:val="00864F39"/>
    <w:rsid w:val="00865097"/>
    <w:rsid w:val="00865F45"/>
    <w:rsid w:val="008663C9"/>
    <w:rsid w:val="00866D98"/>
    <w:rsid w:val="00870035"/>
    <w:rsid w:val="0087409D"/>
    <w:rsid w:val="0087434B"/>
    <w:rsid w:val="0087549B"/>
    <w:rsid w:val="00875842"/>
    <w:rsid w:val="00875B4C"/>
    <w:rsid w:val="00877482"/>
    <w:rsid w:val="0087783F"/>
    <w:rsid w:val="0088073E"/>
    <w:rsid w:val="00881458"/>
    <w:rsid w:val="0088157F"/>
    <w:rsid w:val="00881BFD"/>
    <w:rsid w:val="008820BD"/>
    <w:rsid w:val="00882C05"/>
    <w:rsid w:val="008842DD"/>
    <w:rsid w:val="008848B6"/>
    <w:rsid w:val="0088594B"/>
    <w:rsid w:val="00885FD7"/>
    <w:rsid w:val="008866FF"/>
    <w:rsid w:val="008874A6"/>
    <w:rsid w:val="0088754A"/>
    <w:rsid w:val="008909CB"/>
    <w:rsid w:val="00891F6F"/>
    <w:rsid w:val="00892753"/>
    <w:rsid w:val="00892762"/>
    <w:rsid w:val="00892901"/>
    <w:rsid w:val="00893C9D"/>
    <w:rsid w:val="008944E5"/>
    <w:rsid w:val="00895915"/>
    <w:rsid w:val="00895D89"/>
    <w:rsid w:val="008964B0"/>
    <w:rsid w:val="00897500"/>
    <w:rsid w:val="008A1D7D"/>
    <w:rsid w:val="008A1FAD"/>
    <w:rsid w:val="008A24B0"/>
    <w:rsid w:val="008A2795"/>
    <w:rsid w:val="008A3724"/>
    <w:rsid w:val="008A4738"/>
    <w:rsid w:val="008A4BCB"/>
    <w:rsid w:val="008A4D21"/>
    <w:rsid w:val="008A56CD"/>
    <w:rsid w:val="008A5EC2"/>
    <w:rsid w:val="008A66A4"/>
    <w:rsid w:val="008A746F"/>
    <w:rsid w:val="008B2747"/>
    <w:rsid w:val="008B49A0"/>
    <w:rsid w:val="008B6B58"/>
    <w:rsid w:val="008B6C41"/>
    <w:rsid w:val="008B7FA2"/>
    <w:rsid w:val="008C00F4"/>
    <w:rsid w:val="008C048A"/>
    <w:rsid w:val="008C048F"/>
    <w:rsid w:val="008C09E4"/>
    <w:rsid w:val="008C0C89"/>
    <w:rsid w:val="008C13F8"/>
    <w:rsid w:val="008C2DFB"/>
    <w:rsid w:val="008C3343"/>
    <w:rsid w:val="008C339A"/>
    <w:rsid w:val="008C35FB"/>
    <w:rsid w:val="008C48C4"/>
    <w:rsid w:val="008C53D1"/>
    <w:rsid w:val="008C5520"/>
    <w:rsid w:val="008C6072"/>
    <w:rsid w:val="008C7577"/>
    <w:rsid w:val="008C760F"/>
    <w:rsid w:val="008D0DA1"/>
    <w:rsid w:val="008D14EF"/>
    <w:rsid w:val="008D16B3"/>
    <w:rsid w:val="008D1842"/>
    <w:rsid w:val="008D1DBB"/>
    <w:rsid w:val="008D2AEB"/>
    <w:rsid w:val="008D3244"/>
    <w:rsid w:val="008D3C76"/>
    <w:rsid w:val="008D4AEF"/>
    <w:rsid w:val="008D507E"/>
    <w:rsid w:val="008D57A9"/>
    <w:rsid w:val="008D5956"/>
    <w:rsid w:val="008D5C3B"/>
    <w:rsid w:val="008D6370"/>
    <w:rsid w:val="008D6477"/>
    <w:rsid w:val="008D7A5F"/>
    <w:rsid w:val="008E04EA"/>
    <w:rsid w:val="008E0DAB"/>
    <w:rsid w:val="008E144D"/>
    <w:rsid w:val="008E1F3A"/>
    <w:rsid w:val="008E3001"/>
    <w:rsid w:val="008E39E2"/>
    <w:rsid w:val="008E6115"/>
    <w:rsid w:val="008E6BF2"/>
    <w:rsid w:val="008E6CE9"/>
    <w:rsid w:val="008E720E"/>
    <w:rsid w:val="008E759B"/>
    <w:rsid w:val="008F123C"/>
    <w:rsid w:val="008F14D6"/>
    <w:rsid w:val="008F1BBD"/>
    <w:rsid w:val="008F26C3"/>
    <w:rsid w:val="008F4CF3"/>
    <w:rsid w:val="008F517F"/>
    <w:rsid w:val="008F57D2"/>
    <w:rsid w:val="008F590D"/>
    <w:rsid w:val="008F5D36"/>
    <w:rsid w:val="008F6183"/>
    <w:rsid w:val="008F663C"/>
    <w:rsid w:val="008F6B0C"/>
    <w:rsid w:val="008F6DD7"/>
    <w:rsid w:val="008F747D"/>
    <w:rsid w:val="008F7F40"/>
    <w:rsid w:val="00901B3B"/>
    <w:rsid w:val="00903BC1"/>
    <w:rsid w:val="00904060"/>
    <w:rsid w:val="00904086"/>
    <w:rsid w:val="00904681"/>
    <w:rsid w:val="00904BB2"/>
    <w:rsid w:val="00905CEE"/>
    <w:rsid w:val="00905CF1"/>
    <w:rsid w:val="0090763C"/>
    <w:rsid w:val="0091018B"/>
    <w:rsid w:val="00910322"/>
    <w:rsid w:val="009122CE"/>
    <w:rsid w:val="0091275F"/>
    <w:rsid w:val="009128C9"/>
    <w:rsid w:val="0091363C"/>
    <w:rsid w:val="00913CF1"/>
    <w:rsid w:val="00914D14"/>
    <w:rsid w:val="009168CB"/>
    <w:rsid w:val="00916958"/>
    <w:rsid w:val="00916D6B"/>
    <w:rsid w:val="00917A0C"/>
    <w:rsid w:val="00920B1C"/>
    <w:rsid w:val="0092153B"/>
    <w:rsid w:val="0092163B"/>
    <w:rsid w:val="0092235C"/>
    <w:rsid w:val="009225F6"/>
    <w:rsid w:val="009239CD"/>
    <w:rsid w:val="00924D07"/>
    <w:rsid w:val="00925A4A"/>
    <w:rsid w:val="00925AC1"/>
    <w:rsid w:val="009269AE"/>
    <w:rsid w:val="00926B86"/>
    <w:rsid w:val="00927621"/>
    <w:rsid w:val="00927B16"/>
    <w:rsid w:val="00927F4B"/>
    <w:rsid w:val="0093182F"/>
    <w:rsid w:val="00931DF5"/>
    <w:rsid w:val="00932BD7"/>
    <w:rsid w:val="00933019"/>
    <w:rsid w:val="009348B7"/>
    <w:rsid w:val="00934D6A"/>
    <w:rsid w:val="00934E41"/>
    <w:rsid w:val="009355F5"/>
    <w:rsid w:val="009401EA"/>
    <w:rsid w:val="00940E99"/>
    <w:rsid w:val="00940EF7"/>
    <w:rsid w:val="00941504"/>
    <w:rsid w:val="00941DD5"/>
    <w:rsid w:val="00943034"/>
    <w:rsid w:val="00943062"/>
    <w:rsid w:val="0094311D"/>
    <w:rsid w:val="00943895"/>
    <w:rsid w:val="00943B74"/>
    <w:rsid w:val="00950482"/>
    <w:rsid w:val="009517C8"/>
    <w:rsid w:val="00952D0F"/>
    <w:rsid w:val="00956AA2"/>
    <w:rsid w:val="00956CF7"/>
    <w:rsid w:val="00957037"/>
    <w:rsid w:val="00957776"/>
    <w:rsid w:val="00957DA6"/>
    <w:rsid w:val="00961B03"/>
    <w:rsid w:val="00964061"/>
    <w:rsid w:val="009647B5"/>
    <w:rsid w:val="00970BA0"/>
    <w:rsid w:val="00970C54"/>
    <w:rsid w:val="00971650"/>
    <w:rsid w:val="00972C02"/>
    <w:rsid w:val="00973B07"/>
    <w:rsid w:val="00974C82"/>
    <w:rsid w:val="00976625"/>
    <w:rsid w:val="00976652"/>
    <w:rsid w:val="009770E1"/>
    <w:rsid w:val="009809F5"/>
    <w:rsid w:val="009818DE"/>
    <w:rsid w:val="0098190F"/>
    <w:rsid w:val="00982176"/>
    <w:rsid w:val="00982725"/>
    <w:rsid w:val="00983CF0"/>
    <w:rsid w:val="0098435A"/>
    <w:rsid w:val="00986446"/>
    <w:rsid w:val="00987070"/>
    <w:rsid w:val="00987320"/>
    <w:rsid w:val="00987784"/>
    <w:rsid w:val="009900ED"/>
    <w:rsid w:val="00991A93"/>
    <w:rsid w:val="00992341"/>
    <w:rsid w:val="00992B46"/>
    <w:rsid w:val="0099425C"/>
    <w:rsid w:val="009944AB"/>
    <w:rsid w:val="0099461E"/>
    <w:rsid w:val="00995837"/>
    <w:rsid w:val="0099592A"/>
    <w:rsid w:val="0099664E"/>
    <w:rsid w:val="00996E38"/>
    <w:rsid w:val="009975EC"/>
    <w:rsid w:val="00997771"/>
    <w:rsid w:val="009A03F7"/>
    <w:rsid w:val="009A0E61"/>
    <w:rsid w:val="009A1169"/>
    <w:rsid w:val="009A15B0"/>
    <w:rsid w:val="009A2255"/>
    <w:rsid w:val="009A2B00"/>
    <w:rsid w:val="009A3A1F"/>
    <w:rsid w:val="009A48D1"/>
    <w:rsid w:val="009A4EA1"/>
    <w:rsid w:val="009A5D61"/>
    <w:rsid w:val="009A7389"/>
    <w:rsid w:val="009A755F"/>
    <w:rsid w:val="009B0748"/>
    <w:rsid w:val="009B0B08"/>
    <w:rsid w:val="009B13A6"/>
    <w:rsid w:val="009B13EF"/>
    <w:rsid w:val="009B1547"/>
    <w:rsid w:val="009B273F"/>
    <w:rsid w:val="009B34CE"/>
    <w:rsid w:val="009B777C"/>
    <w:rsid w:val="009B7EBA"/>
    <w:rsid w:val="009C0832"/>
    <w:rsid w:val="009C1EC7"/>
    <w:rsid w:val="009C5ED4"/>
    <w:rsid w:val="009C75CB"/>
    <w:rsid w:val="009C77E0"/>
    <w:rsid w:val="009D00AE"/>
    <w:rsid w:val="009D0A20"/>
    <w:rsid w:val="009D0E65"/>
    <w:rsid w:val="009D2C14"/>
    <w:rsid w:val="009D382C"/>
    <w:rsid w:val="009D4CE3"/>
    <w:rsid w:val="009D4CFA"/>
    <w:rsid w:val="009D514C"/>
    <w:rsid w:val="009D52DD"/>
    <w:rsid w:val="009D5BD3"/>
    <w:rsid w:val="009D6074"/>
    <w:rsid w:val="009D6D91"/>
    <w:rsid w:val="009D7A6F"/>
    <w:rsid w:val="009D7C0E"/>
    <w:rsid w:val="009E0229"/>
    <w:rsid w:val="009E0825"/>
    <w:rsid w:val="009E186D"/>
    <w:rsid w:val="009E2A07"/>
    <w:rsid w:val="009E3445"/>
    <w:rsid w:val="009E399A"/>
    <w:rsid w:val="009E3C29"/>
    <w:rsid w:val="009E3FAD"/>
    <w:rsid w:val="009E4253"/>
    <w:rsid w:val="009E457F"/>
    <w:rsid w:val="009E4686"/>
    <w:rsid w:val="009E4AF9"/>
    <w:rsid w:val="009E4BB7"/>
    <w:rsid w:val="009E6B71"/>
    <w:rsid w:val="009E6F3A"/>
    <w:rsid w:val="009E72ED"/>
    <w:rsid w:val="009F1721"/>
    <w:rsid w:val="009F19D4"/>
    <w:rsid w:val="009F2C5A"/>
    <w:rsid w:val="009F345C"/>
    <w:rsid w:val="009F3CC2"/>
    <w:rsid w:val="009F3D2F"/>
    <w:rsid w:val="009F4517"/>
    <w:rsid w:val="009F647A"/>
    <w:rsid w:val="00A00366"/>
    <w:rsid w:val="00A00399"/>
    <w:rsid w:val="00A0246D"/>
    <w:rsid w:val="00A02753"/>
    <w:rsid w:val="00A03585"/>
    <w:rsid w:val="00A0464E"/>
    <w:rsid w:val="00A06F2F"/>
    <w:rsid w:val="00A06FBC"/>
    <w:rsid w:val="00A07EB9"/>
    <w:rsid w:val="00A07F1D"/>
    <w:rsid w:val="00A10007"/>
    <w:rsid w:val="00A106AE"/>
    <w:rsid w:val="00A10928"/>
    <w:rsid w:val="00A10A16"/>
    <w:rsid w:val="00A10CFF"/>
    <w:rsid w:val="00A11AAA"/>
    <w:rsid w:val="00A12C6D"/>
    <w:rsid w:val="00A12CF8"/>
    <w:rsid w:val="00A131CA"/>
    <w:rsid w:val="00A13202"/>
    <w:rsid w:val="00A13D31"/>
    <w:rsid w:val="00A13E2A"/>
    <w:rsid w:val="00A14280"/>
    <w:rsid w:val="00A1460E"/>
    <w:rsid w:val="00A14A12"/>
    <w:rsid w:val="00A14B2A"/>
    <w:rsid w:val="00A14CD0"/>
    <w:rsid w:val="00A161AC"/>
    <w:rsid w:val="00A16BAA"/>
    <w:rsid w:val="00A16E0A"/>
    <w:rsid w:val="00A2019C"/>
    <w:rsid w:val="00A213CF"/>
    <w:rsid w:val="00A22E2F"/>
    <w:rsid w:val="00A2363E"/>
    <w:rsid w:val="00A23F82"/>
    <w:rsid w:val="00A2556E"/>
    <w:rsid w:val="00A261FD"/>
    <w:rsid w:val="00A269DB"/>
    <w:rsid w:val="00A26CB1"/>
    <w:rsid w:val="00A270BA"/>
    <w:rsid w:val="00A27394"/>
    <w:rsid w:val="00A274E8"/>
    <w:rsid w:val="00A27BEA"/>
    <w:rsid w:val="00A30F0C"/>
    <w:rsid w:val="00A32BA0"/>
    <w:rsid w:val="00A33146"/>
    <w:rsid w:val="00A332C3"/>
    <w:rsid w:val="00A332F6"/>
    <w:rsid w:val="00A34450"/>
    <w:rsid w:val="00A35E20"/>
    <w:rsid w:val="00A35EDC"/>
    <w:rsid w:val="00A36FB6"/>
    <w:rsid w:val="00A370C2"/>
    <w:rsid w:val="00A37149"/>
    <w:rsid w:val="00A37225"/>
    <w:rsid w:val="00A3763E"/>
    <w:rsid w:val="00A37B2C"/>
    <w:rsid w:val="00A41AD8"/>
    <w:rsid w:val="00A41AF2"/>
    <w:rsid w:val="00A4229B"/>
    <w:rsid w:val="00A424BD"/>
    <w:rsid w:val="00A428DA"/>
    <w:rsid w:val="00A432E4"/>
    <w:rsid w:val="00A432E8"/>
    <w:rsid w:val="00A44619"/>
    <w:rsid w:val="00A44CF2"/>
    <w:rsid w:val="00A459D1"/>
    <w:rsid w:val="00A464F2"/>
    <w:rsid w:val="00A50C6C"/>
    <w:rsid w:val="00A51CCB"/>
    <w:rsid w:val="00A51E8E"/>
    <w:rsid w:val="00A52AF4"/>
    <w:rsid w:val="00A52C4A"/>
    <w:rsid w:val="00A531EA"/>
    <w:rsid w:val="00A54B7E"/>
    <w:rsid w:val="00A55212"/>
    <w:rsid w:val="00A55B38"/>
    <w:rsid w:val="00A57396"/>
    <w:rsid w:val="00A5790C"/>
    <w:rsid w:val="00A57C5D"/>
    <w:rsid w:val="00A6040C"/>
    <w:rsid w:val="00A61412"/>
    <w:rsid w:val="00A618E4"/>
    <w:rsid w:val="00A63C1E"/>
    <w:rsid w:val="00A64576"/>
    <w:rsid w:val="00A64705"/>
    <w:rsid w:val="00A647E1"/>
    <w:rsid w:val="00A6523B"/>
    <w:rsid w:val="00A654D5"/>
    <w:rsid w:val="00A6610D"/>
    <w:rsid w:val="00A663DA"/>
    <w:rsid w:val="00A70493"/>
    <w:rsid w:val="00A7099C"/>
    <w:rsid w:val="00A71852"/>
    <w:rsid w:val="00A71FFF"/>
    <w:rsid w:val="00A720A5"/>
    <w:rsid w:val="00A73988"/>
    <w:rsid w:val="00A73DF3"/>
    <w:rsid w:val="00A73FC4"/>
    <w:rsid w:val="00A74952"/>
    <w:rsid w:val="00A75ADB"/>
    <w:rsid w:val="00A75C20"/>
    <w:rsid w:val="00A7699D"/>
    <w:rsid w:val="00A80040"/>
    <w:rsid w:val="00A80ECE"/>
    <w:rsid w:val="00A82D99"/>
    <w:rsid w:val="00A842C8"/>
    <w:rsid w:val="00A84B81"/>
    <w:rsid w:val="00A84B96"/>
    <w:rsid w:val="00A84E8B"/>
    <w:rsid w:val="00A854C2"/>
    <w:rsid w:val="00A859F0"/>
    <w:rsid w:val="00A9117B"/>
    <w:rsid w:val="00A93EAF"/>
    <w:rsid w:val="00A94AAC"/>
    <w:rsid w:val="00AA03A6"/>
    <w:rsid w:val="00AA04EE"/>
    <w:rsid w:val="00AA2BC4"/>
    <w:rsid w:val="00AA42A6"/>
    <w:rsid w:val="00AA4511"/>
    <w:rsid w:val="00AA5432"/>
    <w:rsid w:val="00AA6185"/>
    <w:rsid w:val="00AA65BA"/>
    <w:rsid w:val="00AA6E90"/>
    <w:rsid w:val="00AA708D"/>
    <w:rsid w:val="00AA76B0"/>
    <w:rsid w:val="00AB159D"/>
    <w:rsid w:val="00AB2A87"/>
    <w:rsid w:val="00AB3C48"/>
    <w:rsid w:val="00AB3D74"/>
    <w:rsid w:val="00AB4282"/>
    <w:rsid w:val="00AB4294"/>
    <w:rsid w:val="00AB448F"/>
    <w:rsid w:val="00AB477B"/>
    <w:rsid w:val="00AB4DCF"/>
    <w:rsid w:val="00AB58B4"/>
    <w:rsid w:val="00AB5A89"/>
    <w:rsid w:val="00AB6B7A"/>
    <w:rsid w:val="00AB75B1"/>
    <w:rsid w:val="00AC2C5C"/>
    <w:rsid w:val="00AC2CC5"/>
    <w:rsid w:val="00AC3C0B"/>
    <w:rsid w:val="00AC3F5B"/>
    <w:rsid w:val="00AC40B8"/>
    <w:rsid w:val="00AC499A"/>
    <w:rsid w:val="00AC5044"/>
    <w:rsid w:val="00AC654B"/>
    <w:rsid w:val="00AC66D3"/>
    <w:rsid w:val="00AC782C"/>
    <w:rsid w:val="00AC79D4"/>
    <w:rsid w:val="00AC7B4A"/>
    <w:rsid w:val="00AD15A3"/>
    <w:rsid w:val="00AD254E"/>
    <w:rsid w:val="00AD279D"/>
    <w:rsid w:val="00AD3372"/>
    <w:rsid w:val="00AD4984"/>
    <w:rsid w:val="00AD4EFA"/>
    <w:rsid w:val="00AD6D2A"/>
    <w:rsid w:val="00AD7F37"/>
    <w:rsid w:val="00AE0E34"/>
    <w:rsid w:val="00AE134E"/>
    <w:rsid w:val="00AE1AA8"/>
    <w:rsid w:val="00AE239E"/>
    <w:rsid w:val="00AE2B54"/>
    <w:rsid w:val="00AE491B"/>
    <w:rsid w:val="00AE4D2D"/>
    <w:rsid w:val="00AE4E75"/>
    <w:rsid w:val="00AE519F"/>
    <w:rsid w:val="00AE6759"/>
    <w:rsid w:val="00AE69F3"/>
    <w:rsid w:val="00AF0071"/>
    <w:rsid w:val="00AF31E3"/>
    <w:rsid w:val="00AF3D52"/>
    <w:rsid w:val="00AF4FF1"/>
    <w:rsid w:val="00AF5E71"/>
    <w:rsid w:val="00AF6449"/>
    <w:rsid w:val="00AF6917"/>
    <w:rsid w:val="00AF6F2E"/>
    <w:rsid w:val="00AF7480"/>
    <w:rsid w:val="00B0032D"/>
    <w:rsid w:val="00B00D6D"/>
    <w:rsid w:val="00B01055"/>
    <w:rsid w:val="00B021B1"/>
    <w:rsid w:val="00B03113"/>
    <w:rsid w:val="00B034E7"/>
    <w:rsid w:val="00B03A15"/>
    <w:rsid w:val="00B052B9"/>
    <w:rsid w:val="00B05AD1"/>
    <w:rsid w:val="00B07697"/>
    <w:rsid w:val="00B07B24"/>
    <w:rsid w:val="00B07DA8"/>
    <w:rsid w:val="00B07F20"/>
    <w:rsid w:val="00B10B5A"/>
    <w:rsid w:val="00B10DF4"/>
    <w:rsid w:val="00B11169"/>
    <w:rsid w:val="00B11EA2"/>
    <w:rsid w:val="00B12AF6"/>
    <w:rsid w:val="00B13078"/>
    <w:rsid w:val="00B137CD"/>
    <w:rsid w:val="00B13DE7"/>
    <w:rsid w:val="00B14479"/>
    <w:rsid w:val="00B14BBA"/>
    <w:rsid w:val="00B153C1"/>
    <w:rsid w:val="00B15FB8"/>
    <w:rsid w:val="00B16E03"/>
    <w:rsid w:val="00B17B3C"/>
    <w:rsid w:val="00B17B99"/>
    <w:rsid w:val="00B2116B"/>
    <w:rsid w:val="00B21F07"/>
    <w:rsid w:val="00B226DE"/>
    <w:rsid w:val="00B24003"/>
    <w:rsid w:val="00B25C49"/>
    <w:rsid w:val="00B25E07"/>
    <w:rsid w:val="00B260CA"/>
    <w:rsid w:val="00B26878"/>
    <w:rsid w:val="00B268D6"/>
    <w:rsid w:val="00B2691A"/>
    <w:rsid w:val="00B26D07"/>
    <w:rsid w:val="00B27342"/>
    <w:rsid w:val="00B2746F"/>
    <w:rsid w:val="00B27496"/>
    <w:rsid w:val="00B300D9"/>
    <w:rsid w:val="00B312D3"/>
    <w:rsid w:val="00B3165E"/>
    <w:rsid w:val="00B317A3"/>
    <w:rsid w:val="00B33235"/>
    <w:rsid w:val="00B33561"/>
    <w:rsid w:val="00B34532"/>
    <w:rsid w:val="00B34BCD"/>
    <w:rsid w:val="00B3523F"/>
    <w:rsid w:val="00B3577D"/>
    <w:rsid w:val="00B35B5E"/>
    <w:rsid w:val="00B35D92"/>
    <w:rsid w:val="00B36A51"/>
    <w:rsid w:val="00B37B37"/>
    <w:rsid w:val="00B407D9"/>
    <w:rsid w:val="00B40FA3"/>
    <w:rsid w:val="00B42CCD"/>
    <w:rsid w:val="00B43286"/>
    <w:rsid w:val="00B43942"/>
    <w:rsid w:val="00B447BE"/>
    <w:rsid w:val="00B450AB"/>
    <w:rsid w:val="00B45599"/>
    <w:rsid w:val="00B475F6"/>
    <w:rsid w:val="00B47B2A"/>
    <w:rsid w:val="00B517D2"/>
    <w:rsid w:val="00B51E4E"/>
    <w:rsid w:val="00B520D6"/>
    <w:rsid w:val="00B52599"/>
    <w:rsid w:val="00B53A89"/>
    <w:rsid w:val="00B53E88"/>
    <w:rsid w:val="00B54A1D"/>
    <w:rsid w:val="00B54D44"/>
    <w:rsid w:val="00B5516B"/>
    <w:rsid w:val="00B5755A"/>
    <w:rsid w:val="00B60986"/>
    <w:rsid w:val="00B617C6"/>
    <w:rsid w:val="00B618CB"/>
    <w:rsid w:val="00B626B7"/>
    <w:rsid w:val="00B62A44"/>
    <w:rsid w:val="00B635B5"/>
    <w:rsid w:val="00B63759"/>
    <w:rsid w:val="00B642E3"/>
    <w:rsid w:val="00B64E73"/>
    <w:rsid w:val="00B650A6"/>
    <w:rsid w:val="00B657F3"/>
    <w:rsid w:val="00B65B95"/>
    <w:rsid w:val="00B66D5B"/>
    <w:rsid w:val="00B670FF"/>
    <w:rsid w:val="00B708FE"/>
    <w:rsid w:val="00B709DC"/>
    <w:rsid w:val="00B71050"/>
    <w:rsid w:val="00B7124E"/>
    <w:rsid w:val="00B716BF"/>
    <w:rsid w:val="00B722BE"/>
    <w:rsid w:val="00B735D8"/>
    <w:rsid w:val="00B738C2"/>
    <w:rsid w:val="00B73DA2"/>
    <w:rsid w:val="00B75C8B"/>
    <w:rsid w:val="00B7685C"/>
    <w:rsid w:val="00B772A1"/>
    <w:rsid w:val="00B7758F"/>
    <w:rsid w:val="00B77735"/>
    <w:rsid w:val="00B77CDF"/>
    <w:rsid w:val="00B81ABA"/>
    <w:rsid w:val="00B81AD6"/>
    <w:rsid w:val="00B81B69"/>
    <w:rsid w:val="00B81C0F"/>
    <w:rsid w:val="00B8322F"/>
    <w:rsid w:val="00B83FA6"/>
    <w:rsid w:val="00B8536D"/>
    <w:rsid w:val="00B85EEB"/>
    <w:rsid w:val="00B85F51"/>
    <w:rsid w:val="00B86127"/>
    <w:rsid w:val="00B87C38"/>
    <w:rsid w:val="00B87EA3"/>
    <w:rsid w:val="00B903A0"/>
    <w:rsid w:val="00B9054C"/>
    <w:rsid w:val="00B91D7C"/>
    <w:rsid w:val="00B920D0"/>
    <w:rsid w:val="00B92D1A"/>
    <w:rsid w:val="00B9317F"/>
    <w:rsid w:val="00B93EF1"/>
    <w:rsid w:val="00B94A05"/>
    <w:rsid w:val="00B95ABE"/>
    <w:rsid w:val="00B969F0"/>
    <w:rsid w:val="00BA072B"/>
    <w:rsid w:val="00BA24FE"/>
    <w:rsid w:val="00BA38F3"/>
    <w:rsid w:val="00BA571A"/>
    <w:rsid w:val="00BA5A28"/>
    <w:rsid w:val="00BA6BAD"/>
    <w:rsid w:val="00BB0B7F"/>
    <w:rsid w:val="00BB2D7F"/>
    <w:rsid w:val="00BB4085"/>
    <w:rsid w:val="00BB528B"/>
    <w:rsid w:val="00BB6489"/>
    <w:rsid w:val="00BB7B5D"/>
    <w:rsid w:val="00BC1D99"/>
    <w:rsid w:val="00BC22DF"/>
    <w:rsid w:val="00BC238B"/>
    <w:rsid w:val="00BC2B42"/>
    <w:rsid w:val="00BC30B7"/>
    <w:rsid w:val="00BC3264"/>
    <w:rsid w:val="00BC33A2"/>
    <w:rsid w:val="00BC4819"/>
    <w:rsid w:val="00BC53A1"/>
    <w:rsid w:val="00BC5A8B"/>
    <w:rsid w:val="00BC62C2"/>
    <w:rsid w:val="00BC70F8"/>
    <w:rsid w:val="00BC71FC"/>
    <w:rsid w:val="00BD270F"/>
    <w:rsid w:val="00BD3142"/>
    <w:rsid w:val="00BD3365"/>
    <w:rsid w:val="00BD4122"/>
    <w:rsid w:val="00BD4577"/>
    <w:rsid w:val="00BD51C2"/>
    <w:rsid w:val="00BD6F28"/>
    <w:rsid w:val="00BE08D7"/>
    <w:rsid w:val="00BE0B75"/>
    <w:rsid w:val="00BE0C77"/>
    <w:rsid w:val="00BE104E"/>
    <w:rsid w:val="00BE1408"/>
    <w:rsid w:val="00BE1C47"/>
    <w:rsid w:val="00BE201B"/>
    <w:rsid w:val="00BE2C1A"/>
    <w:rsid w:val="00BE4A53"/>
    <w:rsid w:val="00BE4D86"/>
    <w:rsid w:val="00BE51CC"/>
    <w:rsid w:val="00BE699A"/>
    <w:rsid w:val="00BE721A"/>
    <w:rsid w:val="00BE72E6"/>
    <w:rsid w:val="00BE7686"/>
    <w:rsid w:val="00BE7BCC"/>
    <w:rsid w:val="00BE7F5A"/>
    <w:rsid w:val="00BF13AD"/>
    <w:rsid w:val="00BF14E4"/>
    <w:rsid w:val="00BF1B0E"/>
    <w:rsid w:val="00BF2475"/>
    <w:rsid w:val="00BF4D04"/>
    <w:rsid w:val="00BF5469"/>
    <w:rsid w:val="00BF5843"/>
    <w:rsid w:val="00BF5BB3"/>
    <w:rsid w:val="00BF770D"/>
    <w:rsid w:val="00BF77A7"/>
    <w:rsid w:val="00BF7EF2"/>
    <w:rsid w:val="00C0233F"/>
    <w:rsid w:val="00C03941"/>
    <w:rsid w:val="00C03AD9"/>
    <w:rsid w:val="00C04FB0"/>
    <w:rsid w:val="00C056B8"/>
    <w:rsid w:val="00C05B0E"/>
    <w:rsid w:val="00C060DB"/>
    <w:rsid w:val="00C06887"/>
    <w:rsid w:val="00C069D4"/>
    <w:rsid w:val="00C06F1E"/>
    <w:rsid w:val="00C07219"/>
    <w:rsid w:val="00C100D3"/>
    <w:rsid w:val="00C105C6"/>
    <w:rsid w:val="00C10696"/>
    <w:rsid w:val="00C1182D"/>
    <w:rsid w:val="00C11C12"/>
    <w:rsid w:val="00C12DD3"/>
    <w:rsid w:val="00C1346E"/>
    <w:rsid w:val="00C139E7"/>
    <w:rsid w:val="00C16131"/>
    <w:rsid w:val="00C16511"/>
    <w:rsid w:val="00C168E1"/>
    <w:rsid w:val="00C17579"/>
    <w:rsid w:val="00C20FA8"/>
    <w:rsid w:val="00C21ECB"/>
    <w:rsid w:val="00C231DD"/>
    <w:rsid w:val="00C2320C"/>
    <w:rsid w:val="00C24572"/>
    <w:rsid w:val="00C24802"/>
    <w:rsid w:val="00C25A89"/>
    <w:rsid w:val="00C25B4D"/>
    <w:rsid w:val="00C25EAF"/>
    <w:rsid w:val="00C2610C"/>
    <w:rsid w:val="00C26221"/>
    <w:rsid w:val="00C27782"/>
    <w:rsid w:val="00C27EF5"/>
    <w:rsid w:val="00C300AB"/>
    <w:rsid w:val="00C30C3E"/>
    <w:rsid w:val="00C31181"/>
    <w:rsid w:val="00C32588"/>
    <w:rsid w:val="00C3380E"/>
    <w:rsid w:val="00C352BD"/>
    <w:rsid w:val="00C40514"/>
    <w:rsid w:val="00C40540"/>
    <w:rsid w:val="00C40E2A"/>
    <w:rsid w:val="00C417F5"/>
    <w:rsid w:val="00C4481E"/>
    <w:rsid w:val="00C45906"/>
    <w:rsid w:val="00C45E93"/>
    <w:rsid w:val="00C461F9"/>
    <w:rsid w:val="00C507DA"/>
    <w:rsid w:val="00C50A2F"/>
    <w:rsid w:val="00C511AC"/>
    <w:rsid w:val="00C52353"/>
    <w:rsid w:val="00C52EB6"/>
    <w:rsid w:val="00C53A87"/>
    <w:rsid w:val="00C54237"/>
    <w:rsid w:val="00C54529"/>
    <w:rsid w:val="00C54B3B"/>
    <w:rsid w:val="00C55D7A"/>
    <w:rsid w:val="00C5602B"/>
    <w:rsid w:val="00C56894"/>
    <w:rsid w:val="00C56B90"/>
    <w:rsid w:val="00C56CE2"/>
    <w:rsid w:val="00C5745C"/>
    <w:rsid w:val="00C57DE2"/>
    <w:rsid w:val="00C606B4"/>
    <w:rsid w:val="00C6350D"/>
    <w:rsid w:val="00C63747"/>
    <w:rsid w:val="00C637AE"/>
    <w:rsid w:val="00C63BCD"/>
    <w:rsid w:val="00C64B7B"/>
    <w:rsid w:val="00C64DE3"/>
    <w:rsid w:val="00C64F6F"/>
    <w:rsid w:val="00C6560D"/>
    <w:rsid w:val="00C6577D"/>
    <w:rsid w:val="00C659A6"/>
    <w:rsid w:val="00C65D9F"/>
    <w:rsid w:val="00C66119"/>
    <w:rsid w:val="00C66E40"/>
    <w:rsid w:val="00C708FA"/>
    <w:rsid w:val="00C71417"/>
    <w:rsid w:val="00C71677"/>
    <w:rsid w:val="00C71B8C"/>
    <w:rsid w:val="00C73856"/>
    <w:rsid w:val="00C73C7B"/>
    <w:rsid w:val="00C745A4"/>
    <w:rsid w:val="00C7536D"/>
    <w:rsid w:val="00C75E65"/>
    <w:rsid w:val="00C7601B"/>
    <w:rsid w:val="00C76708"/>
    <w:rsid w:val="00C776F7"/>
    <w:rsid w:val="00C778E1"/>
    <w:rsid w:val="00C814D4"/>
    <w:rsid w:val="00C8168F"/>
    <w:rsid w:val="00C81A49"/>
    <w:rsid w:val="00C81C57"/>
    <w:rsid w:val="00C81D01"/>
    <w:rsid w:val="00C828B5"/>
    <w:rsid w:val="00C83949"/>
    <w:rsid w:val="00C8492D"/>
    <w:rsid w:val="00C8527D"/>
    <w:rsid w:val="00C87A03"/>
    <w:rsid w:val="00C904AE"/>
    <w:rsid w:val="00C90C54"/>
    <w:rsid w:val="00C919F2"/>
    <w:rsid w:val="00C936C4"/>
    <w:rsid w:val="00C93C2C"/>
    <w:rsid w:val="00C93C32"/>
    <w:rsid w:val="00C94F52"/>
    <w:rsid w:val="00C95590"/>
    <w:rsid w:val="00C96094"/>
    <w:rsid w:val="00C9651F"/>
    <w:rsid w:val="00C97303"/>
    <w:rsid w:val="00CA16D5"/>
    <w:rsid w:val="00CA3DCA"/>
    <w:rsid w:val="00CA3FC7"/>
    <w:rsid w:val="00CA4AF8"/>
    <w:rsid w:val="00CA523C"/>
    <w:rsid w:val="00CA5631"/>
    <w:rsid w:val="00CA69A4"/>
    <w:rsid w:val="00CA6B55"/>
    <w:rsid w:val="00CA7029"/>
    <w:rsid w:val="00CB1B9C"/>
    <w:rsid w:val="00CB2A4D"/>
    <w:rsid w:val="00CB2FA8"/>
    <w:rsid w:val="00CB400D"/>
    <w:rsid w:val="00CB444A"/>
    <w:rsid w:val="00CB465D"/>
    <w:rsid w:val="00CB50C9"/>
    <w:rsid w:val="00CB5596"/>
    <w:rsid w:val="00CB5724"/>
    <w:rsid w:val="00CB72DB"/>
    <w:rsid w:val="00CB7E39"/>
    <w:rsid w:val="00CC04D7"/>
    <w:rsid w:val="00CC0752"/>
    <w:rsid w:val="00CC0CA8"/>
    <w:rsid w:val="00CC0ED5"/>
    <w:rsid w:val="00CC316D"/>
    <w:rsid w:val="00CC3358"/>
    <w:rsid w:val="00CC3B39"/>
    <w:rsid w:val="00CC3FE4"/>
    <w:rsid w:val="00CC479D"/>
    <w:rsid w:val="00CC4872"/>
    <w:rsid w:val="00CC503F"/>
    <w:rsid w:val="00CC6EE7"/>
    <w:rsid w:val="00CC7006"/>
    <w:rsid w:val="00CC7082"/>
    <w:rsid w:val="00CC7837"/>
    <w:rsid w:val="00CC7A1B"/>
    <w:rsid w:val="00CD0F28"/>
    <w:rsid w:val="00CD1CA2"/>
    <w:rsid w:val="00CD1D1A"/>
    <w:rsid w:val="00CD1E70"/>
    <w:rsid w:val="00CD21C8"/>
    <w:rsid w:val="00CD293F"/>
    <w:rsid w:val="00CD4512"/>
    <w:rsid w:val="00CD69A6"/>
    <w:rsid w:val="00CD6BE4"/>
    <w:rsid w:val="00CD7319"/>
    <w:rsid w:val="00CE0733"/>
    <w:rsid w:val="00CE1B48"/>
    <w:rsid w:val="00CE1D2A"/>
    <w:rsid w:val="00CE2003"/>
    <w:rsid w:val="00CE2440"/>
    <w:rsid w:val="00CE26F2"/>
    <w:rsid w:val="00CE2B0E"/>
    <w:rsid w:val="00CE33FC"/>
    <w:rsid w:val="00CE438A"/>
    <w:rsid w:val="00CE460A"/>
    <w:rsid w:val="00CE4D67"/>
    <w:rsid w:val="00CE589E"/>
    <w:rsid w:val="00CE5A5B"/>
    <w:rsid w:val="00CE5FC6"/>
    <w:rsid w:val="00CF0D90"/>
    <w:rsid w:val="00CF1186"/>
    <w:rsid w:val="00CF1344"/>
    <w:rsid w:val="00CF16B7"/>
    <w:rsid w:val="00CF1C7D"/>
    <w:rsid w:val="00CF2E79"/>
    <w:rsid w:val="00CF3291"/>
    <w:rsid w:val="00CF3426"/>
    <w:rsid w:val="00CF38A5"/>
    <w:rsid w:val="00CF540F"/>
    <w:rsid w:val="00CF5420"/>
    <w:rsid w:val="00CF54B6"/>
    <w:rsid w:val="00CF54CE"/>
    <w:rsid w:val="00CF5689"/>
    <w:rsid w:val="00CF75F1"/>
    <w:rsid w:val="00CF7E48"/>
    <w:rsid w:val="00D01110"/>
    <w:rsid w:val="00D02182"/>
    <w:rsid w:val="00D02573"/>
    <w:rsid w:val="00D029BF"/>
    <w:rsid w:val="00D03B79"/>
    <w:rsid w:val="00D042D2"/>
    <w:rsid w:val="00D04373"/>
    <w:rsid w:val="00D0446D"/>
    <w:rsid w:val="00D04928"/>
    <w:rsid w:val="00D05366"/>
    <w:rsid w:val="00D05BB5"/>
    <w:rsid w:val="00D063A5"/>
    <w:rsid w:val="00D07BDA"/>
    <w:rsid w:val="00D10605"/>
    <w:rsid w:val="00D1067E"/>
    <w:rsid w:val="00D10697"/>
    <w:rsid w:val="00D10945"/>
    <w:rsid w:val="00D12A6F"/>
    <w:rsid w:val="00D12E54"/>
    <w:rsid w:val="00D149BD"/>
    <w:rsid w:val="00D14A5C"/>
    <w:rsid w:val="00D15091"/>
    <w:rsid w:val="00D15B12"/>
    <w:rsid w:val="00D16000"/>
    <w:rsid w:val="00D17A6A"/>
    <w:rsid w:val="00D20DAE"/>
    <w:rsid w:val="00D21DA3"/>
    <w:rsid w:val="00D228E8"/>
    <w:rsid w:val="00D22C90"/>
    <w:rsid w:val="00D2515A"/>
    <w:rsid w:val="00D251E9"/>
    <w:rsid w:val="00D267E0"/>
    <w:rsid w:val="00D27806"/>
    <w:rsid w:val="00D30409"/>
    <w:rsid w:val="00D3091B"/>
    <w:rsid w:val="00D31368"/>
    <w:rsid w:val="00D329E1"/>
    <w:rsid w:val="00D36753"/>
    <w:rsid w:val="00D3681D"/>
    <w:rsid w:val="00D36B96"/>
    <w:rsid w:val="00D378F8"/>
    <w:rsid w:val="00D40921"/>
    <w:rsid w:val="00D40991"/>
    <w:rsid w:val="00D42219"/>
    <w:rsid w:val="00D42CF1"/>
    <w:rsid w:val="00D46117"/>
    <w:rsid w:val="00D4627A"/>
    <w:rsid w:val="00D46408"/>
    <w:rsid w:val="00D46EC0"/>
    <w:rsid w:val="00D47F27"/>
    <w:rsid w:val="00D515FE"/>
    <w:rsid w:val="00D5224A"/>
    <w:rsid w:val="00D529AB"/>
    <w:rsid w:val="00D5310E"/>
    <w:rsid w:val="00D534DE"/>
    <w:rsid w:val="00D538B8"/>
    <w:rsid w:val="00D54501"/>
    <w:rsid w:val="00D54E42"/>
    <w:rsid w:val="00D55625"/>
    <w:rsid w:val="00D567CF"/>
    <w:rsid w:val="00D5680A"/>
    <w:rsid w:val="00D56F67"/>
    <w:rsid w:val="00D56F77"/>
    <w:rsid w:val="00D5764B"/>
    <w:rsid w:val="00D57D75"/>
    <w:rsid w:val="00D6289A"/>
    <w:rsid w:val="00D62BC8"/>
    <w:rsid w:val="00D63044"/>
    <w:rsid w:val="00D647A1"/>
    <w:rsid w:val="00D6699B"/>
    <w:rsid w:val="00D67139"/>
    <w:rsid w:val="00D675ED"/>
    <w:rsid w:val="00D70448"/>
    <w:rsid w:val="00D7089A"/>
    <w:rsid w:val="00D70E26"/>
    <w:rsid w:val="00D74403"/>
    <w:rsid w:val="00D75B66"/>
    <w:rsid w:val="00D75CE3"/>
    <w:rsid w:val="00D77EEF"/>
    <w:rsid w:val="00D81116"/>
    <w:rsid w:val="00D81B90"/>
    <w:rsid w:val="00D82A44"/>
    <w:rsid w:val="00D82D7F"/>
    <w:rsid w:val="00D83B49"/>
    <w:rsid w:val="00D83CEF"/>
    <w:rsid w:val="00D85B3D"/>
    <w:rsid w:val="00D85DCA"/>
    <w:rsid w:val="00D8647C"/>
    <w:rsid w:val="00D86968"/>
    <w:rsid w:val="00D86F61"/>
    <w:rsid w:val="00D90091"/>
    <w:rsid w:val="00D90DD2"/>
    <w:rsid w:val="00D910B7"/>
    <w:rsid w:val="00D915B8"/>
    <w:rsid w:val="00D92C4C"/>
    <w:rsid w:val="00D93017"/>
    <w:rsid w:val="00D938C9"/>
    <w:rsid w:val="00D944B1"/>
    <w:rsid w:val="00D946C7"/>
    <w:rsid w:val="00D94A7F"/>
    <w:rsid w:val="00D94F00"/>
    <w:rsid w:val="00DA008F"/>
    <w:rsid w:val="00DA0740"/>
    <w:rsid w:val="00DA1E36"/>
    <w:rsid w:val="00DA20F6"/>
    <w:rsid w:val="00DA2913"/>
    <w:rsid w:val="00DA3E8F"/>
    <w:rsid w:val="00DA4ECF"/>
    <w:rsid w:val="00DA5897"/>
    <w:rsid w:val="00DA6003"/>
    <w:rsid w:val="00DA6A0E"/>
    <w:rsid w:val="00DA6F03"/>
    <w:rsid w:val="00DA7D52"/>
    <w:rsid w:val="00DB0145"/>
    <w:rsid w:val="00DB01EB"/>
    <w:rsid w:val="00DB0DCA"/>
    <w:rsid w:val="00DB12DA"/>
    <w:rsid w:val="00DB2A90"/>
    <w:rsid w:val="00DB30B8"/>
    <w:rsid w:val="00DB30F1"/>
    <w:rsid w:val="00DB3DFC"/>
    <w:rsid w:val="00DB43F0"/>
    <w:rsid w:val="00DB43F1"/>
    <w:rsid w:val="00DB509C"/>
    <w:rsid w:val="00DB5202"/>
    <w:rsid w:val="00DB5708"/>
    <w:rsid w:val="00DB5727"/>
    <w:rsid w:val="00DB59AE"/>
    <w:rsid w:val="00DB6260"/>
    <w:rsid w:val="00DB676A"/>
    <w:rsid w:val="00DB767F"/>
    <w:rsid w:val="00DB7E30"/>
    <w:rsid w:val="00DB7F45"/>
    <w:rsid w:val="00DC172F"/>
    <w:rsid w:val="00DC2404"/>
    <w:rsid w:val="00DC3D7A"/>
    <w:rsid w:val="00DC4351"/>
    <w:rsid w:val="00DC4D3D"/>
    <w:rsid w:val="00DC5050"/>
    <w:rsid w:val="00DC5A67"/>
    <w:rsid w:val="00DC5EBB"/>
    <w:rsid w:val="00DC61B4"/>
    <w:rsid w:val="00DC72C9"/>
    <w:rsid w:val="00DC777B"/>
    <w:rsid w:val="00DD0B35"/>
    <w:rsid w:val="00DD100F"/>
    <w:rsid w:val="00DD109F"/>
    <w:rsid w:val="00DD268A"/>
    <w:rsid w:val="00DD2F99"/>
    <w:rsid w:val="00DD3148"/>
    <w:rsid w:val="00DD569F"/>
    <w:rsid w:val="00DD5F64"/>
    <w:rsid w:val="00DD6494"/>
    <w:rsid w:val="00DD6EC8"/>
    <w:rsid w:val="00DD7CC8"/>
    <w:rsid w:val="00DE11E6"/>
    <w:rsid w:val="00DE1624"/>
    <w:rsid w:val="00DE335B"/>
    <w:rsid w:val="00DE3D4E"/>
    <w:rsid w:val="00DE3FFB"/>
    <w:rsid w:val="00DE4C74"/>
    <w:rsid w:val="00DE5AEB"/>
    <w:rsid w:val="00DE6C65"/>
    <w:rsid w:val="00DE7258"/>
    <w:rsid w:val="00DE7E7F"/>
    <w:rsid w:val="00DE7F33"/>
    <w:rsid w:val="00DF094C"/>
    <w:rsid w:val="00DF13AC"/>
    <w:rsid w:val="00DF1CED"/>
    <w:rsid w:val="00DF1DD1"/>
    <w:rsid w:val="00DF2302"/>
    <w:rsid w:val="00DF325A"/>
    <w:rsid w:val="00DF33CB"/>
    <w:rsid w:val="00DF44E9"/>
    <w:rsid w:val="00DF4AB1"/>
    <w:rsid w:val="00DF4B43"/>
    <w:rsid w:val="00DF5368"/>
    <w:rsid w:val="00DF6171"/>
    <w:rsid w:val="00DF6DB7"/>
    <w:rsid w:val="00DF705A"/>
    <w:rsid w:val="00DF7775"/>
    <w:rsid w:val="00DF79EC"/>
    <w:rsid w:val="00DF7DA7"/>
    <w:rsid w:val="00E011B2"/>
    <w:rsid w:val="00E016E3"/>
    <w:rsid w:val="00E029A9"/>
    <w:rsid w:val="00E03211"/>
    <w:rsid w:val="00E05F74"/>
    <w:rsid w:val="00E07B1B"/>
    <w:rsid w:val="00E11D23"/>
    <w:rsid w:val="00E14F3B"/>
    <w:rsid w:val="00E16F22"/>
    <w:rsid w:val="00E17AE2"/>
    <w:rsid w:val="00E20004"/>
    <w:rsid w:val="00E202EE"/>
    <w:rsid w:val="00E20371"/>
    <w:rsid w:val="00E20A81"/>
    <w:rsid w:val="00E2464A"/>
    <w:rsid w:val="00E2466B"/>
    <w:rsid w:val="00E24B26"/>
    <w:rsid w:val="00E24B6E"/>
    <w:rsid w:val="00E25CC5"/>
    <w:rsid w:val="00E25EBF"/>
    <w:rsid w:val="00E2751F"/>
    <w:rsid w:val="00E276AD"/>
    <w:rsid w:val="00E278D0"/>
    <w:rsid w:val="00E30BA1"/>
    <w:rsid w:val="00E31AE9"/>
    <w:rsid w:val="00E3218A"/>
    <w:rsid w:val="00E33A78"/>
    <w:rsid w:val="00E3528C"/>
    <w:rsid w:val="00E35A5E"/>
    <w:rsid w:val="00E36694"/>
    <w:rsid w:val="00E36738"/>
    <w:rsid w:val="00E3706E"/>
    <w:rsid w:val="00E376AC"/>
    <w:rsid w:val="00E37D15"/>
    <w:rsid w:val="00E4002E"/>
    <w:rsid w:val="00E41F06"/>
    <w:rsid w:val="00E41F94"/>
    <w:rsid w:val="00E429F5"/>
    <w:rsid w:val="00E43101"/>
    <w:rsid w:val="00E43757"/>
    <w:rsid w:val="00E45750"/>
    <w:rsid w:val="00E458EC"/>
    <w:rsid w:val="00E45C17"/>
    <w:rsid w:val="00E4629B"/>
    <w:rsid w:val="00E46A64"/>
    <w:rsid w:val="00E46A96"/>
    <w:rsid w:val="00E47712"/>
    <w:rsid w:val="00E512A0"/>
    <w:rsid w:val="00E515B0"/>
    <w:rsid w:val="00E51B51"/>
    <w:rsid w:val="00E540C4"/>
    <w:rsid w:val="00E540CA"/>
    <w:rsid w:val="00E544F5"/>
    <w:rsid w:val="00E54F54"/>
    <w:rsid w:val="00E55C66"/>
    <w:rsid w:val="00E56151"/>
    <w:rsid w:val="00E604B4"/>
    <w:rsid w:val="00E60BF7"/>
    <w:rsid w:val="00E62686"/>
    <w:rsid w:val="00E62994"/>
    <w:rsid w:val="00E62B97"/>
    <w:rsid w:val="00E630DA"/>
    <w:rsid w:val="00E63295"/>
    <w:rsid w:val="00E645D7"/>
    <w:rsid w:val="00E64C45"/>
    <w:rsid w:val="00E65709"/>
    <w:rsid w:val="00E65B73"/>
    <w:rsid w:val="00E70C1E"/>
    <w:rsid w:val="00E70C6A"/>
    <w:rsid w:val="00E71A41"/>
    <w:rsid w:val="00E73DF4"/>
    <w:rsid w:val="00E74618"/>
    <w:rsid w:val="00E7588B"/>
    <w:rsid w:val="00E761E1"/>
    <w:rsid w:val="00E76308"/>
    <w:rsid w:val="00E76887"/>
    <w:rsid w:val="00E768C9"/>
    <w:rsid w:val="00E76CEF"/>
    <w:rsid w:val="00E7774A"/>
    <w:rsid w:val="00E77799"/>
    <w:rsid w:val="00E7791C"/>
    <w:rsid w:val="00E77B4B"/>
    <w:rsid w:val="00E80720"/>
    <w:rsid w:val="00E81C18"/>
    <w:rsid w:val="00E822F9"/>
    <w:rsid w:val="00E82A98"/>
    <w:rsid w:val="00E83845"/>
    <w:rsid w:val="00E84914"/>
    <w:rsid w:val="00E84D99"/>
    <w:rsid w:val="00E85B11"/>
    <w:rsid w:val="00E86034"/>
    <w:rsid w:val="00E8790C"/>
    <w:rsid w:val="00E90349"/>
    <w:rsid w:val="00E9223A"/>
    <w:rsid w:val="00E92401"/>
    <w:rsid w:val="00E924CA"/>
    <w:rsid w:val="00E9261E"/>
    <w:rsid w:val="00E929F3"/>
    <w:rsid w:val="00E931F6"/>
    <w:rsid w:val="00E9376C"/>
    <w:rsid w:val="00E9450C"/>
    <w:rsid w:val="00E94C8B"/>
    <w:rsid w:val="00E94F48"/>
    <w:rsid w:val="00E951F7"/>
    <w:rsid w:val="00E9561B"/>
    <w:rsid w:val="00E9732F"/>
    <w:rsid w:val="00EA1F70"/>
    <w:rsid w:val="00EA3164"/>
    <w:rsid w:val="00EA512C"/>
    <w:rsid w:val="00EA5890"/>
    <w:rsid w:val="00EA631B"/>
    <w:rsid w:val="00EA6D68"/>
    <w:rsid w:val="00EA7B5F"/>
    <w:rsid w:val="00EA7E12"/>
    <w:rsid w:val="00EB0C42"/>
    <w:rsid w:val="00EB1C46"/>
    <w:rsid w:val="00EB1FDA"/>
    <w:rsid w:val="00EB3547"/>
    <w:rsid w:val="00EB3E68"/>
    <w:rsid w:val="00EB43E2"/>
    <w:rsid w:val="00EB55CA"/>
    <w:rsid w:val="00EB56A5"/>
    <w:rsid w:val="00EB6E02"/>
    <w:rsid w:val="00EB729B"/>
    <w:rsid w:val="00EB77F3"/>
    <w:rsid w:val="00EB7ADE"/>
    <w:rsid w:val="00EB7E9D"/>
    <w:rsid w:val="00EC15A0"/>
    <w:rsid w:val="00EC19D5"/>
    <w:rsid w:val="00EC200A"/>
    <w:rsid w:val="00EC20FA"/>
    <w:rsid w:val="00EC2F59"/>
    <w:rsid w:val="00EC4270"/>
    <w:rsid w:val="00EC463A"/>
    <w:rsid w:val="00EC4739"/>
    <w:rsid w:val="00EC65C4"/>
    <w:rsid w:val="00EC6D91"/>
    <w:rsid w:val="00EC6E93"/>
    <w:rsid w:val="00EC7002"/>
    <w:rsid w:val="00EC7BBB"/>
    <w:rsid w:val="00EC7C92"/>
    <w:rsid w:val="00EC7D77"/>
    <w:rsid w:val="00EC7E65"/>
    <w:rsid w:val="00ED089A"/>
    <w:rsid w:val="00ED0C8F"/>
    <w:rsid w:val="00ED16B2"/>
    <w:rsid w:val="00ED1ACF"/>
    <w:rsid w:val="00ED25B0"/>
    <w:rsid w:val="00ED2C48"/>
    <w:rsid w:val="00ED447D"/>
    <w:rsid w:val="00ED457A"/>
    <w:rsid w:val="00ED4D89"/>
    <w:rsid w:val="00ED4E5D"/>
    <w:rsid w:val="00ED5191"/>
    <w:rsid w:val="00ED6F1A"/>
    <w:rsid w:val="00EE069A"/>
    <w:rsid w:val="00EE0F19"/>
    <w:rsid w:val="00EE37AE"/>
    <w:rsid w:val="00EE46D5"/>
    <w:rsid w:val="00EE473E"/>
    <w:rsid w:val="00EE6CEB"/>
    <w:rsid w:val="00EE705B"/>
    <w:rsid w:val="00EF02A0"/>
    <w:rsid w:val="00EF0907"/>
    <w:rsid w:val="00EF1926"/>
    <w:rsid w:val="00EF1A35"/>
    <w:rsid w:val="00EF31DB"/>
    <w:rsid w:val="00EF36E4"/>
    <w:rsid w:val="00EF3C56"/>
    <w:rsid w:val="00EF3FAB"/>
    <w:rsid w:val="00EF4A66"/>
    <w:rsid w:val="00EF504C"/>
    <w:rsid w:val="00EF52E9"/>
    <w:rsid w:val="00EF5829"/>
    <w:rsid w:val="00EF5873"/>
    <w:rsid w:val="00EF5C28"/>
    <w:rsid w:val="00EF6D10"/>
    <w:rsid w:val="00EF6DA6"/>
    <w:rsid w:val="00EF6ECB"/>
    <w:rsid w:val="00EF6F1E"/>
    <w:rsid w:val="00EF7DAE"/>
    <w:rsid w:val="00F00E48"/>
    <w:rsid w:val="00F018FA"/>
    <w:rsid w:val="00F038FC"/>
    <w:rsid w:val="00F0420F"/>
    <w:rsid w:val="00F04645"/>
    <w:rsid w:val="00F04F2E"/>
    <w:rsid w:val="00F0563A"/>
    <w:rsid w:val="00F0664A"/>
    <w:rsid w:val="00F06C88"/>
    <w:rsid w:val="00F12430"/>
    <w:rsid w:val="00F127E1"/>
    <w:rsid w:val="00F1408D"/>
    <w:rsid w:val="00F149E0"/>
    <w:rsid w:val="00F154BE"/>
    <w:rsid w:val="00F15828"/>
    <w:rsid w:val="00F17D2C"/>
    <w:rsid w:val="00F20191"/>
    <w:rsid w:val="00F20E86"/>
    <w:rsid w:val="00F21B34"/>
    <w:rsid w:val="00F220D2"/>
    <w:rsid w:val="00F230D5"/>
    <w:rsid w:val="00F241A0"/>
    <w:rsid w:val="00F2423A"/>
    <w:rsid w:val="00F2426D"/>
    <w:rsid w:val="00F24C74"/>
    <w:rsid w:val="00F25245"/>
    <w:rsid w:val="00F25330"/>
    <w:rsid w:val="00F26500"/>
    <w:rsid w:val="00F305CD"/>
    <w:rsid w:val="00F3156D"/>
    <w:rsid w:val="00F31A47"/>
    <w:rsid w:val="00F32C50"/>
    <w:rsid w:val="00F3362B"/>
    <w:rsid w:val="00F33BDA"/>
    <w:rsid w:val="00F3481A"/>
    <w:rsid w:val="00F35182"/>
    <w:rsid w:val="00F36AAF"/>
    <w:rsid w:val="00F36BB1"/>
    <w:rsid w:val="00F36D6E"/>
    <w:rsid w:val="00F37CB2"/>
    <w:rsid w:val="00F41074"/>
    <w:rsid w:val="00F429FC"/>
    <w:rsid w:val="00F439BD"/>
    <w:rsid w:val="00F4496C"/>
    <w:rsid w:val="00F44A45"/>
    <w:rsid w:val="00F44E84"/>
    <w:rsid w:val="00F452BF"/>
    <w:rsid w:val="00F45999"/>
    <w:rsid w:val="00F45DE3"/>
    <w:rsid w:val="00F46321"/>
    <w:rsid w:val="00F46692"/>
    <w:rsid w:val="00F46AC2"/>
    <w:rsid w:val="00F4702E"/>
    <w:rsid w:val="00F4721D"/>
    <w:rsid w:val="00F47B03"/>
    <w:rsid w:val="00F47CDB"/>
    <w:rsid w:val="00F47E6B"/>
    <w:rsid w:val="00F52BF5"/>
    <w:rsid w:val="00F556C5"/>
    <w:rsid w:val="00F55D85"/>
    <w:rsid w:val="00F5654B"/>
    <w:rsid w:val="00F57836"/>
    <w:rsid w:val="00F61860"/>
    <w:rsid w:val="00F61AF9"/>
    <w:rsid w:val="00F621AC"/>
    <w:rsid w:val="00F630BE"/>
    <w:rsid w:val="00F641B7"/>
    <w:rsid w:val="00F648E5"/>
    <w:rsid w:val="00F64951"/>
    <w:rsid w:val="00F64C6C"/>
    <w:rsid w:val="00F652AE"/>
    <w:rsid w:val="00F65308"/>
    <w:rsid w:val="00F662BD"/>
    <w:rsid w:val="00F67B48"/>
    <w:rsid w:val="00F67FC4"/>
    <w:rsid w:val="00F700E7"/>
    <w:rsid w:val="00F70254"/>
    <w:rsid w:val="00F7123C"/>
    <w:rsid w:val="00F714F3"/>
    <w:rsid w:val="00F719BA"/>
    <w:rsid w:val="00F71A47"/>
    <w:rsid w:val="00F72AB8"/>
    <w:rsid w:val="00F7325D"/>
    <w:rsid w:val="00F7381A"/>
    <w:rsid w:val="00F73CAB"/>
    <w:rsid w:val="00F74113"/>
    <w:rsid w:val="00F74702"/>
    <w:rsid w:val="00F749FE"/>
    <w:rsid w:val="00F75590"/>
    <w:rsid w:val="00F75E86"/>
    <w:rsid w:val="00F76D78"/>
    <w:rsid w:val="00F77873"/>
    <w:rsid w:val="00F809AE"/>
    <w:rsid w:val="00F82D75"/>
    <w:rsid w:val="00F83349"/>
    <w:rsid w:val="00F83789"/>
    <w:rsid w:val="00F85FB1"/>
    <w:rsid w:val="00F861FE"/>
    <w:rsid w:val="00F87493"/>
    <w:rsid w:val="00F8779C"/>
    <w:rsid w:val="00F87D28"/>
    <w:rsid w:val="00F93380"/>
    <w:rsid w:val="00F93987"/>
    <w:rsid w:val="00F95248"/>
    <w:rsid w:val="00F96149"/>
    <w:rsid w:val="00FA0139"/>
    <w:rsid w:val="00FA04D4"/>
    <w:rsid w:val="00FA0836"/>
    <w:rsid w:val="00FA103F"/>
    <w:rsid w:val="00FA1556"/>
    <w:rsid w:val="00FA19F9"/>
    <w:rsid w:val="00FA24AB"/>
    <w:rsid w:val="00FA30BD"/>
    <w:rsid w:val="00FA401C"/>
    <w:rsid w:val="00FA42E0"/>
    <w:rsid w:val="00FA4F6D"/>
    <w:rsid w:val="00FA5E3F"/>
    <w:rsid w:val="00FA64B8"/>
    <w:rsid w:val="00FA6789"/>
    <w:rsid w:val="00FA69A6"/>
    <w:rsid w:val="00FA74D9"/>
    <w:rsid w:val="00FB019F"/>
    <w:rsid w:val="00FB0204"/>
    <w:rsid w:val="00FB068C"/>
    <w:rsid w:val="00FB088F"/>
    <w:rsid w:val="00FB0CD3"/>
    <w:rsid w:val="00FB2A2F"/>
    <w:rsid w:val="00FB3D00"/>
    <w:rsid w:val="00FB3ED5"/>
    <w:rsid w:val="00FB680B"/>
    <w:rsid w:val="00FC0B46"/>
    <w:rsid w:val="00FC17CE"/>
    <w:rsid w:val="00FC2850"/>
    <w:rsid w:val="00FC3E3B"/>
    <w:rsid w:val="00FC4887"/>
    <w:rsid w:val="00FC4A99"/>
    <w:rsid w:val="00FC50C0"/>
    <w:rsid w:val="00FC600D"/>
    <w:rsid w:val="00FC60F9"/>
    <w:rsid w:val="00FC76D5"/>
    <w:rsid w:val="00FC7FC7"/>
    <w:rsid w:val="00FD011E"/>
    <w:rsid w:val="00FD05BA"/>
    <w:rsid w:val="00FD09FC"/>
    <w:rsid w:val="00FD0F07"/>
    <w:rsid w:val="00FD1E05"/>
    <w:rsid w:val="00FD1E80"/>
    <w:rsid w:val="00FD2488"/>
    <w:rsid w:val="00FD264B"/>
    <w:rsid w:val="00FD2771"/>
    <w:rsid w:val="00FD278F"/>
    <w:rsid w:val="00FD2CA6"/>
    <w:rsid w:val="00FD3F0D"/>
    <w:rsid w:val="00FD5353"/>
    <w:rsid w:val="00FD601B"/>
    <w:rsid w:val="00FD6AE4"/>
    <w:rsid w:val="00FD7A25"/>
    <w:rsid w:val="00FE24D6"/>
    <w:rsid w:val="00FE25A4"/>
    <w:rsid w:val="00FE2A48"/>
    <w:rsid w:val="00FE39A8"/>
    <w:rsid w:val="00FE3AB5"/>
    <w:rsid w:val="00FE68AE"/>
    <w:rsid w:val="00FE74C4"/>
    <w:rsid w:val="00FF0300"/>
    <w:rsid w:val="00FF0427"/>
    <w:rsid w:val="00FF0749"/>
    <w:rsid w:val="00FF22B4"/>
    <w:rsid w:val="00FF395C"/>
    <w:rsid w:val="00FF3A26"/>
    <w:rsid w:val="00FF45EB"/>
    <w:rsid w:val="00FF5678"/>
    <w:rsid w:val="00FF5F9C"/>
    <w:rsid w:val="00FF620C"/>
    <w:rsid w:val="00FF73BC"/>
    <w:rsid w:val="00FF7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6236902"/>
  <w15:docId w15:val="{A76F5EC5-52A1-44B3-B80E-367D69B8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99"/>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B0B7F"/>
    <w:rPr>
      <w:sz w:val="24"/>
      <w:szCs w:val="24"/>
      <w:lang w:val="en-US" w:eastAsia="en-US"/>
    </w:rPr>
  </w:style>
  <w:style w:type="paragraph" w:styleId="Virsraksts1">
    <w:name w:val="heading 1"/>
    <w:basedOn w:val="Parasts"/>
    <w:next w:val="Parasts"/>
    <w:link w:val="Virsraksts1Rakstz"/>
    <w:uiPriority w:val="99"/>
    <w:qFormat/>
    <w:pPr>
      <w:keepNext/>
      <w:jc w:val="both"/>
      <w:outlineLvl w:val="0"/>
    </w:pPr>
    <w:rPr>
      <w:rFonts w:ascii="Arial" w:hAnsi="Arial"/>
      <w:b/>
      <w:bCs/>
      <w:lang w:val="lv-LV"/>
    </w:rPr>
  </w:style>
  <w:style w:type="paragraph" w:styleId="Virsraksts2">
    <w:name w:val="heading 2"/>
    <w:basedOn w:val="Parasts"/>
    <w:next w:val="Parasts"/>
    <w:link w:val="Virsraksts2Rakstz"/>
    <w:uiPriority w:val="99"/>
    <w:qFormat/>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pPr>
      <w:keepNext/>
      <w:widowControl w:val="0"/>
      <w:ind w:left="2160"/>
      <w:jc w:val="both"/>
      <w:outlineLvl w:val="3"/>
    </w:pPr>
    <w:rPr>
      <w:i/>
      <w:sz w:val="28"/>
      <w:szCs w:val="20"/>
      <w:u w:val="single"/>
    </w:rPr>
  </w:style>
  <w:style w:type="paragraph" w:styleId="Virsraksts5">
    <w:name w:val="heading 5"/>
    <w:basedOn w:val="Parasts"/>
    <w:next w:val="Parasts"/>
    <w:qFormat/>
    <w:pPr>
      <w:spacing w:before="240" w:after="60"/>
      <w:outlineLvl w:val="4"/>
    </w:pPr>
    <w:rPr>
      <w:b/>
      <w:bCs/>
      <w:i/>
      <w:iCs/>
      <w:sz w:val="26"/>
      <w:szCs w:val="26"/>
      <w:lang w:val="lv-LV"/>
    </w:rPr>
  </w:style>
  <w:style w:type="paragraph" w:styleId="Virsraksts6">
    <w:name w:val="heading 6"/>
    <w:basedOn w:val="Parasts"/>
    <w:next w:val="Parasts"/>
    <w:link w:val="Virsraksts6Rakstz"/>
    <w:uiPriority w:val="99"/>
    <w:qFormat/>
    <w:pPr>
      <w:spacing w:before="240" w:after="60"/>
      <w:outlineLvl w:val="5"/>
    </w:pPr>
    <w:rPr>
      <w:b/>
      <w:bCs/>
      <w:sz w:val="22"/>
      <w:szCs w:val="22"/>
    </w:rPr>
  </w:style>
  <w:style w:type="paragraph" w:styleId="Virsraksts7">
    <w:name w:val="heading 7"/>
    <w:basedOn w:val="Parasts"/>
    <w:next w:val="Parasts"/>
    <w:qFormat/>
    <w:pPr>
      <w:keepNext/>
      <w:jc w:val="center"/>
      <w:outlineLvl w:val="6"/>
    </w:pPr>
    <w:rPr>
      <w:color w:val="FF0000"/>
      <w:sz w:val="28"/>
      <w:szCs w:val="28"/>
      <w:lang w:val="lv-LV"/>
    </w:rPr>
  </w:style>
  <w:style w:type="paragraph" w:styleId="Virsraksts8">
    <w:name w:val="heading 8"/>
    <w:basedOn w:val="Parasts"/>
    <w:next w:val="Parasts"/>
    <w:qFormat/>
    <w:pPr>
      <w:spacing w:before="240" w:after="60"/>
      <w:outlineLvl w:val="7"/>
    </w:pPr>
    <w:rPr>
      <w:i/>
      <w:iCs/>
    </w:rPr>
  </w:style>
  <w:style w:type="paragraph" w:styleId="Virsraksts9">
    <w:name w:val="heading 9"/>
    <w:basedOn w:val="Parasts"/>
    <w:next w:val="Parasts"/>
    <w:link w:val="Virsraksts9Rakstz"/>
    <w:uiPriority w:val="99"/>
    <w:qFormat/>
    <w:rsid w:val="00B71050"/>
    <w:p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B71050"/>
    <w:rPr>
      <w:rFonts w:ascii="Arial" w:hAnsi="Arial"/>
      <w:b/>
      <w:bCs/>
      <w:sz w:val="24"/>
      <w:szCs w:val="24"/>
      <w:lang w:eastAsia="en-US"/>
    </w:rPr>
  </w:style>
  <w:style w:type="character" w:customStyle="1" w:styleId="Virsraksts2Rakstz">
    <w:name w:val="Virsraksts 2 Rakstz."/>
    <w:basedOn w:val="Noklusjumarindkopasfonts"/>
    <w:link w:val="Virsraksts2"/>
    <w:uiPriority w:val="9"/>
    <w:locked/>
    <w:rsid w:val="00B71050"/>
    <w:rPr>
      <w:rFonts w:ascii="Arial" w:hAnsi="Arial" w:cs="Arial"/>
      <w:b/>
      <w:bCs/>
      <w:i/>
      <w:iCs/>
      <w:sz w:val="28"/>
      <w:szCs w:val="28"/>
      <w:lang w:val="en-US" w:eastAsia="en-US"/>
    </w:rPr>
  </w:style>
  <w:style w:type="character" w:customStyle="1" w:styleId="Virsraksts3Rakstz">
    <w:name w:val="Virsraksts 3 Rakstz."/>
    <w:basedOn w:val="Noklusjumarindkopasfonts"/>
    <w:link w:val="Virsraksts3"/>
    <w:uiPriority w:val="99"/>
    <w:locked/>
    <w:rsid w:val="00B71050"/>
    <w:rPr>
      <w:rFonts w:ascii="Arial" w:hAnsi="Arial" w:cs="Arial"/>
      <w:b/>
      <w:bCs/>
      <w:sz w:val="26"/>
      <w:szCs w:val="26"/>
      <w:lang w:val="en-US" w:eastAsia="en-US"/>
    </w:rPr>
  </w:style>
  <w:style w:type="character" w:customStyle="1" w:styleId="Virsraksts4Rakstz">
    <w:name w:val="Virsraksts 4 Rakstz."/>
    <w:basedOn w:val="Noklusjumarindkopasfonts"/>
    <w:link w:val="Virsraksts4"/>
    <w:uiPriority w:val="99"/>
    <w:locked/>
    <w:rsid w:val="00B71050"/>
    <w:rPr>
      <w:i/>
      <w:sz w:val="28"/>
      <w:u w:val="single"/>
      <w:lang w:val="en-US" w:eastAsia="en-US"/>
    </w:rPr>
  </w:style>
  <w:style w:type="character" w:customStyle="1" w:styleId="Virsraksts6Rakstz">
    <w:name w:val="Virsraksts 6 Rakstz."/>
    <w:basedOn w:val="Noklusjumarindkopasfonts"/>
    <w:link w:val="Virsraksts6"/>
    <w:uiPriority w:val="99"/>
    <w:locked/>
    <w:rsid w:val="00A618E4"/>
    <w:rPr>
      <w:b/>
      <w:bCs/>
      <w:sz w:val="22"/>
      <w:szCs w:val="22"/>
      <w:lang w:val="en-US" w:eastAsia="en-US"/>
    </w:rPr>
  </w:style>
  <w:style w:type="character" w:customStyle="1" w:styleId="Virsraksts9Rakstz">
    <w:name w:val="Virsraksts 9 Rakstz."/>
    <w:basedOn w:val="Noklusjumarindkopasfonts"/>
    <w:link w:val="Virsraksts9"/>
    <w:uiPriority w:val="99"/>
    <w:rsid w:val="00B71050"/>
    <w:rPr>
      <w:rFonts w:ascii="Arial" w:hAnsi="Arial" w:cs="Arial"/>
      <w:sz w:val="22"/>
      <w:szCs w:val="22"/>
      <w:lang w:eastAsia="en-US"/>
    </w:rPr>
  </w:style>
  <w:style w:type="paragraph" w:styleId="Pamatteksts">
    <w:name w:val="Body Text"/>
    <w:basedOn w:val="Parasts"/>
    <w:link w:val="PamattekstsRakstz"/>
    <w:uiPriority w:val="99"/>
    <w:pPr>
      <w:jc w:val="both"/>
    </w:pPr>
    <w:rPr>
      <w:rFonts w:ascii="Arial" w:hAnsi="Arial"/>
      <w:lang w:val="lv-LV"/>
    </w:rPr>
  </w:style>
  <w:style w:type="character" w:customStyle="1" w:styleId="PamattekstsRakstz">
    <w:name w:val="Pamatteksts Rakstz."/>
    <w:basedOn w:val="Noklusjumarindkopasfonts"/>
    <w:link w:val="Pamatteksts"/>
    <w:uiPriority w:val="99"/>
    <w:locked/>
    <w:rsid w:val="00B71050"/>
    <w:rPr>
      <w:rFonts w:ascii="Arial" w:hAnsi="Arial"/>
      <w:sz w:val="24"/>
      <w:szCs w:val="24"/>
      <w:lang w:eastAsia="en-US"/>
    </w:rPr>
  </w:style>
  <w:style w:type="paragraph" w:styleId="Pamattekstaatkpe2">
    <w:name w:val="Body Text Indent 2"/>
    <w:basedOn w:val="Parasts"/>
    <w:link w:val="Pamattekstaatkpe2Rakstz"/>
    <w:uiPriority w:val="99"/>
    <w:pPr>
      <w:spacing w:after="120" w:line="480" w:lineRule="auto"/>
      <w:ind w:left="283"/>
    </w:pPr>
  </w:style>
  <w:style w:type="character" w:customStyle="1" w:styleId="Pamattekstaatkpe2Rakstz">
    <w:name w:val="Pamatteksta atkāpe 2 Rakstz."/>
    <w:basedOn w:val="Noklusjumarindkopasfonts"/>
    <w:link w:val="Pamattekstaatkpe2"/>
    <w:uiPriority w:val="99"/>
    <w:locked/>
    <w:rsid w:val="00B71050"/>
    <w:rPr>
      <w:sz w:val="24"/>
      <w:szCs w:val="24"/>
      <w:lang w:val="en-US" w:eastAsia="en-US"/>
    </w:rPr>
  </w:style>
  <w:style w:type="paragraph" w:styleId="Pamattekstaatkpe3">
    <w:name w:val="Body Text Indent 3"/>
    <w:basedOn w:val="Parasts"/>
    <w:link w:val="Pamattekstaatkpe3Rakstz"/>
    <w:uiPriority w:val="99"/>
    <w:pPr>
      <w:spacing w:after="120"/>
      <w:ind w:left="283"/>
    </w:pPr>
    <w:rPr>
      <w:sz w:val="16"/>
      <w:szCs w:val="16"/>
    </w:rPr>
  </w:style>
  <w:style w:type="character" w:customStyle="1" w:styleId="Pamattekstaatkpe3Rakstz">
    <w:name w:val="Pamatteksta atkāpe 3 Rakstz."/>
    <w:basedOn w:val="Noklusjumarindkopasfonts"/>
    <w:link w:val="Pamattekstaatkpe3"/>
    <w:uiPriority w:val="99"/>
    <w:locked/>
    <w:rsid w:val="00B71050"/>
    <w:rPr>
      <w:sz w:val="16"/>
      <w:szCs w:val="16"/>
      <w:lang w:val="en-US" w:eastAsia="en-US"/>
    </w:rPr>
  </w:style>
  <w:style w:type="paragraph" w:styleId="Pamatteksts2">
    <w:name w:val="Body Text 2"/>
    <w:basedOn w:val="Parasts"/>
    <w:link w:val="Pamatteksts2Rakstz"/>
    <w:uiPriority w:val="99"/>
    <w:pPr>
      <w:spacing w:after="120" w:line="480" w:lineRule="auto"/>
    </w:pPr>
  </w:style>
  <w:style w:type="character" w:customStyle="1" w:styleId="Pamatteksts2Rakstz">
    <w:name w:val="Pamatteksts 2 Rakstz."/>
    <w:basedOn w:val="Noklusjumarindkopasfonts"/>
    <w:link w:val="Pamatteksts2"/>
    <w:uiPriority w:val="99"/>
    <w:rsid w:val="007D68B2"/>
    <w:rPr>
      <w:sz w:val="24"/>
      <w:szCs w:val="24"/>
      <w:lang w:val="en-US" w:eastAsia="en-US"/>
    </w:rPr>
  </w:style>
  <w:style w:type="paragraph" w:styleId="Saraksts2">
    <w:name w:val="List 2"/>
    <w:basedOn w:val="Parasts"/>
    <w:uiPriority w:val="99"/>
    <w:pPr>
      <w:widowControl w:val="0"/>
      <w:ind w:left="566" w:hanging="283"/>
    </w:pPr>
    <w:rPr>
      <w:sz w:val="20"/>
      <w:szCs w:val="20"/>
    </w:rPr>
  </w:style>
  <w:style w:type="paragraph" w:styleId="Saraksts5">
    <w:name w:val="List 5"/>
    <w:basedOn w:val="Parasts"/>
    <w:uiPriority w:val="99"/>
    <w:pPr>
      <w:widowControl w:val="0"/>
      <w:ind w:left="1415" w:hanging="283"/>
    </w:pPr>
    <w:rPr>
      <w:sz w:val="20"/>
      <w:szCs w:val="20"/>
    </w:rPr>
  </w:style>
  <w:style w:type="paragraph" w:customStyle="1" w:styleId="A3">
    <w:name w:val="A3"/>
    <w:basedOn w:val="Parasts"/>
    <w:uiPriority w:val="99"/>
    <w:pPr>
      <w:widowControl w:val="0"/>
      <w:ind w:firstLine="567"/>
      <w:jc w:val="both"/>
    </w:pPr>
    <w:rPr>
      <w:szCs w:val="20"/>
      <w:lang w:val="lv-LV"/>
    </w:rPr>
  </w:style>
  <w:style w:type="paragraph" w:styleId="Galvene">
    <w:name w:val="header"/>
    <w:aliases w:val="Header Char Char"/>
    <w:basedOn w:val="Parasts"/>
    <w:link w:val="GalveneRakstz"/>
    <w:pPr>
      <w:tabs>
        <w:tab w:val="center" w:pos="4153"/>
        <w:tab w:val="right" w:pos="8306"/>
      </w:tabs>
    </w:pPr>
    <w:rPr>
      <w:lang w:val="lv-LV"/>
    </w:rPr>
  </w:style>
  <w:style w:type="character" w:customStyle="1" w:styleId="GalveneRakstz">
    <w:name w:val="Galvene Rakstz."/>
    <w:aliases w:val="Header Char Char Rakstz."/>
    <w:link w:val="Galvene"/>
    <w:uiPriority w:val="99"/>
    <w:locked/>
    <w:rsid w:val="00B71050"/>
    <w:rPr>
      <w:sz w:val="24"/>
      <w:szCs w:val="24"/>
      <w:lang w:eastAsia="en-US"/>
    </w:rPr>
  </w:style>
  <w:style w:type="character" w:styleId="Lappusesnumurs">
    <w:name w:val="page number"/>
    <w:basedOn w:val="Noklusjumarindkopasfonts"/>
    <w:uiPriority w:val="99"/>
  </w:style>
  <w:style w:type="paragraph" w:styleId="Nosaukums">
    <w:name w:val="Title"/>
    <w:basedOn w:val="Parasts"/>
    <w:link w:val="NosaukumsRakstz"/>
    <w:uiPriority w:val="99"/>
    <w:qFormat/>
    <w:pPr>
      <w:jc w:val="center"/>
    </w:pPr>
    <w:rPr>
      <w:b/>
      <w:sz w:val="28"/>
      <w:szCs w:val="20"/>
      <w:lang w:val="lv-LV" w:eastAsia="lv-LV"/>
    </w:rPr>
  </w:style>
  <w:style w:type="character" w:customStyle="1" w:styleId="NosaukumsRakstz">
    <w:name w:val="Nosaukums Rakstz."/>
    <w:link w:val="Nosaukums"/>
    <w:uiPriority w:val="99"/>
    <w:locked/>
    <w:rsid w:val="00970C54"/>
    <w:rPr>
      <w:b/>
      <w:sz w:val="28"/>
      <w:lang w:val="lv-LV" w:eastAsia="lv-LV" w:bidi="ar-SA"/>
    </w:rPr>
  </w:style>
  <w:style w:type="paragraph" w:styleId="Saraksts">
    <w:name w:val="List"/>
    <w:basedOn w:val="Parasts"/>
    <w:uiPriority w:val="99"/>
    <w:pPr>
      <w:ind w:left="283" w:hanging="283"/>
    </w:pPr>
    <w:rPr>
      <w:lang w:val="lv-LV"/>
    </w:rPr>
  </w:style>
  <w:style w:type="paragraph" w:styleId="Saraksts3">
    <w:name w:val="List 3"/>
    <w:basedOn w:val="Parasts"/>
    <w:pPr>
      <w:ind w:left="849" w:hanging="283"/>
    </w:pPr>
    <w:rPr>
      <w:lang w:val="lv-LV"/>
    </w:rPr>
  </w:style>
  <w:style w:type="paragraph" w:styleId="Sarakstaaizzme">
    <w:name w:val="List Bullet"/>
    <w:basedOn w:val="Parasts"/>
    <w:autoRedefine/>
    <w:pPr>
      <w:numPr>
        <w:numId w:val="1"/>
      </w:numPr>
    </w:pPr>
    <w:rPr>
      <w:lang w:val="lv-LV"/>
    </w:rPr>
  </w:style>
  <w:style w:type="paragraph" w:styleId="Sarakstaaizzme3">
    <w:name w:val="List Bullet 3"/>
    <w:basedOn w:val="Parasts"/>
    <w:autoRedefine/>
    <w:pPr>
      <w:numPr>
        <w:numId w:val="2"/>
      </w:numPr>
    </w:pPr>
    <w:rPr>
      <w:lang w:val="lv-LV"/>
    </w:rPr>
  </w:style>
  <w:style w:type="paragraph" w:styleId="Sarakstaturpinjums">
    <w:name w:val="List Continue"/>
    <w:basedOn w:val="Parasts"/>
    <w:pPr>
      <w:spacing w:after="120"/>
      <w:ind w:left="283"/>
    </w:pPr>
    <w:rPr>
      <w:lang w:val="lv-LV"/>
    </w:rPr>
  </w:style>
  <w:style w:type="paragraph" w:styleId="Pamattekstsaratkpi">
    <w:name w:val="Body Text Indent"/>
    <w:basedOn w:val="Parasts"/>
    <w:link w:val="PamattekstsaratkpiRakstz"/>
    <w:uiPriority w:val="99"/>
    <w:pPr>
      <w:spacing w:after="120"/>
      <w:ind w:left="283"/>
    </w:pPr>
    <w:rPr>
      <w:lang w:val="lv-LV"/>
    </w:rPr>
  </w:style>
  <w:style w:type="character" w:customStyle="1" w:styleId="PamattekstsaratkpiRakstz">
    <w:name w:val="Pamatteksts ar atkāpi Rakstz."/>
    <w:basedOn w:val="Noklusjumarindkopasfonts"/>
    <w:link w:val="Pamattekstsaratkpi"/>
    <w:uiPriority w:val="99"/>
    <w:rsid w:val="00CA16D5"/>
    <w:rPr>
      <w:sz w:val="24"/>
      <w:szCs w:val="24"/>
      <w:lang w:eastAsia="en-US"/>
    </w:rPr>
  </w:style>
  <w:style w:type="paragraph" w:customStyle="1" w:styleId="HeadingJ1">
    <w:name w:val="Heading J1"/>
    <w:basedOn w:val="Virsraksts4"/>
    <w:pPr>
      <w:widowControl/>
      <w:spacing w:after="60"/>
      <w:ind w:left="0"/>
      <w:jc w:val="left"/>
    </w:pPr>
    <w:rPr>
      <w:b/>
      <w:bCs/>
      <w:i w:val="0"/>
      <w:szCs w:val="28"/>
      <w:u w:val="none"/>
      <w:lang w:val="lv-LV"/>
    </w:rPr>
  </w:style>
  <w:style w:type="character" w:customStyle="1" w:styleId="KasparsZvaigzne">
    <w:name w:val="Kaspars Zvaigzne"/>
    <w:semiHidden/>
    <w:rPr>
      <w:rFonts w:ascii="Arial" w:hAnsi="Arial" w:cs="Arial"/>
      <w:b w:val="0"/>
      <w:bCs w:val="0"/>
      <w:i w:val="0"/>
      <w:iCs w:val="0"/>
      <w:strike w:val="0"/>
      <w:color w:val="0000FF"/>
      <w:sz w:val="22"/>
      <w:szCs w:val="22"/>
      <w:u w:val="none"/>
    </w:rPr>
  </w:style>
  <w:style w:type="paragraph" w:styleId="Balonteksts">
    <w:name w:val="Balloon Text"/>
    <w:basedOn w:val="Parasts"/>
    <w:link w:val="BalontekstsRakstz"/>
    <w:uiPriority w:val="99"/>
    <w:semiHidden/>
    <w:rPr>
      <w:rFonts w:ascii="Tahoma" w:hAnsi="Tahoma" w:cs="Tahoma"/>
      <w:sz w:val="16"/>
      <w:szCs w:val="16"/>
      <w:lang w:val="lv-LV"/>
    </w:rPr>
  </w:style>
  <w:style w:type="character" w:customStyle="1" w:styleId="BalontekstsRakstz">
    <w:name w:val="Balonteksts Rakstz."/>
    <w:basedOn w:val="Noklusjumarindkopasfonts"/>
    <w:link w:val="Balonteksts"/>
    <w:uiPriority w:val="99"/>
    <w:semiHidden/>
    <w:locked/>
    <w:rsid w:val="00B71050"/>
    <w:rPr>
      <w:rFonts w:ascii="Tahoma" w:hAnsi="Tahoma" w:cs="Tahoma"/>
      <w:sz w:val="16"/>
      <w:szCs w:val="16"/>
      <w:lang w:eastAsia="en-US"/>
    </w:rPr>
  </w:style>
  <w:style w:type="character" w:styleId="Hipersaite">
    <w:name w:val="Hyperlink"/>
    <w:uiPriority w:val="99"/>
    <w:rPr>
      <w:color w:val="0000FF"/>
      <w:u w:val="single"/>
    </w:rPr>
  </w:style>
  <w:style w:type="character" w:styleId="Komentraatsauce">
    <w:name w:val="annotation reference"/>
    <w:uiPriority w:val="99"/>
    <w:semiHidden/>
    <w:rsid w:val="00D03B79"/>
    <w:rPr>
      <w:sz w:val="16"/>
      <w:szCs w:val="16"/>
    </w:rPr>
  </w:style>
  <w:style w:type="paragraph" w:styleId="Kjene">
    <w:name w:val="footer"/>
    <w:basedOn w:val="Parasts"/>
    <w:link w:val="KjeneRakstz"/>
    <w:uiPriority w:val="99"/>
    <w:pPr>
      <w:tabs>
        <w:tab w:val="center" w:pos="4153"/>
        <w:tab w:val="right" w:pos="8306"/>
      </w:tabs>
    </w:pPr>
    <w:rPr>
      <w:lang w:val="lv-LV"/>
    </w:rPr>
  </w:style>
  <w:style w:type="character" w:customStyle="1" w:styleId="KjeneRakstz">
    <w:name w:val="Kājene Rakstz."/>
    <w:basedOn w:val="Noklusjumarindkopasfonts"/>
    <w:link w:val="Kjene"/>
    <w:uiPriority w:val="99"/>
    <w:locked/>
    <w:rsid w:val="00B71050"/>
    <w:rPr>
      <w:sz w:val="24"/>
      <w:szCs w:val="24"/>
      <w:lang w:eastAsia="en-US"/>
    </w:rPr>
  </w:style>
  <w:style w:type="paragraph" w:styleId="Komentrateksts">
    <w:name w:val="annotation text"/>
    <w:basedOn w:val="Parasts"/>
    <w:link w:val="KomentratekstsRakstz"/>
    <w:uiPriority w:val="99"/>
    <w:semiHidden/>
    <w:rsid w:val="00D03B79"/>
    <w:rPr>
      <w:sz w:val="20"/>
      <w:szCs w:val="20"/>
    </w:rPr>
  </w:style>
  <w:style w:type="character" w:customStyle="1" w:styleId="KomentratekstsRakstz">
    <w:name w:val="Komentāra teksts Rakstz."/>
    <w:basedOn w:val="Noklusjumarindkopasfonts"/>
    <w:link w:val="Komentrateksts"/>
    <w:uiPriority w:val="99"/>
    <w:semiHidden/>
    <w:rsid w:val="00A64576"/>
    <w:rPr>
      <w:lang w:val="en-US" w:eastAsia="en-US"/>
    </w:rPr>
  </w:style>
  <w:style w:type="paragraph" w:styleId="Komentratma">
    <w:name w:val="annotation subject"/>
    <w:basedOn w:val="Komentrateksts"/>
    <w:next w:val="Komentrateksts"/>
    <w:link w:val="KomentratmaRakstz"/>
    <w:uiPriority w:val="99"/>
    <w:semiHidden/>
    <w:rsid w:val="00D03B79"/>
    <w:rPr>
      <w:b/>
      <w:bCs/>
    </w:rPr>
  </w:style>
  <w:style w:type="character" w:customStyle="1" w:styleId="KomentratmaRakstz">
    <w:name w:val="Komentāra tēma Rakstz."/>
    <w:basedOn w:val="KomentratekstsRakstz"/>
    <w:link w:val="Komentratma"/>
    <w:uiPriority w:val="99"/>
    <w:semiHidden/>
    <w:locked/>
    <w:rsid w:val="00B71050"/>
    <w:rPr>
      <w:b/>
      <w:bCs/>
      <w:lang w:val="en-US" w:eastAsia="en-US"/>
    </w:rPr>
  </w:style>
  <w:style w:type="table" w:styleId="Reatabula">
    <w:name w:val="Table Grid"/>
    <w:basedOn w:val="Parastatabula"/>
    <w:uiPriority w:val="39"/>
    <w:rsid w:val="0070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A04EE"/>
    <w:pPr>
      <w:spacing w:before="100" w:beforeAutospacing="1" w:after="100" w:afterAutospacing="1"/>
    </w:pPr>
    <w:rPr>
      <w:lang w:val="en-GB"/>
    </w:rPr>
  </w:style>
  <w:style w:type="paragraph" w:styleId="Sarakstarindkopa">
    <w:name w:val="List Paragraph"/>
    <w:aliases w:val="Strip,H&amp;P List Paragraph,Normal bullet 2,Bullet list,Colorful List - Accent 12,2,Saistīto dokumentu saraksts,Syle 1"/>
    <w:basedOn w:val="Parasts"/>
    <w:link w:val="SarakstarindkopaRakstz"/>
    <w:qFormat/>
    <w:rsid w:val="00957037"/>
    <w:pPr>
      <w:ind w:left="720"/>
    </w:pPr>
  </w:style>
  <w:style w:type="character" w:customStyle="1" w:styleId="SarakstarindkopaRakstz">
    <w:name w:val="Saraksta rindkopa Rakstz."/>
    <w:aliases w:val="Strip Rakstz.,H&amp;P List Paragraph Rakstz.,Normal bullet 2 Rakstz.,Bullet list Rakstz.,Colorful List - Accent 12 Rakstz.,2 Rakstz.,Saistīto dokumentu saraksts Rakstz.,Syle 1 Rakstz."/>
    <w:link w:val="Sarakstarindkopa"/>
    <w:uiPriority w:val="34"/>
    <w:qFormat/>
    <w:rsid w:val="00D267E0"/>
    <w:rPr>
      <w:sz w:val="24"/>
      <w:szCs w:val="24"/>
      <w:lang w:val="en-US" w:eastAsia="en-US"/>
    </w:rPr>
  </w:style>
  <w:style w:type="paragraph" w:styleId="Prskatjums">
    <w:name w:val="Revision"/>
    <w:hidden/>
    <w:uiPriority w:val="99"/>
    <w:semiHidden/>
    <w:rsid w:val="00271326"/>
    <w:rPr>
      <w:sz w:val="24"/>
      <w:szCs w:val="24"/>
      <w:lang w:val="en-US" w:eastAsia="en-US"/>
    </w:rPr>
  </w:style>
  <w:style w:type="paragraph" w:customStyle="1" w:styleId="naisf">
    <w:name w:val="naisf"/>
    <w:basedOn w:val="Parasts"/>
    <w:uiPriority w:val="99"/>
    <w:rsid w:val="00BC53A1"/>
    <w:pPr>
      <w:spacing w:before="62" w:after="62"/>
      <w:ind w:firstLine="310"/>
      <w:jc w:val="both"/>
    </w:pPr>
    <w:rPr>
      <w:rFonts w:eastAsia="Arial Unicode MS"/>
      <w:lang w:val="en-GB"/>
    </w:rPr>
  </w:style>
  <w:style w:type="paragraph" w:styleId="Saturardtjavirsraksts">
    <w:name w:val="TOC Heading"/>
    <w:basedOn w:val="Virsraksts1"/>
    <w:next w:val="Parasts"/>
    <w:uiPriority w:val="39"/>
    <w:semiHidden/>
    <w:unhideWhenUsed/>
    <w:qFormat/>
    <w:rsid w:val="009900E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7703CA"/>
    <w:pPr>
      <w:autoSpaceDE w:val="0"/>
      <w:autoSpaceDN w:val="0"/>
      <w:adjustRightInd w:val="0"/>
    </w:pPr>
    <w:rPr>
      <w:color w:val="000000"/>
      <w:sz w:val="24"/>
      <w:szCs w:val="24"/>
    </w:rPr>
  </w:style>
  <w:style w:type="paragraph" w:styleId="Bezatstarpm">
    <w:name w:val="No Spacing"/>
    <w:uiPriority w:val="99"/>
    <w:qFormat/>
    <w:rsid w:val="00367D7F"/>
    <w:rPr>
      <w:sz w:val="24"/>
      <w:szCs w:val="24"/>
      <w:lang w:val="en-US" w:eastAsia="en-US"/>
    </w:rPr>
  </w:style>
  <w:style w:type="character" w:styleId="Izteiksmgs">
    <w:name w:val="Strong"/>
    <w:uiPriority w:val="22"/>
    <w:qFormat/>
    <w:rsid w:val="00CA16D5"/>
    <w:rPr>
      <w:b/>
      <w:bCs/>
    </w:rPr>
  </w:style>
  <w:style w:type="paragraph" w:customStyle="1" w:styleId="Apakpunkts">
    <w:name w:val="Apakšpunkts"/>
    <w:basedOn w:val="Parasts"/>
    <w:link w:val="ApakpunktsRakstz"/>
    <w:rsid w:val="00D46408"/>
    <w:pPr>
      <w:tabs>
        <w:tab w:val="num" w:pos="851"/>
      </w:tabs>
      <w:ind w:left="851" w:hanging="851"/>
    </w:pPr>
    <w:rPr>
      <w:rFonts w:ascii="Arial" w:hAnsi="Arial" w:cs="Arial"/>
      <w:b/>
      <w:bCs/>
      <w:sz w:val="20"/>
      <w:szCs w:val="20"/>
      <w:lang w:val="lv-LV" w:eastAsia="lv-LV"/>
    </w:rPr>
  </w:style>
  <w:style w:type="character" w:customStyle="1" w:styleId="ApakpunktsRakstz">
    <w:name w:val="Apakšpunkts Rakstz."/>
    <w:link w:val="Apakpunkts"/>
    <w:rsid w:val="00D46408"/>
    <w:rPr>
      <w:rFonts w:ascii="Arial" w:hAnsi="Arial" w:cs="Arial"/>
      <w:b/>
      <w:bCs/>
    </w:rPr>
  </w:style>
  <w:style w:type="character" w:customStyle="1" w:styleId="HeaderChar">
    <w:name w:val="Header Char"/>
    <w:aliases w:val="Header Char1 Char,Header Char Char Char"/>
    <w:basedOn w:val="Noklusjumarindkopasfonts"/>
    <w:uiPriority w:val="99"/>
    <w:locked/>
    <w:rsid w:val="00B71050"/>
    <w:rPr>
      <w:rFonts w:eastAsia="Times New Roman"/>
      <w:sz w:val="24"/>
      <w:lang w:val="lv-LV" w:eastAsia="en-US"/>
    </w:rPr>
  </w:style>
  <w:style w:type="character" w:styleId="Izmantotahipersaite">
    <w:name w:val="FollowedHyperlink"/>
    <w:basedOn w:val="Noklusjumarindkopasfonts"/>
    <w:uiPriority w:val="99"/>
    <w:rsid w:val="00B71050"/>
    <w:rPr>
      <w:rFonts w:cs="Times New Roman"/>
      <w:color w:val="800080"/>
      <w:u w:val="single"/>
    </w:rPr>
  </w:style>
  <w:style w:type="paragraph" w:styleId="Tekstabloks">
    <w:name w:val="Block Text"/>
    <w:basedOn w:val="Parasts"/>
    <w:uiPriority w:val="99"/>
    <w:rsid w:val="00B71050"/>
    <w:pPr>
      <w:spacing w:after="120"/>
      <w:ind w:left="1440" w:right="1440"/>
    </w:pPr>
    <w:rPr>
      <w:sz w:val="20"/>
      <w:szCs w:val="20"/>
      <w:lang w:val="lv-LV"/>
    </w:rPr>
  </w:style>
  <w:style w:type="paragraph" w:styleId="Pamatteksts3">
    <w:name w:val="Body Text 3"/>
    <w:basedOn w:val="Parasts"/>
    <w:link w:val="Pamatteksts3Rakstz"/>
    <w:uiPriority w:val="99"/>
    <w:rsid w:val="00B71050"/>
    <w:pPr>
      <w:spacing w:after="120"/>
    </w:pPr>
    <w:rPr>
      <w:sz w:val="16"/>
      <w:szCs w:val="16"/>
      <w:lang w:val="lv-LV"/>
    </w:rPr>
  </w:style>
  <w:style w:type="character" w:customStyle="1" w:styleId="Pamatteksts3Rakstz">
    <w:name w:val="Pamatteksts 3 Rakstz."/>
    <w:basedOn w:val="Noklusjumarindkopasfonts"/>
    <w:link w:val="Pamatteksts3"/>
    <w:uiPriority w:val="99"/>
    <w:rsid w:val="00B71050"/>
    <w:rPr>
      <w:sz w:val="16"/>
      <w:szCs w:val="16"/>
      <w:lang w:eastAsia="en-US"/>
    </w:rPr>
  </w:style>
  <w:style w:type="paragraph" w:customStyle="1" w:styleId="Punkts">
    <w:name w:val="Punkts"/>
    <w:basedOn w:val="Virsraksts2"/>
    <w:uiPriority w:val="99"/>
    <w:rsid w:val="00B71050"/>
    <w:pPr>
      <w:tabs>
        <w:tab w:val="num" w:pos="720"/>
      </w:tabs>
      <w:spacing w:before="0" w:after="0"/>
      <w:ind w:left="540"/>
    </w:pPr>
    <w:rPr>
      <w:i w:val="0"/>
      <w:color w:val="000000"/>
      <w:sz w:val="20"/>
      <w:lang w:val="lv-LV"/>
    </w:rPr>
  </w:style>
  <w:style w:type="character" w:customStyle="1" w:styleId="Absatz-Standardschriftart">
    <w:name w:val="Absatz-Standardschriftart"/>
    <w:uiPriority w:val="99"/>
    <w:rsid w:val="00B71050"/>
  </w:style>
  <w:style w:type="paragraph" w:customStyle="1" w:styleId="Komentratma2">
    <w:name w:val="Komentāra tēma2"/>
    <w:basedOn w:val="Komentrateksts"/>
    <w:next w:val="Komentrateksts"/>
    <w:uiPriority w:val="99"/>
    <w:semiHidden/>
    <w:rsid w:val="00B71050"/>
    <w:pPr>
      <w:spacing w:line="360" w:lineRule="auto"/>
      <w:jc w:val="both"/>
    </w:pPr>
    <w:rPr>
      <w:b/>
      <w:bCs/>
      <w:sz w:val="24"/>
      <w:lang w:val="lv-LV" w:eastAsia="lv-LV"/>
    </w:rPr>
  </w:style>
  <w:style w:type="character" w:customStyle="1" w:styleId="apple-converted-space">
    <w:name w:val="apple-converted-space"/>
    <w:rsid w:val="00B71050"/>
  </w:style>
  <w:style w:type="paragraph" w:customStyle="1" w:styleId="Teksts2">
    <w:name w:val="Teksts2"/>
    <w:basedOn w:val="Parasts"/>
    <w:uiPriority w:val="99"/>
    <w:rsid w:val="00B71050"/>
    <w:pPr>
      <w:jc w:val="both"/>
    </w:pPr>
    <w:rPr>
      <w:szCs w:val="20"/>
      <w:lang w:val="lv-LV"/>
    </w:rPr>
  </w:style>
  <w:style w:type="character" w:customStyle="1" w:styleId="CharChar5">
    <w:name w:val="Char Char5"/>
    <w:uiPriority w:val="99"/>
    <w:rsid w:val="00B71050"/>
    <w:rPr>
      <w:rFonts w:ascii="RimTimes" w:hAnsi="RimTimes"/>
      <w:sz w:val="28"/>
      <w:lang w:val="en-GB" w:eastAsia="en-US"/>
    </w:rPr>
  </w:style>
  <w:style w:type="character" w:customStyle="1" w:styleId="st">
    <w:name w:val="st"/>
    <w:uiPriority w:val="99"/>
    <w:rsid w:val="00B71050"/>
  </w:style>
  <w:style w:type="character" w:customStyle="1" w:styleId="UnresolvedMention1">
    <w:name w:val="Unresolved Mention1"/>
    <w:basedOn w:val="Noklusjumarindkopasfonts"/>
    <w:uiPriority w:val="99"/>
    <w:semiHidden/>
    <w:unhideWhenUsed/>
    <w:rsid w:val="003A6540"/>
    <w:rPr>
      <w:color w:val="808080"/>
      <w:shd w:val="clear" w:color="auto" w:fill="E6E6E6"/>
    </w:rPr>
  </w:style>
  <w:style w:type="table" w:customStyle="1" w:styleId="TableGrid1">
    <w:name w:val="Table Grid1"/>
    <w:basedOn w:val="Parastatabula"/>
    <w:next w:val="Reatabula"/>
    <w:uiPriority w:val="99"/>
    <w:rsid w:val="0052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0D66C7"/>
    <w:rPr>
      <w:color w:val="808080"/>
      <w:shd w:val="clear" w:color="auto" w:fill="E6E6E6"/>
    </w:rPr>
  </w:style>
  <w:style w:type="paragraph" w:customStyle="1" w:styleId="tv213">
    <w:name w:val="tv213"/>
    <w:basedOn w:val="Parasts"/>
    <w:rsid w:val="00E7791C"/>
    <w:pPr>
      <w:spacing w:before="100" w:beforeAutospacing="1" w:after="100" w:afterAutospacing="1"/>
    </w:pPr>
    <w:rPr>
      <w:lang w:val="lv-LV" w:eastAsia="lv-LV"/>
    </w:rPr>
  </w:style>
  <w:style w:type="character" w:styleId="Izclums">
    <w:name w:val="Emphasis"/>
    <w:basedOn w:val="Noklusjumarindkopasfonts"/>
    <w:uiPriority w:val="99"/>
    <w:qFormat/>
    <w:rsid w:val="00A618E4"/>
    <w:rPr>
      <w:b/>
      <w:bCs/>
    </w:rPr>
  </w:style>
  <w:style w:type="character" w:customStyle="1" w:styleId="c25">
    <w:name w:val="c25"/>
    <w:basedOn w:val="Noklusjumarindkopasfonts"/>
    <w:uiPriority w:val="99"/>
    <w:rsid w:val="00A618E4"/>
  </w:style>
  <w:style w:type="character" w:customStyle="1" w:styleId="c23">
    <w:name w:val="c23"/>
    <w:basedOn w:val="Noklusjumarindkopasfonts"/>
    <w:uiPriority w:val="99"/>
    <w:rsid w:val="00A618E4"/>
  </w:style>
  <w:style w:type="character" w:customStyle="1" w:styleId="FontStyle25">
    <w:name w:val="Font Style25"/>
    <w:uiPriority w:val="99"/>
    <w:rsid w:val="00A618E4"/>
    <w:rPr>
      <w:rFonts w:ascii="Arial" w:hAnsi="Arial" w:cs="Arial"/>
      <w:sz w:val="22"/>
      <w:szCs w:val="22"/>
    </w:rPr>
  </w:style>
  <w:style w:type="paragraph" w:customStyle="1" w:styleId="Style14">
    <w:name w:val="Style14"/>
    <w:basedOn w:val="Parasts"/>
    <w:uiPriority w:val="99"/>
    <w:rsid w:val="00A618E4"/>
    <w:pPr>
      <w:widowControl w:val="0"/>
      <w:autoSpaceDE w:val="0"/>
      <w:autoSpaceDN w:val="0"/>
      <w:adjustRightInd w:val="0"/>
      <w:spacing w:line="416" w:lineRule="exact"/>
      <w:ind w:hanging="710"/>
    </w:pPr>
    <w:rPr>
      <w:rFonts w:ascii="Arial" w:hAnsi="Arial" w:cs="Arial"/>
      <w:lang w:val="lv-LV" w:eastAsia="lv-LV"/>
    </w:rPr>
  </w:style>
  <w:style w:type="character" w:customStyle="1" w:styleId="FontStyle27">
    <w:name w:val="Font Style27"/>
    <w:uiPriority w:val="99"/>
    <w:rsid w:val="00A618E4"/>
    <w:rPr>
      <w:rFonts w:ascii="Arial" w:hAnsi="Arial" w:cs="Arial"/>
      <w:i/>
      <w:iCs/>
      <w:sz w:val="22"/>
      <w:szCs w:val="22"/>
    </w:rPr>
  </w:style>
  <w:style w:type="paragraph" w:styleId="Vresteksts">
    <w:name w:val="footnote text"/>
    <w:basedOn w:val="Parasts"/>
    <w:link w:val="VrestekstsRakstz"/>
    <w:uiPriority w:val="99"/>
    <w:semiHidden/>
    <w:rsid w:val="00A618E4"/>
    <w:rPr>
      <w:sz w:val="20"/>
      <w:szCs w:val="20"/>
    </w:rPr>
  </w:style>
  <w:style w:type="character" w:customStyle="1" w:styleId="VrestekstsRakstz">
    <w:name w:val="Vēres teksts Rakstz."/>
    <w:basedOn w:val="Noklusjumarindkopasfonts"/>
    <w:link w:val="Vresteksts"/>
    <w:uiPriority w:val="99"/>
    <w:rsid w:val="00A618E4"/>
    <w:rPr>
      <w:lang w:val="en-US" w:eastAsia="en-US"/>
    </w:rPr>
  </w:style>
  <w:style w:type="paragraph" w:customStyle="1" w:styleId="TextBodyIndent">
    <w:name w:val="Text Body Indent"/>
    <w:basedOn w:val="Parasts"/>
    <w:uiPriority w:val="99"/>
    <w:rsid w:val="00A618E4"/>
    <w:pPr>
      <w:suppressAutoHyphens/>
      <w:ind w:firstLine="720"/>
      <w:jc w:val="both"/>
    </w:pPr>
    <w:rPr>
      <w:lang w:val="lv-LV"/>
    </w:rPr>
  </w:style>
  <w:style w:type="character" w:customStyle="1" w:styleId="Veidlapasz-augaRakstz">
    <w:name w:val="Veidlapas z-augša Rakstz."/>
    <w:basedOn w:val="Noklusjumarindkopasfonts"/>
    <w:link w:val="Veidlapasz-auga"/>
    <w:uiPriority w:val="99"/>
    <w:semiHidden/>
    <w:rsid w:val="00A618E4"/>
    <w:rPr>
      <w:rFonts w:ascii="Arial" w:hAnsi="Arial" w:cs="Arial"/>
      <w:vanish/>
      <w:sz w:val="16"/>
      <w:szCs w:val="16"/>
    </w:rPr>
  </w:style>
  <w:style w:type="paragraph" w:styleId="Veidlapasz-auga">
    <w:name w:val="HTML Top of Form"/>
    <w:basedOn w:val="Parasts"/>
    <w:next w:val="Parasts"/>
    <w:link w:val="Veidlapasz-augaRakstz"/>
    <w:hidden/>
    <w:uiPriority w:val="99"/>
    <w:semiHidden/>
    <w:unhideWhenUsed/>
    <w:rsid w:val="00A618E4"/>
    <w:pPr>
      <w:pBdr>
        <w:bottom w:val="single" w:sz="6" w:space="1" w:color="auto"/>
      </w:pBdr>
      <w:jc w:val="center"/>
    </w:pPr>
    <w:rPr>
      <w:rFonts w:ascii="Arial" w:hAnsi="Arial" w:cs="Arial"/>
      <w:vanish/>
      <w:sz w:val="16"/>
      <w:szCs w:val="16"/>
      <w:lang w:val="lv-LV" w:eastAsia="lv-LV"/>
    </w:rPr>
  </w:style>
  <w:style w:type="character" w:customStyle="1" w:styleId="z-TopofFormChar1">
    <w:name w:val="z-Top of Form Char1"/>
    <w:basedOn w:val="Noklusjumarindkopasfonts"/>
    <w:semiHidden/>
    <w:rsid w:val="00A618E4"/>
    <w:rPr>
      <w:rFonts w:ascii="Arial" w:hAnsi="Arial" w:cs="Arial"/>
      <w:vanish/>
      <w:sz w:val="16"/>
      <w:szCs w:val="16"/>
      <w:lang w:val="en-US" w:eastAsia="en-US"/>
    </w:rPr>
  </w:style>
  <w:style w:type="character" w:customStyle="1" w:styleId="Veidlapasz-apakaRakstz">
    <w:name w:val="Veidlapas z-apakša Rakstz."/>
    <w:basedOn w:val="Noklusjumarindkopasfonts"/>
    <w:link w:val="Veidlapasz-apaka"/>
    <w:uiPriority w:val="99"/>
    <w:semiHidden/>
    <w:rsid w:val="00A618E4"/>
    <w:rPr>
      <w:rFonts w:ascii="Arial" w:hAnsi="Arial" w:cs="Arial"/>
      <w:vanish/>
      <w:sz w:val="16"/>
      <w:szCs w:val="16"/>
    </w:rPr>
  </w:style>
  <w:style w:type="paragraph" w:styleId="Veidlapasz-apaka">
    <w:name w:val="HTML Bottom of Form"/>
    <w:basedOn w:val="Parasts"/>
    <w:next w:val="Parasts"/>
    <w:link w:val="Veidlapasz-apakaRakstz"/>
    <w:hidden/>
    <w:uiPriority w:val="99"/>
    <w:semiHidden/>
    <w:unhideWhenUsed/>
    <w:rsid w:val="00A618E4"/>
    <w:pPr>
      <w:pBdr>
        <w:top w:val="single" w:sz="6" w:space="1" w:color="auto"/>
      </w:pBdr>
      <w:jc w:val="center"/>
    </w:pPr>
    <w:rPr>
      <w:rFonts w:ascii="Arial" w:hAnsi="Arial" w:cs="Arial"/>
      <w:vanish/>
      <w:sz w:val="16"/>
      <w:szCs w:val="16"/>
      <w:lang w:val="lv-LV" w:eastAsia="lv-LV"/>
    </w:rPr>
  </w:style>
  <w:style w:type="character" w:customStyle="1" w:styleId="z-BottomofFormChar1">
    <w:name w:val="z-Bottom of Form Char1"/>
    <w:basedOn w:val="Noklusjumarindkopasfonts"/>
    <w:semiHidden/>
    <w:rsid w:val="00A618E4"/>
    <w:rPr>
      <w:rFonts w:ascii="Arial" w:hAnsi="Arial" w:cs="Arial"/>
      <w:vanish/>
      <w:sz w:val="16"/>
      <w:szCs w:val="16"/>
      <w:lang w:val="en-US" w:eastAsia="en-US"/>
    </w:rPr>
  </w:style>
  <w:style w:type="table" w:customStyle="1" w:styleId="TableGrid2">
    <w:name w:val="Table Grid2"/>
    <w:basedOn w:val="Parastatabula"/>
    <w:next w:val="Reatabula"/>
    <w:uiPriority w:val="39"/>
    <w:rsid w:val="00DB01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6521D"/>
    <w:rPr>
      <w:color w:val="808080"/>
      <w:shd w:val="clear" w:color="auto" w:fill="E6E6E6"/>
    </w:rPr>
  </w:style>
  <w:style w:type="table" w:customStyle="1" w:styleId="TableGrid3">
    <w:name w:val="Table Grid3"/>
    <w:basedOn w:val="Parastatabula"/>
    <w:next w:val="Reatabula"/>
    <w:uiPriority w:val="39"/>
    <w:rsid w:val="00B1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597">
      <w:bodyDiv w:val="1"/>
      <w:marLeft w:val="0"/>
      <w:marRight w:val="0"/>
      <w:marTop w:val="0"/>
      <w:marBottom w:val="0"/>
      <w:divBdr>
        <w:top w:val="none" w:sz="0" w:space="0" w:color="auto"/>
        <w:left w:val="none" w:sz="0" w:space="0" w:color="auto"/>
        <w:bottom w:val="none" w:sz="0" w:space="0" w:color="auto"/>
        <w:right w:val="none" w:sz="0" w:space="0" w:color="auto"/>
      </w:divBdr>
    </w:div>
    <w:div w:id="97606516">
      <w:bodyDiv w:val="1"/>
      <w:marLeft w:val="0"/>
      <w:marRight w:val="0"/>
      <w:marTop w:val="0"/>
      <w:marBottom w:val="0"/>
      <w:divBdr>
        <w:top w:val="none" w:sz="0" w:space="0" w:color="auto"/>
        <w:left w:val="none" w:sz="0" w:space="0" w:color="auto"/>
        <w:bottom w:val="none" w:sz="0" w:space="0" w:color="auto"/>
        <w:right w:val="none" w:sz="0" w:space="0" w:color="auto"/>
      </w:divBdr>
    </w:div>
    <w:div w:id="207109169">
      <w:bodyDiv w:val="1"/>
      <w:marLeft w:val="0"/>
      <w:marRight w:val="0"/>
      <w:marTop w:val="0"/>
      <w:marBottom w:val="0"/>
      <w:divBdr>
        <w:top w:val="none" w:sz="0" w:space="0" w:color="auto"/>
        <w:left w:val="none" w:sz="0" w:space="0" w:color="auto"/>
        <w:bottom w:val="none" w:sz="0" w:space="0" w:color="auto"/>
        <w:right w:val="none" w:sz="0" w:space="0" w:color="auto"/>
      </w:divBdr>
    </w:div>
    <w:div w:id="276647396">
      <w:bodyDiv w:val="1"/>
      <w:marLeft w:val="0"/>
      <w:marRight w:val="0"/>
      <w:marTop w:val="0"/>
      <w:marBottom w:val="0"/>
      <w:divBdr>
        <w:top w:val="none" w:sz="0" w:space="0" w:color="auto"/>
        <w:left w:val="none" w:sz="0" w:space="0" w:color="auto"/>
        <w:bottom w:val="none" w:sz="0" w:space="0" w:color="auto"/>
        <w:right w:val="none" w:sz="0" w:space="0" w:color="auto"/>
      </w:divBdr>
    </w:div>
    <w:div w:id="288900509">
      <w:bodyDiv w:val="1"/>
      <w:marLeft w:val="0"/>
      <w:marRight w:val="0"/>
      <w:marTop w:val="0"/>
      <w:marBottom w:val="0"/>
      <w:divBdr>
        <w:top w:val="none" w:sz="0" w:space="0" w:color="auto"/>
        <w:left w:val="none" w:sz="0" w:space="0" w:color="auto"/>
        <w:bottom w:val="none" w:sz="0" w:space="0" w:color="auto"/>
        <w:right w:val="none" w:sz="0" w:space="0" w:color="auto"/>
      </w:divBdr>
    </w:div>
    <w:div w:id="326247550">
      <w:bodyDiv w:val="1"/>
      <w:marLeft w:val="0"/>
      <w:marRight w:val="0"/>
      <w:marTop w:val="0"/>
      <w:marBottom w:val="0"/>
      <w:divBdr>
        <w:top w:val="none" w:sz="0" w:space="0" w:color="auto"/>
        <w:left w:val="none" w:sz="0" w:space="0" w:color="auto"/>
        <w:bottom w:val="none" w:sz="0" w:space="0" w:color="auto"/>
        <w:right w:val="none" w:sz="0" w:space="0" w:color="auto"/>
      </w:divBdr>
    </w:div>
    <w:div w:id="443310857">
      <w:bodyDiv w:val="1"/>
      <w:marLeft w:val="0"/>
      <w:marRight w:val="0"/>
      <w:marTop w:val="0"/>
      <w:marBottom w:val="0"/>
      <w:divBdr>
        <w:top w:val="none" w:sz="0" w:space="0" w:color="auto"/>
        <w:left w:val="none" w:sz="0" w:space="0" w:color="auto"/>
        <w:bottom w:val="none" w:sz="0" w:space="0" w:color="auto"/>
        <w:right w:val="none" w:sz="0" w:space="0" w:color="auto"/>
      </w:divBdr>
    </w:div>
    <w:div w:id="634064957">
      <w:bodyDiv w:val="1"/>
      <w:marLeft w:val="0"/>
      <w:marRight w:val="0"/>
      <w:marTop w:val="0"/>
      <w:marBottom w:val="0"/>
      <w:divBdr>
        <w:top w:val="none" w:sz="0" w:space="0" w:color="auto"/>
        <w:left w:val="none" w:sz="0" w:space="0" w:color="auto"/>
        <w:bottom w:val="none" w:sz="0" w:space="0" w:color="auto"/>
        <w:right w:val="none" w:sz="0" w:space="0" w:color="auto"/>
      </w:divBdr>
    </w:div>
    <w:div w:id="752288027">
      <w:bodyDiv w:val="1"/>
      <w:marLeft w:val="0"/>
      <w:marRight w:val="0"/>
      <w:marTop w:val="0"/>
      <w:marBottom w:val="0"/>
      <w:divBdr>
        <w:top w:val="none" w:sz="0" w:space="0" w:color="auto"/>
        <w:left w:val="none" w:sz="0" w:space="0" w:color="auto"/>
        <w:bottom w:val="none" w:sz="0" w:space="0" w:color="auto"/>
        <w:right w:val="none" w:sz="0" w:space="0" w:color="auto"/>
      </w:divBdr>
      <w:divsChild>
        <w:div w:id="1895968086">
          <w:marLeft w:val="0"/>
          <w:marRight w:val="0"/>
          <w:marTop w:val="0"/>
          <w:marBottom w:val="0"/>
          <w:divBdr>
            <w:top w:val="none" w:sz="0" w:space="0" w:color="auto"/>
            <w:left w:val="none" w:sz="0" w:space="0" w:color="auto"/>
            <w:bottom w:val="none" w:sz="0" w:space="0" w:color="auto"/>
            <w:right w:val="none" w:sz="0" w:space="0" w:color="auto"/>
          </w:divBdr>
        </w:div>
        <w:div w:id="1691299950">
          <w:marLeft w:val="0"/>
          <w:marRight w:val="0"/>
          <w:marTop w:val="0"/>
          <w:marBottom w:val="0"/>
          <w:divBdr>
            <w:top w:val="none" w:sz="0" w:space="0" w:color="auto"/>
            <w:left w:val="none" w:sz="0" w:space="0" w:color="auto"/>
            <w:bottom w:val="none" w:sz="0" w:space="0" w:color="auto"/>
            <w:right w:val="none" w:sz="0" w:space="0" w:color="auto"/>
          </w:divBdr>
        </w:div>
        <w:div w:id="2079403194">
          <w:marLeft w:val="0"/>
          <w:marRight w:val="0"/>
          <w:marTop w:val="0"/>
          <w:marBottom w:val="0"/>
          <w:divBdr>
            <w:top w:val="none" w:sz="0" w:space="0" w:color="auto"/>
            <w:left w:val="none" w:sz="0" w:space="0" w:color="auto"/>
            <w:bottom w:val="none" w:sz="0" w:space="0" w:color="auto"/>
            <w:right w:val="none" w:sz="0" w:space="0" w:color="auto"/>
          </w:divBdr>
        </w:div>
        <w:div w:id="1651327399">
          <w:marLeft w:val="0"/>
          <w:marRight w:val="0"/>
          <w:marTop w:val="0"/>
          <w:marBottom w:val="0"/>
          <w:divBdr>
            <w:top w:val="none" w:sz="0" w:space="0" w:color="auto"/>
            <w:left w:val="none" w:sz="0" w:space="0" w:color="auto"/>
            <w:bottom w:val="none" w:sz="0" w:space="0" w:color="auto"/>
            <w:right w:val="none" w:sz="0" w:space="0" w:color="auto"/>
          </w:divBdr>
        </w:div>
      </w:divsChild>
    </w:div>
    <w:div w:id="934704695">
      <w:bodyDiv w:val="1"/>
      <w:marLeft w:val="0"/>
      <w:marRight w:val="0"/>
      <w:marTop w:val="0"/>
      <w:marBottom w:val="0"/>
      <w:divBdr>
        <w:top w:val="none" w:sz="0" w:space="0" w:color="auto"/>
        <w:left w:val="none" w:sz="0" w:space="0" w:color="auto"/>
        <w:bottom w:val="none" w:sz="0" w:space="0" w:color="auto"/>
        <w:right w:val="none" w:sz="0" w:space="0" w:color="auto"/>
      </w:divBdr>
      <w:divsChild>
        <w:div w:id="1392994581">
          <w:marLeft w:val="0"/>
          <w:marRight w:val="0"/>
          <w:marTop w:val="0"/>
          <w:marBottom w:val="0"/>
          <w:divBdr>
            <w:top w:val="none" w:sz="0" w:space="0" w:color="auto"/>
            <w:left w:val="none" w:sz="0" w:space="0" w:color="auto"/>
            <w:bottom w:val="none" w:sz="0" w:space="0" w:color="auto"/>
            <w:right w:val="none" w:sz="0" w:space="0" w:color="auto"/>
          </w:divBdr>
        </w:div>
        <w:div w:id="1828207874">
          <w:marLeft w:val="0"/>
          <w:marRight w:val="0"/>
          <w:marTop w:val="0"/>
          <w:marBottom w:val="0"/>
          <w:divBdr>
            <w:top w:val="none" w:sz="0" w:space="0" w:color="auto"/>
            <w:left w:val="none" w:sz="0" w:space="0" w:color="auto"/>
            <w:bottom w:val="none" w:sz="0" w:space="0" w:color="auto"/>
            <w:right w:val="none" w:sz="0" w:space="0" w:color="auto"/>
          </w:divBdr>
        </w:div>
        <w:div w:id="337658135">
          <w:marLeft w:val="0"/>
          <w:marRight w:val="0"/>
          <w:marTop w:val="0"/>
          <w:marBottom w:val="0"/>
          <w:divBdr>
            <w:top w:val="none" w:sz="0" w:space="0" w:color="auto"/>
            <w:left w:val="none" w:sz="0" w:space="0" w:color="auto"/>
            <w:bottom w:val="none" w:sz="0" w:space="0" w:color="auto"/>
            <w:right w:val="none" w:sz="0" w:space="0" w:color="auto"/>
          </w:divBdr>
        </w:div>
        <w:div w:id="664093829">
          <w:marLeft w:val="0"/>
          <w:marRight w:val="0"/>
          <w:marTop w:val="0"/>
          <w:marBottom w:val="0"/>
          <w:divBdr>
            <w:top w:val="none" w:sz="0" w:space="0" w:color="auto"/>
            <w:left w:val="none" w:sz="0" w:space="0" w:color="auto"/>
            <w:bottom w:val="none" w:sz="0" w:space="0" w:color="auto"/>
            <w:right w:val="none" w:sz="0" w:space="0" w:color="auto"/>
          </w:divBdr>
        </w:div>
      </w:divsChild>
    </w:div>
    <w:div w:id="990213115">
      <w:bodyDiv w:val="1"/>
      <w:marLeft w:val="0"/>
      <w:marRight w:val="0"/>
      <w:marTop w:val="0"/>
      <w:marBottom w:val="0"/>
      <w:divBdr>
        <w:top w:val="none" w:sz="0" w:space="0" w:color="auto"/>
        <w:left w:val="none" w:sz="0" w:space="0" w:color="auto"/>
        <w:bottom w:val="none" w:sz="0" w:space="0" w:color="auto"/>
        <w:right w:val="none" w:sz="0" w:space="0" w:color="auto"/>
      </w:divBdr>
    </w:div>
    <w:div w:id="1047030340">
      <w:bodyDiv w:val="1"/>
      <w:marLeft w:val="0"/>
      <w:marRight w:val="0"/>
      <w:marTop w:val="0"/>
      <w:marBottom w:val="0"/>
      <w:divBdr>
        <w:top w:val="none" w:sz="0" w:space="0" w:color="auto"/>
        <w:left w:val="none" w:sz="0" w:space="0" w:color="auto"/>
        <w:bottom w:val="none" w:sz="0" w:space="0" w:color="auto"/>
        <w:right w:val="none" w:sz="0" w:space="0" w:color="auto"/>
      </w:divBdr>
    </w:div>
    <w:div w:id="1143623139">
      <w:bodyDiv w:val="1"/>
      <w:marLeft w:val="0"/>
      <w:marRight w:val="0"/>
      <w:marTop w:val="0"/>
      <w:marBottom w:val="0"/>
      <w:divBdr>
        <w:top w:val="none" w:sz="0" w:space="0" w:color="auto"/>
        <w:left w:val="none" w:sz="0" w:space="0" w:color="auto"/>
        <w:bottom w:val="none" w:sz="0" w:space="0" w:color="auto"/>
        <w:right w:val="none" w:sz="0" w:space="0" w:color="auto"/>
      </w:divBdr>
    </w:div>
    <w:div w:id="1177767490">
      <w:bodyDiv w:val="1"/>
      <w:marLeft w:val="0"/>
      <w:marRight w:val="0"/>
      <w:marTop w:val="0"/>
      <w:marBottom w:val="0"/>
      <w:divBdr>
        <w:top w:val="none" w:sz="0" w:space="0" w:color="auto"/>
        <w:left w:val="none" w:sz="0" w:space="0" w:color="auto"/>
        <w:bottom w:val="none" w:sz="0" w:space="0" w:color="auto"/>
        <w:right w:val="none" w:sz="0" w:space="0" w:color="auto"/>
      </w:divBdr>
    </w:div>
    <w:div w:id="1222716576">
      <w:bodyDiv w:val="1"/>
      <w:marLeft w:val="0"/>
      <w:marRight w:val="0"/>
      <w:marTop w:val="0"/>
      <w:marBottom w:val="0"/>
      <w:divBdr>
        <w:top w:val="none" w:sz="0" w:space="0" w:color="auto"/>
        <w:left w:val="none" w:sz="0" w:space="0" w:color="auto"/>
        <w:bottom w:val="none" w:sz="0" w:space="0" w:color="auto"/>
        <w:right w:val="none" w:sz="0" w:space="0" w:color="auto"/>
      </w:divBdr>
    </w:div>
    <w:div w:id="1524783937">
      <w:bodyDiv w:val="1"/>
      <w:marLeft w:val="0"/>
      <w:marRight w:val="0"/>
      <w:marTop w:val="0"/>
      <w:marBottom w:val="0"/>
      <w:divBdr>
        <w:top w:val="none" w:sz="0" w:space="0" w:color="auto"/>
        <w:left w:val="none" w:sz="0" w:space="0" w:color="auto"/>
        <w:bottom w:val="none" w:sz="0" w:space="0" w:color="auto"/>
        <w:right w:val="none" w:sz="0" w:space="0" w:color="auto"/>
      </w:divBdr>
    </w:div>
    <w:div w:id="1560359993">
      <w:bodyDiv w:val="1"/>
      <w:marLeft w:val="0"/>
      <w:marRight w:val="0"/>
      <w:marTop w:val="0"/>
      <w:marBottom w:val="0"/>
      <w:divBdr>
        <w:top w:val="none" w:sz="0" w:space="0" w:color="auto"/>
        <w:left w:val="none" w:sz="0" w:space="0" w:color="auto"/>
        <w:bottom w:val="none" w:sz="0" w:space="0" w:color="auto"/>
        <w:right w:val="none" w:sz="0" w:space="0" w:color="auto"/>
      </w:divBdr>
    </w:div>
    <w:div w:id="1572617445">
      <w:bodyDiv w:val="1"/>
      <w:marLeft w:val="0"/>
      <w:marRight w:val="0"/>
      <w:marTop w:val="0"/>
      <w:marBottom w:val="0"/>
      <w:divBdr>
        <w:top w:val="none" w:sz="0" w:space="0" w:color="auto"/>
        <w:left w:val="none" w:sz="0" w:space="0" w:color="auto"/>
        <w:bottom w:val="none" w:sz="0" w:space="0" w:color="auto"/>
        <w:right w:val="none" w:sz="0" w:space="0" w:color="auto"/>
      </w:divBdr>
    </w:div>
    <w:div w:id="1597055235">
      <w:bodyDiv w:val="1"/>
      <w:marLeft w:val="0"/>
      <w:marRight w:val="0"/>
      <w:marTop w:val="0"/>
      <w:marBottom w:val="0"/>
      <w:divBdr>
        <w:top w:val="none" w:sz="0" w:space="0" w:color="auto"/>
        <w:left w:val="none" w:sz="0" w:space="0" w:color="auto"/>
        <w:bottom w:val="none" w:sz="0" w:space="0" w:color="auto"/>
        <w:right w:val="none" w:sz="0" w:space="0" w:color="auto"/>
      </w:divBdr>
    </w:div>
    <w:div w:id="1601377576">
      <w:bodyDiv w:val="1"/>
      <w:marLeft w:val="0"/>
      <w:marRight w:val="0"/>
      <w:marTop w:val="0"/>
      <w:marBottom w:val="0"/>
      <w:divBdr>
        <w:top w:val="none" w:sz="0" w:space="0" w:color="auto"/>
        <w:left w:val="none" w:sz="0" w:space="0" w:color="auto"/>
        <w:bottom w:val="none" w:sz="0" w:space="0" w:color="auto"/>
        <w:right w:val="none" w:sz="0" w:space="0" w:color="auto"/>
      </w:divBdr>
    </w:div>
    <w:div w:id="1730764660">
      <w:bodyDiv w:val="1"/>
      <w:marLeft w:val="0"/>
      <w:marRight w:val="0"/>
      <w:marTop w:val="0"/>
      <w:marBottom w:val="0"/>
      <w:divBdr>
        <w:top w:val="none" w:sz="0" w:space="0" w:color="auto"/>
        <w:left w:val="none" w:sz="0" w:space="0" w:color="auto"/>
        <w:bottom w:val="none" w:sz="0" w:space="0" w:color="auto"/>
        <w:right w:val="none" w:sz="0" w:space="0" w:color="auto"/>
      </w:divBdr>
    </w:div>
    <w:div w:id="1877808110">
      <w:bodyDiv w:val="1"/>
      <w:marLeft w:val="0"/>
      <w:marRight w:val="0"/>
      <w:marTop w:val="0"/>
      <w:marBottom w:val="0"/>
      <w:divBdr>
        <w:top w:val="none" w:sz="0" w:space="0" w:color="auto"/>
        <w:left w:val="none" w:sz="0" w:space="0" w:color="auto"/>
        <w:bottom w:val="none" w:sz="0" w:space="0" w:color="auto"/>
        <w:right w:val="none" w:sz="0" w:space="0" w:color="auto"/>
      </w:divBdr>
    </w:div>
    <w:div w:id="1900553449">
      <w:bodyDiv w:val="1"/>
      <w:marLeft w:val="0"/>
      <w:marRight w:val="0"/>
      <w:marTop w:val="0"/>
      <w:marBottom w:val="0"/>
      <w:divBdr>
        <w:top w:val="none" w:sz="0" w:space="0" w:color="auto"/>
        <w:left w:val="none" w:sz="0" w:space="0" w:color="auto"/>
        <w:bottom w:val="none" w:sz="0" w:space="0" w:color="auto"/>
        <w:right w:val="none" w:sz="0" w:space="0" w:color="auto"/>
      </w:divBdr>
    </w:div>
    <w:div w:id="1998727642">
      <w:bodyDiv w:val="1"/>
      <w:marLeft w:val="0"/>
      <w:marRight w:val="0"/>
      <w:marTop w:val="0"/>
      <w:marBottom w:val="0"/>
      <w:divBdr>
        <w:top w:val="none" w:sz="0" w:space="0" w:color="auto"/>
        <w:left w:val="none" w:sz="0" w:space="0" w:color="auto"/>
        <w:bottom w:val="none" w:sz="0" w:space="0" w:color="auto"/>
        <w:right w:val="none" w:sz="0" w:space="0" w:color="auto"/>
      </w:divBdr>
    </w:div>
    <w:div w:id="20731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iub/files/sps_vadlinijas_201911251.pdf" TargetMode="External"/><Relationship Id="rId13" Type="http://schemas.openxmlformats.org/officeDocument/2006/relationships/hyperlink" Target="mailto:info@babitessiltum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Procurement/46411" TargetMode="External"/><Relationship Id="rId17" Type="http://schemas.openxmlformats.org/officeDocument/2006/relationships/hyperlink" Target="mailto:info@babitessiltums.lv." TargetMode="External"/><Relationship Id="rId2" Type="http://schemas.openxmlformats.org/officeDocument/2006/relationships/numbering" Target="numbering.xml"/><Relationship Id="rId16" Type="http://schemas.openxmlformats.org/officeDocument/2006/relationships/hyperlink" Target="mailto:info@babitessiltum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gov.lv/konsulara-informacija/dokumentu-apliecinasana-ar-apostille-un-legalizacija"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https://www.eis.gov.lv/EKEIS/Supplier/ProcurementPropos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14482" TargetMode="External"/><Relationship Id="rId14" Type="http://schemas.openxmlformats.org/officeDocument/2006/relationships/hyperlink" Target="mailto:info@babitessilt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EF17-F649-49CF-B871-96DC2FF2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16</Pages>
  <Words>27264</Words>
  <Characters>15541</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CSDD</Company>
  <LinksUpToDate>false</LinksUpToDate>
  <CharactersWithSpaces>42720</CharactersWithSpaces>
  <SharedDoc>false</SharedDoc>
  <HLinks>
    <vt:vector size="24" baseType="variant">
      <vt:variant>
        <vt:i4>3014669</vt:i4>
      </vt:variant>
      <vt:variant>
        <vt:i4>9</vt:i4>
      </vt:variant>
      <vt:variant>
        <vt:i4>0</vt:i4>
      </vt:variant>
      <vt:variant>
        <vt:i4>5</vt:i4>
      </vt:variant>
      <vt:variant>
        <vt:lpwstr>mailto:Aigars.Rudzitis@csdd.gov.lv</vt:lpwstr>
      </vt:variant>
      <vt:variant>
        <vt:lpwstr/>
      </vt:variant>
      <vt:variant>
        <vt:i4>721002</vt:i4>
      </vt:variant>
      <vt:variant>
        <vt:i4>6</vt:i4>
      </vt:variant>
      <vt:variant>
        <vt:i4>0</vt:i4>
      </vt:variant>
      <vt:variant>
        <vt:i4>5</vt:i4>
      </vt:variant>
      <vt:variant>
        <vt:lpwstr>mailto:iepirkumi@csdd.gov.lv</vt:lpwstr>
      </vt:variant>
      <vt:variant>
        <vt:lpwstr/>
      </vt:variant>
      <vt:variant>
        <vt:i4>7602219</vt:i4>
      </vt:variant>
      <vt:variant>
        <vt:i4>3</vt:i4>
      </vt:variant>
      <vt:variant>
        <vt:i4>0</vt:i4>
      </vt:variant>
      <vt:variant>
        <vt:i4>5</vt:i4>
      </vt:variant>
      <vt:variant>
        <vt:lpwstr>http://www.csdd.lv/</vt:lpwstr>
      </vt:variant>
      <vt:variant>
        <vt:lpwstr/>
      </vt:variant>
      <vt:variant>
        <vt:i4>7602219</vt:i4>
      </vt:variant>
      <vt:variant>
        <vt:i4>0</vt:i4>
      </vt:variant>
      <vt:variant>
        <vt:i4>0</vt:i4>
      </vt:variant>
      <vt:variant>
        <vt:i4>5</vt:i4>
      </vt:variant>
      <vt:variant>
        <vt:lpwstr>http://www.csdd.lv/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Ance</dc:creator>
  <cp:lastModifiedBy>Arturs</cp:lastModifiedBy>
  <cp:revision>6</cp:revision>
  <cp:lastPrinted>2020-09-17T11:38:00Z</cp:lastPrinted>
  <dcterms:created xsi:type="dcterms:W3CDTF">2020-10-14T08:50:00Z</dcterms:created>
  <dcterms:modified xsi:type="dcterms:W3CDTF">2020-10-15T11:15:00Z</dcterms:modified>
</cp:coreProperties>
</file>